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655"/>
        <w:gridCol w:w="2371"/>
      </w:tblGrid>
      <w:tr w:rsidR="00541150" w:rsidTr="00E85E60">
        <w:tc>
          <w:tcPr>
            <w:tcW w:w="9458" w:type="dxa"/>
            <w:gridSpan w:val="2"/>
            <w:tcBorders>
              <w:bottom w:val="single" w:sz="18" w:space="0" w:color="808080" w:themeColor="background1" w:themeShade="80"/>
            </w:tcBorders>
            <w:vAlign w:val="center"/>
          </w:tcPr>
          <w:p w:rsidR="00541150" w:rsidRPr="00F11A8E" w:rsidRDefault="004303A9" w:rsidP="00D330EA">
            <w:pPr>
              <w:pStyle w:val="NoSpacing"/>
              <w:rPr>
                <w:rFonts w:asciiTheme="majorHAnsi" w:eastAsiaTheme="majorEastAsia" w:hAnsiTheme="majorHAnsi" w:cstheme="majorBidi"/>
                <w:sz w:val="76"/>
                <w:szCs w:val="72"/>
              </w:rPr>
            </w:pPr>
            <w:bookmarkStart w:id="0" w:name="_GoBack"/>
            <w:bookmarkEnd w:id="0"/>
            <w:r>
              <w:rPr>
                <w:rFonts w:ascii="Gill Sans MT" w:eastAsiaTheme="majorEastAsia" w:hAnsi="Gill Sans MT" w:cstheme="majorBidi"/>
                <w:sz w:val="76"/>
                <w:szCs w:val="72"/>
              </w:rPr>
              <w:t>Interim Childcare Policy 2018-2019</w:t>
            </w:r>
          </w:p>
        </w:tc>
      </w:tr>
      <w:tr w:rsidR="00541150" w:rsidTr="00E85E60">
        <w:trPr>
          <w:trHeight w:val="1260"/>
        </w:trPr>
        <w:tc>
          <w:tcPr>
            <w:tcW w:w="6961" w:type="dxa"/>
            <w:tcBorders>
              <w:top w:val="single" w:sz="18" w:space="0" w:color="808080" w:themeColor="background1" w:themeShade="80"/>
            </w:tcBorders>
            <w:vAlign w:val="center"/>
          </w:tcPr>
          <w:p w:rsidR="00541150" w:rsidRDefault="00C9274A" w:rsidP="00E85E60">
            <w:pPr>
              <w:pStyle w:val="NoSpacing"/>
            </w:pPr>
            <w:r>
              <w:t>February</w:t>
            </w:r>
            <w:r w:rsidR="004303A9">
              <w:t xml:space="preserve"> 2018</w:t>
            </w:r>
          </w:p>
        </w:tc>
        <w:tc>
          <w:tcPr>
            <w:tcW w:w="2497" w:type="dxa"/>
            <w:tcBorders>
              <w:top w:val="single" w:sz="18" w:space="0" w:color="808080" w:themeColor="background1" w:themeShade="80"/>
            </w:tcBorders>
            <w:vAlign w:val="center"/>
          </w:tcPr>
          <w:p w:rsidR="00541150" w:rsidRDefault="00541150" w:rsidP="00E85E60">
            <w:pPr>
              <w:pStyle w:val="NoSpacing"/>
              <w:rPr>
                <w:rFonts w:asciiTheme="majorHAnsi" w:eastAsiaTheme="majorEastAsia" w:hAnsiTheme="majorHAnsi" w:cstheme="majorBidi"/>
                <w:sz w:val="36"/>
                <w:szCs w:val="36"/>
              </w:rPr>
            </w:pPr>
          </w:p>
        </w:tc>
      </w:tr>
    </w:tbl>
    <w:p w:rsidR="00541150" w:rsidRDefault="00541150" w:rsidP="00E87473">
      <w:pPr>
        <w:pStyle w:val="Heading2"/>
        <w:numPr>
          <w:ilvl w:val="0"/>
          <w:numId w:val="0"/>
        </w:numPr>
        <w:spacing w:before="120" w:after="120" w:line="240" w:lineRule="auto"/>
        <w:ind w:left="576" w:hanging="576"/>
        <w:rPr>
          <w:rFonts w:ascii="Gill Sans MT" w:hAnsi="Gill Sans MT"/>
          <w:color w:val="F79646" w:themeColor="accent6"/>
        </w:rPr>
      </w:pPr>
    </w:p>
    <w:p w:rsidR="00E87473" w:rsidRDefault="00E87473" w:rsidP="00E87473"/>
    <w:p w:rsidR="00E87473" w:rsidRDefault="00E87473" w:rsidP="00E87473"/>
    <w:p w:rsidR="00E87473" w:rsidRDefault="00E87473" w:rsidP="00E87473"/>
    <w:p w:rsidR="00E87473" w:rsidRDefault="00E87473" w:rsidP="00E87473"/>
    <w:p w:rsidR="00E87473" w:rsidRDefault="00E87473" w:rsidP="00E87473"/>
    <w:p w:rsidR="00E87473" w:rsidRDefault="00E87473" w:rsidP="00E87473"/>
    <w:p w:rsidR="00E87473" w:rsidRDefault="00E87473" w:rsidP="00E87473"/>
    <w:p w:rsidR="00E87473" w:rsidRDefault="00E87473" w:rsidP="00E87473"/>
    <w:tbl>
      <w:tblPr>
        <w:tblStyle w:val="TableGrid"/>
        <w:tblW w:w="9424" w:type="dxa"/>
        <w:tblInd w:w="-102" w:type="dxa"/>
        <w:tblLook w:val="01E0" w:firstRow="1" w:lastRow="1" w:firstColumn="1" w:lastColumn="1" w:noHBand="0" w:noVBand="0"/>
      </w:tblPr>
      <w:tblGrid>
        <w:gridCol w:w="1770"/>
        <w:gridCol w:w="3827"/>
        <w:gridCol w:w="1701"/>
        <w:gridCol w:w="2126"/>
      </w:tblGrid>
      <w:tr w:rsidR="00E87473" w:rsidRPr="00B91AA3" w:rsidTr="00E87473">
        <w:tc>
          <w:tcPr>
            <w:tcW w:w="1770" w:type="dxa"/>
          </w:tcPr>
          <w:p w:rsidR="00E87473" w:rsidRPr="00B91AA3" w:rsidRDefault="00E87473" w:rsidP="007048AC">
            <w:pPr>
              <w:spacing w:before="60" w:after="60"/>
              <w:rPr>
                <w:rFonts w:ascii="Gill Sans MT" w:hAnsi="Gill Sans MT"/>
              </w:rPr>
            </w:pPr>
            <w:r>
              <w:rPr>
                <w:rFonts w:ascii="Gill Sans MT" w:hAnsi="Gill Sans MT"/>
              </w:rPr>
              <w:t>Responsible officer</w:t>
            </w:r>
          </w:p>
        </w:tc>
        <w:tc>
          <w:tcPr>
            <w:tcW w:w="3827" w:type="dxa"/>
          </w:tcPr>
          <w:p w:rsidR="00E87473" w:rsidRPr="00B91AA3" w:rsidRDefault="004303A9" w:rsidP="007048AC">
            <w:pPr>
              <w:spacing w:before="60" w:after="60"/>
              <w:rPr>
                <w:rFonts w:ascii="Gill Sans MT" w:hAnsi="Gill Sans MT"/>
              </w:rPr>
            </w:pPr>
            <w:r>
              <w:rPr>
                <w:rFonts w:ascii="Gill Sans MT" w:hAnsi="Gill Sans MT"/>
              </w:rPr>
              <w:t>Janelle Bryce</w:t>
            </w:r>
          </w:p>
        </w:tc>
        <w:tc>
          <w:tcPr>
            <w:tcW w:w="1701" w:type="dxa"/>
            <w:vAlign w:val="center"/>
          </w:tcPr>
          <w:p w:rsidR="00E87473" w:rsidRPr="00B91AA3" w:rsidRDefault="00E87473" w:rsidP="007048AC">
            <w:pPr>
              <w:spacing w:before="60" w:after="60"/>
              <w:rPr>
                <w:rFonts w:ascii="Gill Sans MT" w:hAnsi="Gill Sans MT"/>
                <w:lang w:eastAsia="en-US"/>
              </w:rPr>
            </w:pPr>
            <w:r w:rsidRPr="00B91AA3">
              <w:rPr>
                <w:rFonts w:ascii="Gill Sans MT" w:hAnsi="Gill Sans MT"/>
                <w:lang w:eastAsia="en-US"/>
              </w:rPr>
              <w:t>TRIM folder</w:t>
            </w:r>
          </w:p>
        </w:tc>
        <w:tc>
          <w:tcPr>
            <w:tcW w:w="2126" w:type="dxa"/>
            <w:vAlign w:val="center"/>
          </w:tcPr>
          <w:p w:rsidR="00E87473" w:rsidRPr="00120D9D" w:rsidRDefault="00C9274A" w:rsidP="007048AC">
            <w:pPr>
              <w:spacing w:before="60" w:after="60"/>
              <w:rPr>
                <w:rFonts w:ascii="Gill Sans MT" w:hAnsi="Gill Sans MT" w:cs="Arial"/>
                <w:i/>
              </w:rPr>
            </w:pPr>
            <w:r>
              <w:rPr>
                <w:rFonts w:ascii="Gill Sans MT" w:hAnsi="Gill Sans MT" w:cs="Arial"/>
                <w:i/>
              </w:rPr>
              <w:t>36/01/175</w:t>
            </w:r>
          </w:p>
        </w:tc>
      </w:tr>
      <w:tr w:rsidR="00E87473" w:rsidRPr="00B91AA3" w:rsidTr="00E87473">
        <w:tc>
          <w:tcPr>
            <w:tcW w:w="1770" w:type="dxa"/>
            <w:tcBorders>
              <w:bottom w:val="single" w:sz="4" w:space="0" w:color="auto"/>
            </w:tcBorders>
            <w:vAlign w:val="center"/>
          </w:tcPr>
          <w:p w:rsidR="00E87473" w:rsidRPr="00B91AA3" w:rsidRDefault="00E87473" w:rsidP="007048AC">
            <w:pPr>
              <w:spacing w:before="60" w:after="60"/>
              <w:rPr>
                <w:rFonts w:ascii="Gill Sans MT" w:hAnsi="Gill Sans MT"/>
                <w:lang w:eastAsia="en-US"/>
              </w:rPr>
            </w:pPr>
            <w:r w:rsidRPr="00B91AA3">
              <w:rPr>
                <w:rFonts w:ascii="Gill Sans MT" w:hAnsi="Gill Sans MT"/>
                <w:lang w:eastAsia="en-US"/>
              </w:rPr>
              <w:t>Approved by</w:t>
            </w:r>
          </w:p>
        </w:tc>
        <w:tc>
          <w:tcPr>
            <w:tcW w:w="3827" w:type="dxa"/>
            <w:tcBorders>
              <w:bottom w:val="single" w:sz="4" w:space="0" w:color="auto"/>
            </w:tcBorders>
            <w:vAlign w:val="center"/>
          </w:tcPr>
          <w:p w:rsidR="00E87473" w:rsidRPr="00120D9D" w:rsidRDefault="00C9274A" w:rsidP="007048AC">
            <w:pPr>
              <w:spacing w:before="60" w:after="60"/>
              <w:rPr>
                <w:rFonts w:ascii="Gill Sans MT" w:hAnsi="Gill Sans MT" w:cs="Arial"/>
                <w:i/>
              </w:rPr>
            </w:pPr>
            <w:r>
              <w:rPr>
                <w:rFonts w:ascii="Gill Sans MT" w:hAnsi="Gill Sans MT" w:cs="Arial"/>
                <w:i/>
              </w:rPr>
              <w:t>Ordinary Council Meeting</w:t>
            </w:r>
          </w:p>
        </w:tc>
        <w:tc>
          <w:tcPr>
            <w:tcW w:w="1701" w:type="dxa"/>
            <w:tcBorders>
              <w:bottom w:val="single" w:sz="4" w:space="0" w:color="auto"/>
            </w:tcBorders>
            <w:vAlign w:val="center"/>
          </w:tcPr>
          <w:p w:rsidR="00E87473" w:rsidRPr="00B91AA3" w:rsidRDefault="00E87473" w:rsidP="007048AC">
            <w:pPr>
              <w:spacing w:before="60" w:after="60"/>
              <w:rPr>
                <w:rFonts w:ascii="Gill Sans MT" w:hAnsi="Gill Sans MT"/>
                <w:lang w:eastAsia="en-US"/>
              </w:rPr>
            </w:pPr>
            <w:r w:rsidRPr="00B91AA3">
              <w:rPr>
                <w:rFonts w:ascii="Gill Sans MT" w:hAnsi="Gill Sans MT"/>
                <w:lang w:eastAsia="en-US"/>
              </w:rPr>
              <w:t>Approval date</w:t>
            </w:r>
          </w:p>
        </w:tc>
        <w:tc>
          <w:tcPr>
            <w:tcW w:w="2126" w:type="dxa"/>
            <w:vAlign w:val="center"/>
          </w:tcPr>
          <w:p w:rsidR="00E87473" w:rsidRPr="00120D9D" w:rsidRDefault="00C9274A" w:rsidP="007048AC">
            <w:pPr>
              <w:spacing w:before="60" w:after="60"/>
              <w:rPr>
                <w:rFonts w:ascii="Gill Sans MT" w:hAnsi="Gill Sans MT" w:cs="Arial"/>
                <w:i/>
              </w:rPr>
            </w:pPr>
            <w:r>
              <w:rPr>
                <w:rFonts w:ascii="Gill Sans MT" w:hAnsi="Gill Sans MT" w:cs="Arial"/>
                <w:i/>
              </w:rPr>
              <w:t>7 February</w:t>
            </w:r>
            <w:r w:rsidR="004303A9">
              <w:rPr>
                <w:rFonts w:ascii="Gill Sans MT" w:hAnsi="Gill Sans MT" w:cs="Arial"/>
                <w:i/>
              </w:rPr>
              <w:t xml:space="preserve"> 2018</w:t>
            </w:r>
          </w:p>
        </w:tc>
      </w:tr>
      <w:tr w:rsidR="00E87473" w:rsidRPr="00B91AA3" w:rsidTr="00E87473">
        <w:tc>
          <w:tcPr>
            <w:tcW w:w="1770" w:type="dxa"/>
            <w:tcBorders>
              <w:left w:val="nil"/>
              <w:bottom w:val="nil"/>
              <w:right w:val="nil"/>
            </w:tcBorders>
          </w:tcPr>
          <w:p w:rsidR="00E87473" w:rsidRPr="00B91AA3" w:rsidRDefault="00E87473" w:rsidP="007048AC">
            <w:pPr>
              <w:spacing w:before="60" w:after="60"/>
              <w:rPr>
                <w:rFonts w:ascii="Gill Sans MT" w:hAnsi="Gill Sans MT"/>
              </w:rPr>
            </w:pPr>
          </w:p>
        </w:tc>
        <w:tc>
          <w:tcPr>
            <w:tcW w:w="3827" w:type="dxa"/>
            <w:tcBorders>
              <w:left w:val="nil"/>
              <w:bottom w:val="nil"/>
              <w:right w:val="single" w:sz="4" w:space="0" w:color="auto"/>
            </w:tcBorders>
          </w:tcPr>
          <w:p w:rsidR="00E87473" w:rsidRPr="00B91AA3" w:rsidRDefault="00E87473" w:rsidP="007048AC">
            <w:pPr>
              <w:spacing w:before="60" w:after="60"/>
              <w:rPr>
                <w:rFonts w:ascii="Gill Sans MT" w:hAnsi="Gill Sans MT"/>
              </w:rPr>
            </w:pPr>
          </w:p>
        </w:tc>
        <w:tc>
          <w:tcPr>
            <w:tcW w:w="1701" w:type="dxa"/>
            <w:tcBorders>
              <w:left w:val="single" w:sz="4" w:space="0" w:color="auto"/>
            </w:tcBorders>
            <w:vAlign w:val="center"/>
          </w:tcPr>
          <w:p w:rsidR="00E87473" w:rsidRPr="00B91AA3" w:rsidRDefault="00E87473" w:rsidP="007048AC">
            <w:pPr>
              <w:spacing w:before="60" w:after="60"/>
              <w:rPr>
                <w:rFonts w:ascii="Gill Sans MT" w:hAnsi="Gill Sans MT"/>
                <w:lang w:eastAsia="en-US"/>
              </w:rPr>
            </w:pPr>
            <w:r w:rsidRPr="00B91AA3">
              <w:rPr>
                <w:rFonts w:ascii="Gill Sans MT" w:hAnsi="Gill Sans MT"/>
                <w:lang w:eastAsia="en-US"/>
              </w:rPr>
              <w:t>Review date</w:t>
            </w:r>
          </w:p>
        </w:tc>
        <w:tc>
          <w:tcPr>
            <w:tcW w:w="2126" w:type="dxa"/>
            <w:vAlign w:val="center"/>
          </w:tcPr>
          <w:p w:rsidR="00E87473" w:rsidRPr="00120D9D" w:rsidRDefault="004303A9" w:rsidP="007048AC">
            <w:pPr>
              <w:spacing w:before="60" w:after="60"/>
              <w:rPr>
                <w:rFonts w:ascii="Gill Sans MT" w:hAnsi="Gill Sans MT" w:cs="Arial"/>
                <w:i/>
              </w:rPr>
            </w:pPr>
            <w:r>
              <w:rPr>
                <w:rFonts w:ascii="Gill Sans MT" w:hAnsi="Gill Sans MT" w:cs="Arial"/>
                <w:i/>
              </w:rPr>
              <w:t>May 2019</w:t>
            </w:r>
          </w:p>
        </w:tc>
      </w:tr>
    </w:tbl>
    <w:p w:rsidR="00E87473" w:rsidRPr="00E87473" w:rsidRDefault="00E87473" w:rsidP="00E87473">
      <w:pPr>
        <w:sectPr w:rsidR="00E87473" w:rsidRPr="00E87473" w:rsidSect="00541150">
          <w:headerReference w:type="default" r:id="rId8"/>
          <w:footerReference w:type="default" r:id="rId9"/>
          <w:headerReference w:type="first" r:id="rId10"/>
          <w:pgSz w:w="11906" w:h="16838" w:code="9"/>
          <w:pgMar w:top="1440" w:right="1440" w:bottom="1440" w:left="1440" w:header="709" w:footer="709" w:gutter="0"/>
          <w:cols w:space="708"/>
          <w:titlePg/>
          <w:docGrid w:linePitch="360"/>
        </w:sectPr>
      </w:pPr>
    </w:p>
    <w:p w:rsidR="00E85E60" w:rsidRPr="00E85E60" w:rsidRDefault="00E85E60" w:rsidP="00C63ACB">
      <w:pPr>
        <w:pStyle w:val="Heading2"/>
        <w:numPr>
          <w:ilvl w:val="0"/>
          <w:numId w:val="1"/>
        </w:numPr>
        <w:spacing w:before="120" w:after="120" w:line="240" w:lineRule="auto"/>
        <w:ind w:left="357" w:hanging="357"/>
        <w:rPr>
          <w:rFonts w:ascii="Gill Sans MT" w:hAnsi="Gill Sans MT"/>
          <w:color w:val="F79646" w:themeColor="accent6"/>
        </w:rPr>
      </w:pPr>
      <w:r w:rsidRPr="00E85E60">
        <w:rPr>
          <w:rFonts w:ascii="Gill Sans MT" w:hAnsi="Gill Sans MT"/>
          <w:color w:val="F79646" w:themeColor="accent6"/>
        </w:rPr>
        <w:lastRenderedPageBreak/>
        <w:t>PURPOSE</w:t>
      </w:r>
    </w:p>
    <w:p w:rsidR="00E85E60" w:rsidRPr="00ED179C" w:rsidRDefault="00B711EC" w:rsidP="00E85E60">
      <w:pPr>
        <w:spacing w:before="120" w:after="120" w:line="240" w:lineRule="auto"/>
        <w:rPr>
          <w:rFonts w:ascii="Gill Sans MT" w:eastAsia="Arial" w:hAnsi="Gill Sans MT"/>
          <w:spacing w:val="-3"/>
        </w:rPr>
      </w:pPr>
      <w:r w:rsidRPr="00ED179C">
        <w:rPr>
          <w:rFonts w:ascii="Gill Sans MT" w:eastAsia="Arial" w:hAnsi="Gill Sans MT"/>
          <w:spacing w:val="-3"/>
        </w:rPr>
        <w:t xml:space="preserve">The purpose of this policy is to provide council and community childcare centres with certainty over the approach to quality of care in childcare centres, and </w:t>
      </w:r>
      <w:r w:rsidR="00ED179C" w:rsidRPr="00ED179C">
        <w:rPr>
          <w:rFonts w:ascii="Gill Sans MT" w:eastAsia="Arial" w:hAnsi="Gill Sans MT"/>
          <w:spacing w:val="-3"/>
        </w:rPr>
        <w:t>funding and managing of infrastructure.</w:t>
      </w:r>
    </w:p>
    <w:p w:rsidR="00E85E60" w:rsidRPr="00E85E60" w:rsidRDefault="00E85E60" w:rsidP="00E85E60">
      <w:pPr>
        <w:spacing w:before="120" w:after="120" w:line="240" w:lineRule="auto"/>
        <w:ind w:left="357"/>
        <w:rPr>
          <w:rFonts w:ascii="Gill Sans MT" w:eastAsia="Arial" w:hAnsi="Gill Sans MT"/>
          <w:spacing w:val="-3"/>
        </w:rPr>
      </w:pPr>
    </w:p>
    <w:p w:rsidR="00E85E60" w:rsidRPr="00E85E60" w:rsidRDefault="007048AC" w:rsidP="00C63ACB">
      <w:pPr>
        <w:pStyle w:val="Heading2"/>
        <w:numPr>
          <w:ilvl w:val="0"/>
          <w:numId w:val="1"/>
        </w:numPr>
        <w:spacing w:before="120" w:after="120" w:line="240" w:lineRule="auto"/>
        <w:ind w:left="357" w:hanging="357"/>
        <w:rPr>
          <w:rFonts w:ascii="Gill Sans MT" w:hAnsi="Gill Sans MT"/>
          <w:color w:val="F79646" w:themeColor="accent6"/>
        </w:rPr>
      </w:pPr>
      <w:r>
        <w:rPr>
          <w:rFonts w:ascii="Gill Sans MT" w:hAnsi="Gill Sans MT"/>
          <w:color w:val="F79646" w:themeColor="accent6"/>
        </w:rPr>
        <w:t>GUIDING PRINCIPLES</w:t>
      </w:r>
    </w:p>
    <w:p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All children in </w:t>
      </w:r>
      <w:proofErr w:type="spellStart"/>
      <w:r w:rsidRPr="00ED179C">
        <w:rPr>
          <w:rFonts w:ascii="Gill Sans MT" w:hAnsi="Gill Sans MT"/>
        </w:rPr>
        <w:t>CoPP</w:t>
      </w:r>
      <w:proofErr w:type="spellEnd"/>
      <w:r w:rsidRPr="00ED179C">
        <w:rPr>
          <w:rFonts w:ascii="Gill Sans MT" w:hAnsi="Gill Sans MT"/>
        </w:rPr>
        <w:t xml:space="preserve"> should be able to access quality childcare when they need it. </w:t>
      </w:r>
    </w:p>
    <w:p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Childcare is a joint responsibility of the three levels of government together with families. The federal government has the primary responsibility to ensure that childcare is accessible, affordable and of a high quality. </w:t>
      </w:r>
    </w:p>
    <w:p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A mixed sector of Council, community and private childcare is more likely to provide diversity, choice and sustainability. </w:t>
      </w:r>
    </w:p>
    <w:p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Families should have the opportunity for involvement in decisions that affect them to ensure that there is a community capacity to respond to, protect and enhance the social, cultural and economic diversity of the municipality. </w:t>
      </w:r>
    </w:p>
    <w:p w:rsidR="004303A9" w:rsidRPr="00ED179C" w:rsidRDefault="004303A9" w:rsidP="004303A9">
      <w:pPr>
        <w:pStyle w:val="ListParagraph"/>
        <w:numPr>
          <w:ilvl w:val="0"/>
          <w:numId w:val="29"/>
        </w:numPr>
        <w:spacing w:after="120"/>
        <w:ind w:left="714" w:hanging="357"/>
        <w:rPr>
          <w:rFonts w:ascii="Gill Sans MT" w:hAnsi="Gill Sans MT"/>
        </w:rPr>
      </w:pPr>
      <w:r w:rsidRPr="00ED179C">
        <w:rPr>
          <w:rFonts w:ascii="Gill Sans MT" w:hAnsi="Gill Sans MT"/>
        </w:rPr>
        <w:t xml:space="preserve">All public expenditures on childcare should be transparent and clearly show: </w:t>
      </w:r>
    </w:p>
    <w:p w:rsidR="004303A9" w:rsidRPr="00ED179C" w:rsidRDefault="004303A9" w:rsidP="004303A9">
      <w:pPr>
        <w:pStyle w:val="ListParagraph"/>
        <w:numPr>
          <w:ilvl w:val="0"/>
          <w:numId w:val="28"/>
        </w:numPr>
        <w:spacing w:after="160" w:line="259" w:lineRule="auto"/>
        <w:contextualSpacing/>
        <w:rPr>
          <w:rFonts w:ascii="Gill Sans MT" w:hAnsi="Gill Sans MT"/>
          <w:sz w:val="22"/>
          <w:szCs w:val="22"/>
        </w:rPr>
      </w:pPr>
      <w:r w:rsidRPr="00ED179C">
        <w:rPr>
          <w:rFonts w:ascii="Gill Sans MT" w:hAnsi="Gill Sans MT"/>
          <w:sz w:val="22"/>
          <w:szCs w:val="22"/>
        </w:rPr>
        <w:t xml:space="preserve">Costs of providing services </w:t>
      </w:r>
    </w:p>
    <w:p w:rsidR="004303A9" w:rsidRPr="00ED179C" w:rsidRDefault="004303A9" w:rsidP="004303A9">
      <w:pPr>
        <w:pStyle w:val="ListParagraph"/>
        <w:numPr>
          <w:ilvl w:val="0"/>
          <w:numId w:val="28"/>
        </w:numPr>
        <w:spacing w:after="160" w:line="259" w:lineRule="auto"/>
        <w:contextualSpacing/>
        <w:rPr>
          <w:rFonts w:ascii="Gill Sans MT" w:hAnsi="Gill Sans MT"/>
          <w:sz w:val="22"/>
          <w:szCs w:val="22"/>
        </w:rPr>
      </w:pPr>
      <w:r w:rsidRPr="00ED179C">
        <w:rPr>
          <w:rFonts w:ascii="Gill Sans MT" w:hAnsi="Gill Sans MT"/>
          <w:sz w:val="22"/>
          <w:szCs w:val="22"/>
        </w:rPr>
        <w:t xml:space="preserve">Costs of providing quality buildings </w:t>
      </w:r>
    </w:p>
    <w:p w:rsidR="004303A9" w:rsidRPr="00ED179C" w:rsidRDefault="004303A9" w:rsidP="004303A9">
      <w:pPr>
        <w:pStyle w:val="ListParagraph"/>
        <w:numPr>
          <w:ilvl w:val="0"/>
          <w:numId w:val="28"/>
        </w:numPr>
        <w:spacing w:after="160" w:line="259" w:lineRule="auto"/>
        <w:contextualSpacing/>
        <w:rPr>
          <w:rFonts w:ascii="Gill Sans MT" w:hAnsi="Gill Sans MT"/>
          <w:sz w:val="22"/>
          <w:szCs w:val="22"/>
        </w:rPr>
      </w:pPr>
      <w:r w:rsidRPr="00ED179C">
        <w:rPr>
          <w:rFonts w:ascii="Gill Sans MT" w:hAnsi="Gill Sans MT"/>
          <w:sz w:val="22"/>
          <w:szCs w:val="22"/>
        </w:rPr>
        <w:t xml:space="preserve">Charges to users </w:t>
      </w:r>
    </w:p>
    <w:p w:rsidR="004303A9" w:rsidRPr="00ED179C" w:rsidRDefault="004303A9" w:rsidP="004303A9">
      <w:pPr>
        <w:pStyle w:val="ListParagraph"/>
        <w:numPr>
          <w:ilvl w:val="0"/>
          <w:numId w:val="28"/>
        </w:numPr>
        <w:spacing w:after="160" w:line="259" w:lineRule="auto"/>
        <w:contextualSpacing/>
        <w:rPr>
          <w:rFonts w:ascii="Gill Sans MT" w:hAnsi="Gill Sans MT"/>
          <w:sz w:val="22"/>
          <w:szCs w:val="22"/>
        </w:rPr>
      </w:pPr>
      <w:r w:rsidRPr="00ED179C">
        <w:rPr>
          <w:rFonts w:ascii="Gill Sans MT" w:hAnsi="Gill Sans MT"/>
          <w:sz w:val="22"/>
          <w:szCs w:val="22"/>
        </w:rPr>
        <w:t>Council subsidies and incentive payments.</w:t>
      </w:r>
    </w:p>
    <w:p w:rsidR="00E85E60" w:rsidRPr="00E85E60" w:rsidRDefault="00E85E60" w:rsidP="00E85E60">
      <w:pPr>
        <w:spacing w:before="120" w:after="120" w:line="240" w:lineRule="auto"/>
        <w:rPr>
          <w:rFonts w:ascii="Gill Sans MT" w:eastAsia="Arial" w:hAnsi="Gill Sans MT"/>
          <w:spacing w:val="-3"/>
        </w:rPr>
      </w:pPr>
    </w:p>
    <w:p w:rsidR="00E85E60" w:rsidRPr="00E85E60" w:rsidRDefault="007048AC" w:rsidP="00C63ACB">
      <w:pPr>
        <w:pStyle w:val="Heading2"/>
        <w:numPr>
          <w:ilvl w:val="0"/>
          <w:numId w:val="1"/>
        </w:numPr>
        <w:spacing w:before="120" w:after="120" w:line="240" w:lineRule="auto"/>
        <w:ind w:left="357" w:hanging="357"/>
        <w:rPr>
          <w:rFonts w:ascii="Gill Sans MT" w:hAnsi="Gill Sans MT"/>
          <w:color w:val="F79646" w:themeColor="accent6"/>
        </w:rPr>
      </w:pPr>
      <w:r>
        <w:rPr>
          <w:rFonts w:ascii="Gill Sans MT" w:hAnsi="Gill Sans MT"/>
          <w:color w:val="F79646" w:themeColor="accent6"/>
        </w:rPr>
        <w:t>DEFINITIONS</w:t>
      </w:r>
    </w:p>
    <w:p w:rsidR="00E85E60" w:rsidRPr="004303A9" w:rsidRDefault="004303A9" w:rsidP="004303A9">
      <w:pPr>
        <w:spacing w:before="120" w:after="120" w:line="240" w:lineRule="auto"/>
        <w:ind w:left="1440" w:hanging="1440"/>
        <w:rPr>
          <w:rFonts w:ascii="Gill Sans MT" w:eastAsia="Arial" w:hAnsi="Gill Sans MT"/>
          <w:spacing w:val="-3"/>
        </w:rPr>
      </w:pPr>
      <w:r w:rsidRPr="004303A9">
        <w:rPr>
          <w:rFonts w:ascii="Gill Sans MT" w:eastAsia="Arial" w:hAnsi="Gill Sans MT"/>
          <w:spacing w:val="-3"/>
        </w:rPr>
        <w:t>Childcare</w:t>
      </w:r>
      <w:r>
        <w:rPr>
          <w:rFonts w:ascii="Gill Sans MT" w:eastAsia="Arial" w:hAnsi="Gill Sans MT"/>
          <w:spacing w:val="-3"/>
        </w:rPr>
        <w:tab/>
        <w:t>Provision of Long Day Care in a centre building.  Does not include Occasional Care, Kindergarten Centres specialising in kindergarten education, or Family Day Care.</w:t>
      </w:r>
    </w:p>
    <w:p w:rsidR="00E85E60" w:rsidRPr="00E85E60" w:rsidRDefault="00E85E60" w:rsidP="00E85E60">
      <w:pPr>
        <w:spacing w:before="120" w:after="120" w:line="240" w:lineRule="auto"/>
        <w:rPr>
          <w:rFonts w:ascii="Gill Sans MT" w:eastAsia="Arial" w:hAnsi="Gill Sans MT"/>
          <w:spacing w:val="-3"/>
        </w:rPr>
      </w:pPr>
    </w:p>
    <w:p w:rsidR="00E85E60" w:rsidRPr="00E85E60" w:rsidRDefault="007048AC" w:rsidP="00C63ACB">
      <w:pPr>
        <w:pStyle w:val="Heading2"/>
        <w:numPr>
          <w:ilvl w:val="0"/>
          <w:numId w:val="1"/>
        </w:numPr>
        <w:spacing w:before="120" w:after="120" w:line="240" w:lineRule="auto"/>
        <w:rPr>
          <w:rFonts w:ascii="Gill Sans MT" w:hAnsi="Gill Sans MT"/>
          <w:color w:val="F79646" w:themeColor="accent6"/>
        </w:rPr>
      </w:pPr>
      <w:r>
        <w:rPr>
          <w:rFonts w:ascii="Gill Sans MT" w:hAnsi="Gill Sans MT"/>
          <w:color w:val="F79646" w:themeColor="accent6"/>
        </w:rPr>
        <w:lastRenderedPageBreak/>
        <w:t>SCOPE</w:t>
      </w:r>
    </w:p>
    <w:p w:rsidR="00120743" w:rsidRPr="00E34D38" w:rsidRDefault="00B711EC" w:rsidP="00E34D38">
      <w:pPr>
        <w:pStyle w:val="Heading2"/>
        <w:numPr>
          <w:ilvl w:val="0"/>
          <w:numId w:val="0"/>
        </w:numPr>
        <w:spacing w:before="120" w:after="120" w:line="240" w:lineRule="auto"/>
        <w:rPr>
          <w:rFonts w:ascii="Gill Sans MT" w:hAnsi="Gill Sans MT"/>
          <w:b w:val="0"/>
          <w:i/>
          <w:iCs/>
          <w:color w:val="auto"/>
          <w:sz w:val="22"/>
          <w:szCs w:val="20"/>
        </w:rPr>
      </w:pPr>
      <w:r>
        <w:rPr>
          <w:rFonts w:ascii="Gill Sans MT" w:hAnsi="Gill Sans MT"/>
          <w:b w:val="0"/>
          <w:iCs/>
          <w:color w:val="auto"/>
          <w:sz w:val="22"/>
          <w:szCs w:val="20"/>
        </w:rPr>
        <w:t xml:space="preserve">This policy describes the arrangements for supporting quality childcare in council and community childcare centres.  It also outlines the approach to funding and managing infrastructure for council and community childcare centres. </w:t>
      </w:r>
      <w:r w:rsidR="00E34D38">
        <w:rPr>
          <w:rFonts w:ascii="Gill Sans MT" w:hAnsi="Gill Sans MT"/>
          <w:b w:val="0"/>
          <w:i/>
          <w:iCs/>
          <w:color w:val="auto"/>
          <w:sz w:val="22"/>
          <w:szCs w:val="20"/>
        </w:rPr>
        <w:br/>
      </w:r>
    </w:p>
    <w:p w:rsidR="00E34D38" w:rsidRPr="00E34D38" w:rsidRDefault="007048AC" w:rsidP="00E34D38">
      <w:pPr>
        <w:pStyle w:val="Heading2"/>
        <w:numPr>
          <w:ilvl w:val="0"/>
          <w:numId w:val="1"/>
        </w:numPr>
        <w:spacing w:before="120" w:after="120" w:line="240" w:lineRule="auto"/>
        <w:rPr>
          <w:rFonts w:ascii="Gill Sans MT" w:hAnsi="Gill Sans MT"/>
          <w:color w:val="F79646" w:themeColor="accent6"/>
        </w:rPr>
      </w:pPr>
      <w:r>
        <w:rPr>
          <w:rFonts w:ascii="Gill Sans MT" w:hAnsi="Gill Sans MT"/>
          <w:color w:val="F79646" w:themeColor="accent6"/>
        </w:rPr>
        <w:t>COUNCIL POLICY</w:t>
      </w:r>
      <w:r w:rsidR="00E34D38" w:rsidRPr="00E34D38">
        <w:rPr>
          <w:rFonts w:ascii="Gill Sans MT" w:eastAsia="Arial" w:hAnsi="Gill Sans MT"/>
          <w:i/>
          <w:spacing w:val="-3"/>
          <w:sz w:val="20"/>
          <w:szCs w:val="20"/>
        </w:rPr>
        <w:t xml:space="preserve"> </w:t>
      </w:r>
    </w:p>
    <w:p w:rsidR="009E75E2" w:rsidRPr="00B72D7F" w:rsidRDefault="009E75E2" w:rsidP="009E75E2">
      <w:pPr>
        <w:pStyle w:val="ListParagraph"/>
        <w:numPr>
          <w:ilvl w:val="1"/>
          <w:numId w:val="1"/>
        </w:numPr>
        <w:rPr>
          <w:rFonts w:ascii="Gill Sans MT" w:hAnsi="Gill Sans MT"/>
          <w:sz w:val="22"/>
          <w:szCs w:val="22"/>
        </w:rPr>
      </w:pPr>
      <w:r w:rsidRPr="00B72D7F">
        <w:rPr>
          <w:rFonts w:ascii="Gill Sans MT" w:hAnsi="Gill Sans MT"/>
          <w:sz w:val="22"/>
          <w:szCs w:val="22"/>
        </w:rPr>
        <w:t xml:space="preserve">All fees will be set to recover the costs of services, and the costs of maintaining and replacing existing buildings. These fees will be offset through the provision of a Quality Incentive for all users. </w:t>
      </w:r>
    </w:p>
    <w:p w:rsidR="009E75E2" w:rsidRPr="00B72D7F" w:rsidRDefault="009E75E2" w:rsidP="009E75E2">
      <w:pPr>
        <w:pStyle w:val="ListParagraph"/>
        <w:numPr>
          <w:ilvl w:val="1"/>
          <w:numId w:val="30"/>
        </w:numPr>
        <w:rPr>
          <w:rFonts w:ascii="Gill Sans MT" w:hAnsi="Gill Sans MT"/>
          <w:sz w:val="22"/>
          <w:szCs w:val="22"/>
        </w:rPr>
      </w:pPr>
      <w:proofErr w:type="spellStart"/>
      <w:r w:rsidRPr="00B72D7F">
        <w:rPr>
          <w:rFonts w:ascii="Gill Sans MT" w:hAnsi="Gill Sans MT"/>
          <w:sz w:val="22"/>
          <w:szCs w:val="22"/>
        </w:rPr>
        <w:t>CoPP</w:t>
      </w:r>
      <w:proofErr w:type="spellEnd"/>
      <w:r w:rsidRPr="00B72D7F">
        <w:rPr>
          <w:rFonts w:ascii="Gill Sans MT" w:hAnsi="Gill Sans MT"/>
          <w:sz w:val="22"/>
          <w:szCs w:val="22"/>
        </w:rPr>
        <w:t xml:space="preserve"> will continue to contribute to the funding of childcare by applying Council’s total net financial contribution to: </w:t>
      </w:r>
    </w:p>
    <w:p w:rsidR="009E75E2" w:rsidRPr="00B72D7F" w:rsidRDefault="009E75E2" w:rsidP="00B72D7F">
      <w:pPr>
        <w:ind w:left="1440"/>
        <w:rPr>
          <w:rFonts w:ascii="Gill Sans MT" w:hAnsi="Gill Sans MT"/>
        </w:rPr>
      </w:pPr>
      <w:r w:rsidRPr="00B72D7F">
        <w:rPr>
          <w:rFonts w:ascii="Gill Sans MT" w:hAnsi="Gill Sans MT"/>
        </w:rPr>
        <w:t xml:space="preserve">a) A Quality Incentive Program for council/community centres to ensure continuing access to high quality childcare, as assessed by approved criteria. </w:t>
      </w:r>
    </w:p>
    <w:p w:rsidR="009E75E2" w:rsidRPr="00B72D7F" w:rsidRDefault="00077FD0" w:rsidP="00B72D7F">
      <w:pPr>
        <w:ind w:left="1440"/>
        <w:rPr>
          <w:rFonts w:ascii="Gill Sans MT" w:hAnsi="Gill Sans MT"/>
        </w:rPr>
      </w:pPr>
      <w:r>
        <w:rPr>
          <w:rFonts w:ascii="Gill Sans MT" w:hAnsi="Gill Sans MT"/>
        </w:rPr>
        <w:t>b</w:t>
      </w:r>
      <w:r w:rsidR="009E75E2" w:rsidRPr="00B72D7F">
        <w:rPr>
          <w:rFonts w:ascii="Gill Sans MT" w:hAnsi="Gill Sans MT"/>
        </w:rPr>
        <w:t xml:space="preserve">) Capital investment in the expansion and retention of council/community childcare places in the City of Port Phillip. </w:t>
      </w:r>
    </w:p>
    <w:p w:rsidR="009E75E2" w:rsidRPr="00B72D7F" w:rsidRDefault="00533622" w:rsidP="00ED179C">
      <w:pPr>
        <w:ind w:left="426"/>
        <w:rPr>
          <w:rFonts w:ascii="Gill Sans MT" w:hAnsi="Gill Sans MT"/>
        </w:rPr>
      </w:pPr>
      <w:r w:rsidRPr="00B72D7F">
        <w:rPr>
          <w:rFonts w:ascii="Gill Sans MT" w:hAnsi="Gill Sans MT"/>
        </w:rPr>
        <w:t xml:space="preserve">5.3 </w:t>
      </w:r>
      <w:r w:rsidR="009E75E2" w:rsidRPr="00B72D7F">
        <w:rPr>
          <w:rFonts w:ascii="Gill Sans MT" w:hAnsi="Gill Sans MT"/>
        </w:rPr>
        <w:t xml:space="preserve">Council’s financial allocation will be made via the budget process and be subject to regular scrutiny of the effectiveness of this policy in delivering Council’s desired outcomes. </w:t>
      </w:r>
    </w:p>
    <w:p w:rsidR="00533622" w:rsidRPr="00B72D7F" w:rsidRDefault="00533622" w:rsidP="00ED179C">
      <w:pPr>
        <w:ind w:left="426"/>
        <w:rPr>
          <w:rFonts w:ascii="Gill Sans MT" w:hAnsi="Gill Sans MT"/>
        </w:rPr>
      </w:pPr>
      <w:r w:rsidRPr="00B72D7F">
        <w:rPr>
          <w:rFonts w:ascii="Gill Sans MT" w:hAnsi="Gill Sans MT"/>
        </w:rPr>
        <w:t>5.4</w:t>
      </w:r>
      <w:r w:rsidR="009E75E2" w:rsidRPr="00B72D7F">
        <w:rPr>
          <w:rFonts w:ascii="Gill Sans MT" w:hAnsi="Gill Sans MT"/>
        </w:rPr>
        <w:t xml:space="preserve"> Council will work with centres individually to assist them to continue to provide high quality, affordable childcare, within the parameters of this policy.</w:t>
      </w:r>
    </w:p>
    <w:p w:rsidR="009E75E2" w:rsidRPr="00B72D7F" w:rsidRDefault="009E75E2" w:rsidP="00ED179C">
      <w:pPr>
        <w:ind w:left="426"/>
        <w:rPr>
          <w:rFonts w:ascii="Gill Sans MT" w:hAnsi="Gill Sans MT"/>
          <w:b/>
        </w:rPr>
      </w:pPr>
      <w:r w:rsidRPr="00B72D7F">
        <w:rPr>
          <w:rFonts w:ascii="Gill Sans MT" w:hAnsi="Gill Sans MT"/>
          <w:b/>
        </w:rPr>
        <w:t xml:space="preserve">FINANCIAL PRINCIPLES: </w:t>
      </w:r>
    </w:p>
    <w:p w:rsidR="009E75E2" w:rsidRPr="00B72D7F" w:rsidRDefault="00533622" w:rsidP="00ED179C">
      <w:pPr>
        <w:ind w:left="426"/>
        <w:rPr>
          <w:rFonts w:ascii="Gill Sans MT" w:hAnsi="Gill Sans MT"/>
        </w:rPr>
      </w:pPr>
      <w:r>
        <w:rPr>
          <w:rFonts w:ascii="Gill Sans MT" w:hAnsi="Gill Sans MT"/>
        </w:rPr>
        <w:t>5.5</w:t>
      </w:r>
      <w:r w:rsidR="009E75E2" w:rsidRPr="00B72D7F">
        <w:rPr>
          <w:rFonts w:ascii="Gill Sans MT" w:hAnsi="Gill Sans MT"/>
        </w:rPr>
        <w:t xml:space="preserve"> Council endorses the following financial principles, which will provide a framework for the implementation of the </w:t>
      </w:r>
      <w:r>
        <w:rPr>
          <w:rFonts w:ascii="Gill Sans MT" w:hAnsi="Gill Sans MT"/>
        </w:rPr>
        <w:t xml:space="preserve">Interim </w:t>
      </w:r>
      <w:r w:rsidR="009E75E2" w:rsidRPr="00B72D7F">
        <w:rPr>
          <w:rFonts w:ascii="Gill Sans MT" w:hAnsi="Gill Sans MT"/>
        </w:rPr>
        <w:t xml:space="preserve">Child Care Policy: </w:t>
      </w:r>
    </w:p>
    <w:p w:rsidR="00440347" w:rsidRDefault="009E75E2" w:rsidP="00ED179C">
      <w:pPr>
        <w:ind w:left="426"/>
        <w:rPr>
          <w:rFonts w:ascii="Gill Sans MT" w:hAnsi="Gill Sans MT"/>
        </w:rPr>
      </w:pPr>
      <w:r w:rsidRPr="00B72D7F">
        <w:rPr>
          <w:rFonts w:ascii="Gill Sans MT" w:hAnsi="Gill Sans MT"/>
        </w:rPr>
        <w:t xml:space="preserve"> </w:t>
      </w:r>
      <w:r w:rsidRPr="00B72D7F">
        <w:rPr>
          <w:rFonts w:ascii="Gill Sans MT" w:eastAsia="Times New Roman" w:hAnsi="Gill Sans MT" w:cs="Times New Roman"/>
          <w:sz w:val="24"/>
          <w:szCs w:val="20"/>
        </w:rPr>
        <w:t xml:space="preserve">Fees will be set to recover the majority of the costs. Council will recover the full costs of building services such as cyclic maintenance, minor maintenance, cleaning, security, fire services. </w:t>
      </w:r>
    </w:p>
    <w:p w:rsidR="009E75E2" w:rsidRPr="00B72D7F" w:rsidRDefault="009E75E2" w:rsidP="00ED179C">
      <w:pPr>
        <w:pStyle w:val="ListParagraph"/>
        <w:numPr>
          <w:ilvl w:val="0"/>
          <w:numId w:val="31"/>
        </w:numPr>
        <w:ind w:left="1134"/>
        <w:rPr>
          <w:rFonts w:ascii="Gill Sans MT" w:hAnsi="Gill Sans MT"/>
        </w:rPr>
      </w:pPr>
      <w:r w:rsidRPr="00B72D7F">
        <w:rPr>
          <w:rFonts w:ascii="Gill Sans MT" w:hAnsi="Gill Sans MT"/>
        </w:rPr>
        <w:t xml:space="preserve">Council will use the building replacement cost as the basis for the Quality Building Levy to fund asset renewal and replacement and new places in existing centres. </w:t>
      </w:r>
    </w:p>
    <w:p w:rsidR="009E75E2" w:rsidRPr="00B72D7F" w:rsidRDefault="009E75E2" w:rsidP="00ED179C">
      <w:pPr>
        <w:pStyle w:val="ListParagraph"/>
        <w:numPr>
          <w:ilvl w:val="0"/>
          <w:numId w:val="31"/>
        </w:numPr>
        <w:ind w:left="1134"/>
        <w:rPr>
          <w:rFonts w:ascii="Gill Sans MT" w:hAnsi="Gill Sans MT"/>
        </w:rPr>
      </w:pPr>
      <w:r w:rsidRPr="00B72D7F">
        <w:rPr>
          <w:rFonts w:ascii="Gill Sans MT" w:hAnsi="Gill Sans MT"/>
        </w:rPr>
        <w:t xml:space="preserve">Council will contribute to the provision of new places in new centres, in partnership with other parties including the other levels of Government, if required. Council’s costs for new </w:t>
      </w:r>
      <w:r w:rsidR="00533622" w:rsidRPr="00B72D7F">
        <w:rPr>
          <w:rFonts w:ascii="Gill Sans MT" w:hAnsi="Gill Sans MT"/>
        </w:rPr>
        <w:t>centres</w:t>
      </w:r>
      <w:r w:rsidRPr="00B72D7F">
        <w:rPr>
          <w:rFonts w:ascii="Gill Sans MT" w:hAnsi="Gill Sans MT"/>
        </w:rPr>
        <w:t xml:space="preserve"> will be funded through rates, and not through the Quality Building Levy.</w:t>
      </w:r>
    </w:p>
    <w:p w:rsidR="009E75E2" w:rsidRPr="00B72D7F" w:rsidRDefault="009E75E2" w:rsidP="00ED179C">
      <w:pPr>
        <w:pStyle w:val="ListParagraph"/>
        <w:numPr>
          <w:ilvl w:val="0"/>
          <w:numId w:val="31"/>
        </w:numPr>
        <w:ind w:left="1134"/>
        <w:rPr>
          <w:rFonts w:ascii="Gill Sans MT" w:hAnsi="Gill Sans MT"/>
        </w:rPr>
      </w:pPr>
      <w:r w:rsidRPr="00B72D7F">
        <w:rPr>
          <w:rFonts w:ascii="Gill Sans MT" w:hAnsi="Gill Sans MT"/>
        </w:rPr>
        <w:lastRenderedPageBreak/>
        <w:t xml:space="preserve">Full and transparent accounting based on agreed standards is a condition of participation in council's incentive and subsidy schemes. </w:t>
      </w:r>
    </w:p>
    <w:p w:rsidR="00533622" w:rsidRDefault="00533622" w:rsidP="009E75E2">
      <w:pPr>
        <w:rPr>
          <w:rFonts w:ascii="Gill Sans MT" w:hAnsi="Gill Sans MT"/>
        </w:rPr>
      </w:pPr>
    </w:p>
    <w:p w:rsidR="009E75E2" w:rsidRPr="00B72D7F" w:rsidRDefault="009E75E2" w:rsidP="00ED179C">
      <w:pPr>
        <w:ind w:left="426"/>
        <w:rPr>
          <w:rFonts w:ascii="Gill Sans MT" w:hAnsi="Gill Sans MT"/>
          <w:b/>
        </w:rPr>
      </w:pPr>
      <w:r w:rsidRPr="00B72D7F">
        <w:rPr>
          <w:rFonts w:ascii="Gill Sans MT" w:hAnsi="Gill Sans MT"/>
          <w:b/>
        </w:rPr>
        <w:t xml:space="preserve">BUDGET PARAMETERS: </w:t>
      </w:r>
    </w:p>
    <w:p w:rsidR="009E75E2" w:rsidRPr="00B72D7F" w:rsidRDefault="009E75E2" w:rsidP="00ED179C">
      <w:pPr>
        <w:ind w:left="426"/>
        <w:rPr>
          <w:rFonts w:ascii="Gill Sans MT" w:hAnsi="Gill Sans MT"/>
        </w:rPr>
      </w:pPr>
      <w:r w:rsidRPr="00B72D7F">
        <w:rPr>
          <w:rFonts w:ascii="Gill Sans MT" w:hAnsi="Gill Sans MT"/>
        </w:rPr>
        <w:t xml:space="preserve">Council notes the significant community concern that has been raised about the impact and method of implementation of the new policy and sets the following budget parameters to guide the implementation program set out in Section 9 of the report: </w:t>
      </w:r>
    </w:p>
    <w:p w:rsidR="009E75E2" w:rsidRPr="00B72D7F" w:rsidRDefault="009E75E2" w:rsidP="00ED179C">
      <w:pPr>
        <w:ind w:left="426"/>
        <w:rPr>
          <w:rFonts w:ascii="Gill Sans MT" w:hAnsi="Gill Sans MT"/>
        </w:rPr>
      </w:pPr>
      <w:r w:rsidRPr="00B72D7F">
        <w:rPr>
          <w:rFonts w:ascii="Gill Sans MT" w:hAnsi="Gill Sans MT"/>
          <w:b/>
        </w:rPr>
        <w:t>Quality Incentive program</w:t>
      </w:r>
      <w:r w:rsidRPr="00B72D7F">
        <w:rPr>
          <w:rFonts w:ascii="Gill Sans MT" w:hAnsi="Gill Sans MT"/>
        </w:rPr>
        <w:t xml:space="preserve"> </w:t>
      </w:r>
    </w:p>
    <w:p w:rsidR="009E75E2" w:rsidRPr="00B72D7F" w:rsidRDefault="00533622" w:rsidP="00ED179C">
      <w:pPr>
        <w:ind w:left="426"/>
        <w:rPr>
          <w:rFonts w:ascii="Gill Sans MT" w:hAnsi="Gill Sans MT"/>
        </w:rPr>
      </w:pPr>
      <w:r>
        <w:rPr>
          <w:rFonts w:ascii="Gill Sans MT" w:hAnsi="Gill Sans MT"/>
        </w:rPr>
        <w:t>5.6</w:t>
      </w:r>
      <w:r w:rsidR="009E75E2" w:rsidRPr="00B72D7F">
        <w:rPr>
          <w:rFonts w:ascii="Gill Sans MT" w:hAnsi="Gill Sans MT"/>
        </w:rPr>
        <w:t xml:space="preserve"> That the amount for Council’s Quality Incentive Program be set at 5% of expenditure on salaries and related costs for each centre, subject to a minimum payment of $25,000 per centre. </w:t>
      </w:r>
    </w:p>
    <w:p w:rsidR="009E75E2" w:rsidRPr="00B72D7F" w:rsidRDefault="00533622" w:rsidP="00ED179C">
      <w:pPr>
        <w:ind w:left="426"/>
        <w:rPr>
          <w:rFonts w:ascii="Gill Sans MT" w:hAnsi="Gill Sans MT"/>
        </w:rPr>
      </w:pPr>
      <w:r>
        <w:rPr>
          <w:rFonts w:ascii="Gill Sans MT" w:hAnsi="Gill Sans MT"/>
        </w:rPr>
        <w:t>5.7</w:t>
      </w:r>
      <w:r w:rsidR="009E75E2" w:rsidRPr="00B72D7F">
        <w:rPr>
          <w:rFonts w:ascii="Gill Sans MT" w:hAnsi="Gill Sans MT"/>
        </w:rPr>
        <w:t xml:space="preserve"> Council and Community Managed Childcare Centres will be eligible to receive funds from the Quality Incentive Program, subject to demonstrating a level of staff qualifications, staff ratios, salary levels, coordination time and food and material expenses over the minimum level required by accreditation standards. </w:t>
      </w:r>
    </w:p>
    <w:p w:rsidR="009E75E2" w:rsidRPr="00B72D7F" w:rsidRDefault="00533622" w:rsidP="00ED179C">
      <w:pPr>
        <w:ind w:left="426"/>
        <w:rPr>
          <w:rFonts w:ascii="Gill Sans MT" w:hAnsi="Gill Sans MT"/>
        </w:rPr>
      </w:pPr>
      <w:r>
        <w:rPr>
          <w:rFonts w:ascii="Gill Sans MT" w:hAnsi="Gill Sans MT"/>
        </w:rPr>
        <w:t>5.8</w:t>
      </w:r>
      <w:r w:rsidR="009E75E2" w:rsidRPr="00B72D7F">
        <w:rPr>
          <w:rFonts w:ascii="Gill Sans MT" w:hAnsi="Gill Sans MT"/>
        </w:rPr>
        <w:t xml:space="preserve"> Council's program manager may approve variations in emphasis on the individual quality criteria, to suit centre circumstances.</w:t>
      </w:r>
    </w:p>
    <w:p w:rsidR="009E75E2" w:rsidRPr="00B72D7F" w:rsidRDefault="009E75E2" w:rsidP="00ED179C">
      <w:pPr>
        <w:ind w:left="426"/>
        <w:rPr>
          <w:rFonts w:ascii="Gill Sans MT" w:hAnsi="Gill Sans MT"/>
          <w:b/>
        </w:rPr>
      </w:pPr>
      <w:r w:rsidRPr="00B72D7F">
        <w:rPr>
          <w:rFonts w:ascii="Gill Sans MT" w:hAnsi="Gill Sans MT"/>
          <w:b/>
        </w:rPr>
        <w:t xml:space="preserve">Quality Building Levy </w:t>
      </w:r>
    </w:p>
    <w:p w:rsidR="009E75E2" w:rsidRPr="00B72D7F" w:rsidRDefault="00533622" w:rsidP="00ED179C">
      <w:pPr>
        <w:ind w:left="426"/>
        <w:rPr>
          <w:rFonts w:ascii="Gill Sans MT" w:hAnsi="Gill Sans MT"/>
        </w:rPr>
      </w:pPr>
      <w:r>
        <w:rPr>
          <w:rFonts w:ascii="Gill Sans MT" w:hAnsi="Gill Sans MT"/>
        </w:rPr>
        <w:t>5.9</w:t>
      </w:r>
      <w:r w:rsidR="009E75E2" w:rsidRPr="00B72D7F">
        <w:rPr>
          <w:rFonts w:ascii="Gill Sans MT" w:hAnsi="Gill Sans MT"/>
        </w:rPr>
        <w:t xml:space="preserve"> Council determines that the Quality Building Levy will be set at 5% of the total building replacement costs. </w:t>
      </w:r>
    </w:p>
    <w:p w:rsidR="009E75E2" w:rsidRPr="00B72D7F" w:rsidRDefault="00533622" w:rsidP="00ED179C">
      <w:pPr>
        <w:ind w:left="426"/>
        <w:rPr>
          <w:rFonts w:ascii="Gill Sans MT" w:hAnsi="Gill Sans MT"/>
        </w:rPr>
      </w:pPr>
      <w:r>
        <w:rPr>
          <w:rFonts w:ascii="Gill Sans MT" w:hAnsi="Gill Sans MT"/>
        </w:rPr>
        <w:t>5.10</w:t>
      </w:r>
      <w:r w:rsidR="009E75E2" w:rsidRPr="00B72D7F">
        <w:rPr>
          <w:rFonts w:ascii="Gill Sans MT" w:hAnsi="Gill Sans MT"/>
        </w:rPr>
        <w:t xml:space="preserve"> The Quality Building Levy will be averaged across the total number of childcare places, which are in Council owned buildings, and will be directed to the replacement and renewal of existing places. </w:t>
      </w:r>
    </w:p>
    <w:p w:rsidR="009E75E2" w:rsidRPr="00B72D7F" w:rsidRDefault="00533622" w:rsidP="00ED179C">
      <w:pPr>
        <w:ind w:left="426"/>
        <w:rPr>
          <w:rFonts w:ascii="Gill Sans MT" w:hAnsi="Gill Sans MT"/>
        </w:rPr>
      </w:pPr>
      <w:r>
        <w:rPr>
          <w:rFonts w:ascii="Gill Sans MT" w:hAnsi="Gill Sans MT"/>
        </w:rPr>
        <w:t>5.11</w:t>
      </w:r>
      <w:r w:rsidR="009E75E2" w:rsidRPr="00B72D7F">
        <w:rPr>
          <w:rFonts w:ascii="Gill Sans MT" w:hAnsi="Gill Sans MT"/>
        </w:rPr>
        <w:t xml:space="preserve"> The Quality Building Levy will be offset by any money spent on capital works by committees of management in the past five years. Amounts raised through fundraising or fees, will be fully credited, at a rate determined in consultation with committees of management</w:t>
      </w:r>
    </w:p>
    <w:p w:rsidR="000C31CA" w:rsidRPr="007048AC" w:rsidRDefault="000C31CA" w:rsidP="00ED179C">
      <w:pPr>
        <w:pStyle w:val="Heading2"/>
        <w:numPr>
          <w:ilvl w:val="0"/>
          <w:numId w:val="0"/>
        </w:numPr>
        <w:spacing w:before="120" w:after="120" w:line="240" w:lineRule="auto"/>
        <w:ind w:left="426"/>
        <w:rPr>
          <w:rFonts w:ascii="Gill Sans MT" w:eastAsia="Arial" w:hAnsi="Gill Sans MT"/>
          <w:i/>
          <w:spacing w:val="-3"/>
          <w:sz w:val="20"/>
          <w:szCs w:val="20"/>
        </w:rPr>
      </w:pPr>
    </w:p>
    <w:sectPr w:rsidR="000C31CA" w:rsidRPr="007048AC" w:rsidSect="0015545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9F5" w:rsidRDefault="005359F5" w:rsidP="009148D2">
      <w:pPr>
        <w:spacing w:after="0" w:line="240" w:lineRule="auto"/>
      </w:pPr>
      <w:r>
        <w:separator/>
      </w:r>
    </w:p>
  </w:endnote>
  <w:endnote w:type="continuationSeparator" w:id="0">
    <w:p w:rsidR="005359F5" w:rsidRDefault="005359F5" w:rsidP="0091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555697"/>
      <w:docPartObj>
        <w:docPartGallery w:val="Page Numbers (Bottom of Page)"/>
        <w:docPartUnique/>
      </w:docPartObj>
    </w:sdtPr>
    <w:sdtEndPr>
      <w:rPr>
        <w:noProof/>
        <w:color w:val="FFFFFF" w:themeColor="background1"/>
      </w:rPr>
    </w:sdtEndPr>
    <w:sdtContent>
      <w:p w:rsidR="00F92C10" w:rsidRPr="009107B2" w:rsidRDefault="00F92C10">
        <w:pPr>
          <w:pStyle w:val="Footer"/>
          <w:jc w:val="right"/>
          <w:rPr>
            <w:color w:val="FFFFFF" w:themeColor="background1"/>
          </w:rPr>
        </w:pPr>
        <w:r w:rsidRPr="009107B2">
          <w:rPr>
            <w:noProof/>
            <w:color w:val="FFFFFF" w:themeColor="background1"/>
            <w:lang w:eastAsia="en-AU"/>
          </w:rPr>
          <w:drawing>
            <wp:anchor distT="0" distB="0" distL="114300" distR="114300" simplePos="0" relativeHeight="251658240" behindDoc="1" locked="0" layoutInCell="1" allowOverlap="1" wp14:anchorId="47808E62" wp14:editId="29E31F84">
              <wp:simplePos x="0" y="0"/>
              <wp:positionH relativeFrom="column">
                <wp:posOffset>-837565</wp:posOffset>
              </wp:positionH>
              <wp:positionV relativeFrom="page">
                <wp:posOffset>9544050</wp:posOffset>
              </wp:positionV>
              <wp:extent cx="7639050" cy="11480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bot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1148080"/>
                      </a:xfrm>
                      <a:prstGeom prst="rect">
                        <a:avLst/>
                      </a:prstGeom>
                    </pic:spPr>
                  </pic:pic>
                </a:graphicData>
              </a:graphic>
              <wp14:sizeRelH relativeFrom="margin">
                <wp14:pctWidth>0</wp14:pctWidth>
              </wp14:sizeRelH>
              <wp14:sizeRelV relativeFrom="margin">
                <wp14:pctHeight>0</wp14:pctHeight>
              </wp14:sizeRelV>
            </wp:anchor>
          </w:drawing>
        </w:r>
        <w:r w:rsidRPr="009107B2">
          <w:rPr>
            <w:rFonts w:ascii="Gill Sans MT" w:hAnsi="Gill Sans MT"/>
            <w:color w:val="FFFFFF" w:themeColor="background1"/>
          </w:rPr>
          <w:fldChar w:fldCharType="begin"/>
        </w:r>
        <w:r w:rsidRPr="009107B2">
          <w:rPr>
            <w:rFonts w:ascii="Gill Sans MT" w:hAnsi="Gill Sans MT"/>
            <w:color w:val="FFFFFF" w:themeColor="background1"/>
          </w:rPr>
          <w:instrText xml:space="preserve"> PAGE   \* MERGEFORMAT </w:instrText>
        </w:r>
        <w:r w:rsidRPr="009107B2">
          <w:rPr>
            <w:rFonts w:ascii="Gill Sans MT" w:hAnsi="Gill Sans MT"/>
            <w:color w:val="FFFFFF" w:themeColor="background1"/>
          </w:rPr>
          <w:fldChar w:fldCharType="separate"/>
        </w:r>
        <w:r w:rsidR="004E63A2">
          <w:rPr>
            <w:rFonts w:ascii="Gill Sans MT" w:hAnsi="Gill Sans MT"/>
            <w:noProof/>
            <w:color w:val="FFFFFF" w:themeColor="background1"/>
          </w:rPr>
          <w:t>4</w:t>
        </w:r>
        <w:r w:rsidRPr="009107B2">
          <w:rPr>
            <w:rFonts w:ascii="Gill Sans MT" w:hAnsi="Gill Sans MT"/>
            <w:noProof/>
            <w:color w:val="FFFFFF" w:themeColor="background1"/>
          </w:rPr>
          <w:fldChar w:fldCharType="end"/>
        </w:r>
      </w:p>
    </w:sdtContent>
  </w:sdt>
  <w:p w:rsidR="00F92C10" w:rsidRDefault="00F9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9F5" w:rsidRDefault="005359F5" w:rsidP="009148D2">
      <w:pPr>
        <w:spacing w:after="0" w:line="240" w:lineRule="auto"/>
      </w:pPr>
      <w:r>
        <w:separator/>
      </w:r>
    </w:p>
  </w:footnote>
  <w:footnote w:type="continuationSeparator" w:id="0">
    <w:p w:rsidR="005359F5" w:rsidRDefault="005359F5" w:rsidP="0091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0" w:rsidRDefault="00F92C10">
    <w:pPr>
      <w:pStyle w:val="Header"/>
    </w:pPr>
    <w:r>
      <w:rPr>
        <w:noProof/>
        <w:lang w:eastAsia="en-AU"/>
      </w:rPr>
      <mc:AlternateContent>
        <mc:Choice Requires="wps">
          <w:drawing>
            <wp:anchor distT="0" distB="0" distL="114300" distR="114300" simplePos="0" relativeHeight="251657216" behindDoc="0" locked="0" layoutInCell="1" allowOverlap="1" wp14:anchorId="33DD8FCB" wp14:editId="55E2325D">
              <wp:simplePos x="0" y="0"/>
              <wp:positionH relativeFrom="column">
                <wp:posOffset>-438150</wp:posOffset>
              </wp:positionH>
              <wp:positionV relativeFrom="paragraph">
                <wp:posOffset>64135</wp:posOffset>
              </wp:positionV>
              <wp:extent cx="4156075" cy="9594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C10" w:rsidRDefault="00F92C10"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Interim Childcare Policy 2018-2019</w:t>
                          </w:r>
                        </w:p>
                        <w:p w:rsidR="00F92C10" w:rsidRPr="00B33373" w:rsidRDefault="00F92C10" w:rsidP="00B333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D8FCB" id="_x0000_t202" coordsize="21600,21600" o:spt="202" path="m,l,21600r21600,l21600,xe">
              <v:stroke joinstyle="miter"/>
              <v:path gradientshapeok="t" o:connecttype="rect"/>
            </v:shapetype>
            <v:shape id="Text Box 4" o:spid="_x0000_s1026" type="#_x0000_t202" style="position:absolute;margin-left:-34.5pt;margin-top:5.05pt;width:327.25pt;height:7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" filled="f" stroked="f">
              <v:textbox inset=",7.2pt,,7.2pt">
                <w:txbxContent>
                  <w:p w:rsidR="00F92C10" w:rsidRDefault="00F92C10" w:rsidP="008A18F2">
                    <w:pPr>
                      <w:pStyle w:val="Heading4"/>
                      <w:numPr>
                        <w:ilvl w:val="0"/>
                        <w:numId w:val="0"/>
                      </w:numPr>
                      <w:spacing w:line="240" w:lineRule="auto"/>
                      <w:jc w:val="left"/>
                      <w:rPr>
                        <w:rFonts w:ascii="Gill Sans MT" w:hAnsi="Gill Sans MT"/>
                        <w:b w:val="0"/>
                        <w:color w:val="FFFFFF" w:themeColor="background1"/>
                        <w:sz w:val="48"/>
                      </w:rPr>
                    </w:pPr>
                    <w:r>
                      <w:rPr>
                        <w:rFonts w:ascii="Gill Sans MT" w:hAnsi="Gill Sans MT"/>
                        <w:b w:val="0"/>
                        <w:color w:val="FFFFFF" w:themeColor="background1"/>
                        <w:sz w:val="48"/>
                      </w:rPr>
                      <w:t>Interim Childcare Policy 2018-2019</w:t>
                    </w:r>
                  </w:p>
                  <w:p w:rsidR="00F92C10" w:rsidRPr="00B33373" w:rsidRDefault="00F92C10" w:rsidP="00B33373"/>
                </w:txbxContent>
              </v:textbox>
            </v:shape>
          </w:pict>
        </mc:Fallback>
      </mc:AlternateContent>
    </w:r>
    <w:r>
      <w:rPr>
        <w:noProof/>
        <w:lang w:eastAsia="en-AU"/>
      </w:rPr>
      <w:drawing>
        <wp:anchor distT="0" distB="0" distL="114300" distR="114300" simplePos="0" relativeHeight="251656192" behindDoc="0" locked="0" layoutInCell="1" allowOverlap="1" wp14:anchorId="61B30EE5" wp14:editId="2D4F63B9">
          <wp:simplePos x="914400" y="446405"/>
          <wp:positionH relativeFrom="column">
            <wp:align>center</wp:align>
          </wp:positionH>
          <wp:positionV relativeFrom="page">
            <wp:align>top</wp:align>
          </wp:positionV>
          <wp:extent cx="7571105" cy="16497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52" cy="1649697"/>
                  </a:xfrm>
                  <a:prstGeom prst="rect">
                    <a:avLst/>
                  </a:prstGeom>
                </pic:spPr>
              </pic:pic>
            </a:graphicData>
          </a:graphic>
          <wp14:sizeRelH relativeFrom="margin">
            <wp14:pctWidth>0</wp14:pctWidth>
          </wp14:sizeRelH>
          <wp14:sizeRelV relativeFrom="margin">
            <wp14:pctHeight>0</wp14:pctHeight>
          </wp14:sizeRelV>
        </wp:anchor>
      </w:drawing>
    </w:r>
  </w:p>
  <w:p w:rsidR="00F92C10" w:rsidRDefault="00F92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10" w:rsidRDefault="00F92C10">
    <w:pPr>
      <w:pStyle w:val="Header"/>
    </w:pPr>
    <w:r>
      <w:rPr>
        <w:noProof/>
        <w:lang w:eastAsia="en-AU"/>
      </w:rPr>
      <w:drawing>
        <wp:anchor distT="0" distB="0" distL="114300" distR="114300" simplePos="0" relativeHeight="251660288" behindDoc="0" locked="0" layoutInCell="1" allowOverlap="1" wp14:anchorId="1424CEA4" wp14:editId="63182212">
          <wp:simplePos x="0" y="0"/>
          <wp:positionH relativeFrom="column">
            <wp:posOffset>-762000</wp:posOffset>
          </wp:positionH>
          <wp:positionV relativeFrom="page">
            <wp:posOffset>304800</wp:posOffset>
          </wp:positionV>
          <wp:extent cx="7592400" cy="3085200"/>
          <wp:effectExtent l="0" t="0" r="889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rt_A4_top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30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74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DF700A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049763C"/>
    <w:multiLevelType w:val="multilevel"/>
    <w:tmpl w:val="5A943D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3728F1"/>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7485FE2"/>
    <w:multiLevelType w:val="multilevel"/>
    <w:tmpl w:val="53682E0C"/>
    <w:numStyleLink w:val="Style1"/>
  </w:abstractNum>
  <w:abstractNum w:abstractNumId="5" w15:restartNumberingAfterBreak="0">
    <w:nsid w:val="17845DB9"/>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9AB778E"/>
    <w:multiLevelType w:val="hybridMultilevel"/>
    <w:tmpl w:val="87EE573E"/>
    <w:lvl w:ilvl="0" w:tplc="2D4AEBA2">
      <w:start w:val="3"/>
      <w:numFmt w:val="decimal"/>
      <w:lvlText w:val="%1."/>
      <w:lvlJc w:val="left"/>
      <w:pPr>
        <w:tabs>
          <w:tab w:val="num" w:pos="720"/>
        </w:tabs>
        <w:ind w:left="720" w:hanging="720"/>
      </w:pPr>
      <w:rPr>
        <w:rFonts w:hint="default"/>
      </w:rPr>
    </w:lvl>
    <w:lvl w:ilvl="1" w:tplc="4498F128">
      <w:start w:val="1"/>
      <w:numFmt w:val="lowerLetter"/>
      <w:lvlText w:val="%2."/>
      <w:lvlJc w:val="left"/>
      <w:pPr>
        <w:tabs>
          <w:tab w:val="num" w:pos="1080"/>
        </w:tabs>
        <w:ind w:left="1080" w:hanging="360"/>
      </w:pPr>
      <w:rPr>
        <w:b/>
      </w:rPr>
    </w:lvl>
    <w:lvl w:ilvl="2" w:tplc="0C090001">
      <w:start w:val="1"/>
      <w:numFmt w:val="bullet"/>
      <w:lvlText w:val=""/>
      <w:lvlJc w:val="left"/>
      <w:pPr>
        <w:tabs>
          <w:tab w:val="num" w:pos="1800"/>
        </w:tabs>
        <w:ind w:left="1800" w:hanging="180"/>
      </w:pPr>
      <w:rPr>
        <w:rFonts w:ascii="Symbol" w:hAnsi="Symbol" w:hint="default"/>
      </w:rPr>
    </w:lvl>
    <w:lvl w:ilvl="3" w:tplc="0C090001">
      <w:start w:val="1"/>
      <w:numFmt w:val="bullet"/>
      <w:lvlText w:val=""/>
      <w:lvlJc w:val="left"/>
      <w:pPr>
        <w:tabs>
          <w:tab w:val="num" w:pos="2520"/>
        </w:tabs>
        <w:ind w:left="2520" w:hanging="360"/>
      </w:pPr>
      <w:rPr>
        <w:rFonts w:ascii="Symbol" w:hAnsi="Symbol" w:hint="default"/>
      </w:r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D8248E5"/>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A81F8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81E3EB8"/>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DF728AD"/>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233019F"/>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38D708F"/>
    <w:multiLevelType w:val="hybridMultilevel"/>
    <w:tmpl w:val="D766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8B703E"/>
    <w:multiLevelType w:val="multilevel"/>
    <w:tmpl w:val="53682E0C"/>
    <w:styleLink w:val="Style1"/>
    <w:lvl w:ilvl="0">
      <w:start w:val="5"/>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0E26E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E4F16A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97C51C3"/>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2CD3DFD"/>
    <w:multiLevelType w:val="hybridMultilevel"/>
    <w:tmpl w:val="99F82C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4144797"/>
    <w:multiLevelType w:val="hybridMultilevel"/>
    <w:tmpl w:val="44C496CA"/>
    <w:lvl w:ilvl="0" w:tplc="AAE0E45E">
      <w:start w:val="5"/>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B5B5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8F31CED"/>
    <w:multiLevelType w:val="hybridMultilevel"/>
    <w:tmpl w:val="AC941C20"/>
    <w:lvl w:ilvl="0" w:tplc="A818105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EE2FFA"/>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B3E2DD3"/>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F4D6926"/>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25114DD"/>
    <w:multiLevelType w:val="hybridMultilevel"/>
    <w:tmpl w:val="A7C4AF00"/>
    <w:lvl w:ilvl="0" w:tplc="2D4AEBA2">
      <w:start w:val="3"/>
      <w:numFmt w:val="decimal"/>
      <w:lvlText w:val="%1."/>
      <w:lvlJc w:val="left"/>
      <w:pPr>
        <w:tabs>
          <w:tab w:val="num" w:pos="720"/>
        </w:tabs>
        <w:ind w:left="720" w:hanging="720"/>
      </w:pPr>
      <w:rPr>
        <w:rFonts w:hint="default"/>
      </w:rPr>
    </w:lvl>
    <w:lvl w:ilvl="1" w:tplc="4498F128">
      <w:start w:val="1"/>
      <w:numFmt w:val="lowerLetter"/>
      <w:lvlText w:val="%2."/>
      <w:lvlJc w:val="left"/>
      <w:pPr>
        <w:tabs>
          <w:tab w:val="num" w:pos="1080"/>
        </w:tabs>
        <w:ind w:left="1080" w:hanging="360"/>
      </w:pPr>
      <w:rPr>
        <w:b/>
      </w:rPr>
    </w:lvl>
    <w:lvl w:ilvl="2" w:tplc="0C09001B">
      <w:start w:val="1"/>
      <w:numFmt w:val="lowerRoman"/>
      <w:lvlText w:val="%3."/>
      <w:lvlJc w:val="right"/>
      <w:pPr>
        <w:tabs>
          <w:tab w:val="num" w:pos="1800"/>
        </w:tabs>
        <w:ind w:left="1800" w:hanging="180"/>
      </w:pPr>
    </w:lvl>
    <w:lvl w:ilvl="3" w:tplc="0C090001">
      <w:start w:val="1"/>
      <w:numFmt w:val="bullet"/>
      <w:lvlText w:val=""/>
      <w:lvlJc w:val="left"/>
      <w:pPr>
        <w:tabs>
          <w:tab w:val="num" w:pos="2520"/>
        </w:tabs>
        <w:ind w:left="2520" w:hanging="360"/>
      </w:pPr>
      <w:rPr>
        <w:rFonts w:ascii="Symbol" w:hAnsi="Symbol" w:hint="default"/>
      </w:r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5717EE5"/>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5D726BA"/>
    <w:multiLevelType w:val="hybridMultilevel"/>
    <w:tmpl w:val="D480F202"/>
    <w:lvl w:ilvl="0" w:tplc="390611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8E0B82"/>
    <w:multiLevelType w:val="multilevel"/>
    <w:tmpl w:val="0D3E647C"/>
    <w:lvl w:ilvl="0">
      <w:start w:val="1"/>
      <w:numFmt w:val="decimal"/>
      <w:lvlText w:val="%1."/>
      <w:lvlJc w:val="left"/>
      <w:pPr>
        <w:ind w:left="360" w:hanging="360"/>
      </w:pPr>
    </w:lvl>
    <w:lvl w:ilvl="1">
      <w:start w:val="1"/>
      <w:numFmt w:val="decimal"/>
      <w:isLgl/>
      <w:lvlText w:val="%1.%2"/>
      <w:lvlJc w:val="left"/>
      <w:pPr>
        <w:ind w:left="747" w:hanging="39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8" w15:restartNumberingAfterBreak="0">
    <w:nsid w:val="70C040B5"/>
    <w:multiLevelType w:val="hybridMultilevel"/>
    <w:tmpl w:val="53682E0C"/>
    <w:lvl w:ilvl="0" w:tplc="CE423320">
      <w:start w:val="5"/>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24005F"/>
    <w:multiLevelType w:val="hybridMultilevel"/>
    <w:tmpl w:val="691A6F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CE367D7"/>
    <w:multiLevelType w:val="hybridMultilevel"/>
    <w:tmpl w:val="C114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4"/>
  </w:num>
  <w:num w:numId="4">
    <w:abstractNumId w:val="25"/>
  </w:num>
  <w:num w:numId="5">
    <w:abstractNumId w:val="7"/>
  </w:num>
  <w:num w:numId="6">
    <w:abstractNumId w:val="9"/>
  </w:num>
  <w:num w:numId="7">
    <w:abstractNumId w:val="21"/>
  </w:num>
  <w:num w:numId="8">
    <w:abstractNumId w:val="19"/>
  </w:num>
  <w:num w:numId="9">
    <w:abstractNumId w:val="15"/>
  </w:num>
  <w:num w:numId="10">
    <w:abstractNumId w:val="0"/>
  </w:num>
  <w:num w:numId="11">
    <w:abstractNumId w:val="29"/>
  </w:num>
  <w:num w:numId="12">
    <w:abstractNumId w:val="11"/>
  </w:num>
  <w:num w:numId="13">
    <w:abstractNumId w:val="16"/>
  </w:num>
  <w:num w:numId="14">
    <w:abstractNumId w:val="8"/>
  </w:num>
  <w:num w:numId="15">
    <w:abstractNumId w:val="23"/>
  </w:num>
  <w:num w:numId="16">
    <w:abstractNumId w:val="10"/>
  </w:num>
  <w:num w:numId="17">
    <w:abstractNumId w:val="3"/>
  </w:num>
  <w:num w:numId="18">
    <w:abstractNumId w:val="22"/>
  </w:num>
  <w:num w:numId="19">
    <w:abstractNumId w:val="1"/>
  </w:num>
  <w:num w:numId="20">
    <w:abstractNumId w:val="5"/>
  </w:num>
  <w:num w:numId="21">
    <w:abstractNumId w:val="6"/>
  </w:num>
  <w:num w:numId="22">
    <w:abstractNumId w:val="26"/>
  </w:num>
  <w:num w:numId="23">
    <w:abstractNumId w:val="20"/>
  </w:num>
  <w:num w:numId="24">
    <w:abstractNumId w:val="18"/>
  </w:num>
  <w:num w:numId="25">
    <w:abstractNumId w:val="28"/>
  </w:num>
  <w:num w:numId="26">
    <w:abstractNumId w:val="13"/>
  </w:num>
  <w:num w:numId="27">
    <w:abstractNumId w:val="4"/>
  </w:num>
  <w:num w:numId="28">
    <w:abstractNumId w:val="17"/>
  </w:num>
  <w:num w:numId="29">
    <w:abstractNumId w:val="12"/>
  </w:num>
  <w:num w:numId="30">
    <w:abstractNumId w:val="2"/>
  </w:num>
  <w:num w:numId="31">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D2"/>
    <w:rsid w:val="00001980"/>
    <w:rsid w:val="0000580F"/>
    <w:rsid w:val="0001360E"/>
    <w:rsid w:val="000145FD"/>
    <w:rsid w:val="00015947"/>
    <w:rsid w:val="00015DF8"/>
    <w:rsid w:val="000168B5"/>
    <w:rsid w:val="000227A6"/>
    <w:rsid w:val="000230CB"/>
    <w:rsid w:val="000279C3"/>
    <w:rsid w:val="00032476"/>
    <w:rsid w:val="00035BF2"/>
    <w:rsid w:val="00036F9D"/>
    <w:rsid w:val="0004258C"/>
    <w:rsid w:val="00044877"/>
    <w:rsid w:val="000473B1"/>
    <w:rsid w:val="00050984"/>
    <w:rsid w:val="00065103"/>
    <w:rsid w:val="000673C6"/>
    <w:rsid w:val="0007052E"/>
    <w:rsid w:val="00077409"/>
    <w:rsid w:val="00077FD0"/>
    <w:rsid w:val="00084B31"/>
    <w:rsid w:val="000A7109"/>
    <w:rsid w:val="000A7409"/>
    <w:rsid w:val="000B07D3"/>
    <w:rsid w:val="000B250F"/>
    <w:rsid w:val="000B3BAD"/>
    <w:rsid w:val="000B5211"/>
    <w:rsid w:val="000B577F"/>
    <w:rsid w:val="000B63AB"/>
    <w:rsid w:val="000C0D21"/>
    <w:rsid w:val="000C1E2F"/>
    <w:rsid w:val="000C1F84"/>
    <w:rsid w:val="000C22F7"/>
    <w:rsid w:val="000C31CA"/>
    <w:rsid w:val="000C4418"/>
    <w:rsid w:val="000C5590"/>
    <w:rsid w:val="000C7173"/>
    <w:rsid w:val="000D0069"/>
    <w:rsid w:val="000D008E"/>
    <w:rsid w:val="000D26C3"/>
    <w:rsid w:val="000D4C9E"/>
    <w:rsid w:val="000D62AB"/>
    <w:rsid w:val="000D6FFA"/>
    <w:rsid w:val="000E22DE"/>
    <w:rsid w:val="000E3224"/>
    <w:rsid w:val="000E73A2"/>
    <w:rsid w:val="000F0B0A"/>
    <w:rsid w:val="000F1437"/>
    <w:rsid w:val="000F18DA"/>
    <w:rsid w:val="000F7D14"/>
    <w:rsid w:val="0010105F"/>
    <w:rsid w:val="00101595"/>
    <w:rsid w:val="00102566"/>
    <w:rsid w:val="001045DD"/>
    <w:rsid w:val="001155A9"/>
    <w:rsid w:val="00117212"/>
    <w:rsid w:val="00117EB1"/>
    <w:rsid w:val="00120743"/>
    <w:rsid w:val="00120D9D"/>
    <w:rsid w:val="00121754"/>
    <w:rsid w:val="0013010D"/>
    <w:rsid w:val="00134A4C"/>
    <w:rsid w:val="00143F8D"/>
    <w:rsid w:val="00152387"/>
    <w:rsid w:val="0015545D"/>
    <w:rsid w:val="0015669F"/>
    <w:rsid w:val="001652BB"/>
    <w:rsid w:val="00166135"/>
    <w:rsid w:val="00166468"/>
    <w:rsid w:val="00177658"/>
    <w:rsid w:val="001840CB"/>
    <w:rsid w:val="00185DE7"/>
    <w:rsid w:val="00186B27"/>
    <w:rsid w:val="00194EF7"/>
    <w:rsid w:val="001A0246"/>
    <w:rsid w:val="001B467A"/>
    <w:rsid w:val="001B6F94"/>
    <w:rsid w:val="001B7BEC"/>
    <w:rsid w:val="001B7CE8"/>
    <w:rsid w:val="001C187A"/>
    <w:rsid w:val="001C2AE6"/>
    <w:rsid w:val="001C37BA"/>
    <w:rsid w:val="001C4C21"/>
    <w:rsid w:val="001C69EC"/>
    <w:rsid w:val="001D2EA6"/>
    <w:rsid w:val="001F2061"/>
    <w:rsid w:val="001F23CD"/>
    <w:rsid w:val="001F40B1"/>
    <w:rsid w:val="001F7B2D"/>
    <w:rsid w:val="00200C65"/>
    <w:rsid w:val="00202885"/>
    <w:rsid w:val="00221500"/>
    <w:rsid w:val="00223E53"/>
    <w:rsid w:val="00225CA2"/>
    <w:rsid w:val="0023020F"/>
    <w:rsid w:val="00236E1F"/>
    <w:rsid w:val="00242374"/>
    <w:rsid w:val="0024385F"/>
    <w:rsid w:val="002501F6"/>
    <w:rsid w:val="0025032A"/>
    <w:rsid w:val="00251BC4"/>
    <w:rsid w:val="00252D49"/>
    <w:rsid w:val="00253FDE"/>
    <w:rsid w:val="0025618A"/>
    <w:rsid w:val="00260492"/>
    <w:rsid w:val="00265F88"/>
    <w:rsid w:val="002660D0"/>
    <w:rsid w:val="00273C05"/>
    <w:rsid w:val="0028123D"/>
    <w:rsid w:val="002849BF"/>
    <w:rsid w:val="00285BF1"/>
    <w:rsid w:val="0028796A"/>
    <w:rsid w:val="00291A07"/>
    <w:rsid w:val="00294FC6"/>
    <w:rsid w:val="002962CA"/>
    <w:rsid w:val="00296C1A"/>
    <w:rsid w:val="00297CAB"/>
    <w:rsid w:val="002A0160"/>
    <w:rsid w:val="002A321D"/>
    <w:rsid w:val="002A3269"/>
    <w:rsid w:val="002A5050"/>
    <w:rsid w:val="002B362F"/>
    <w:rsid w:val="002C1317"/>
    <w:rsid w:val="002C2794"/>
    <w:rsid w:val="002C5E3A"/>
    <w:rsid w:val="002C6351"/>
    <w:rsid w:val="002C73FC"/>
    <w:rsid w:val="002C7F69"/>
    <w:rsid w:val="002D2DEC"/>
    <w:rsid w:val="002E461B"/>
    <w:rsid w:val="00306A95"/>
    <w:rsid w:val="00311CC5"/>
    <w:rsid w:val="00312271"/>
    <w:rsid w:val="0031354B"/>
    <w:rsid w:val="003168D7"/>
    <w:rsid w:val="00320BB8"/>
    <w:rsid w:val="0033060C"/>
    <w:rsid w:val="00332DC0"/>
    <w:rsid w:val="003517F7"/>
    <w:rsid w:val="003523D7"/>
    <w:rsid w:val="00355A84"/>
    <w:rsid w:val="00356184"/>
    <w:rsid w:val="00360D45"/>
    <w:rsid w:val="003700E0"/>
    <w:rsid w:val="00377F44"/>
    <w:rsid w:val="0038179D"/>
    <w:rsid w:val="00383D1D"/>
    <w:rsid w:val="003853DE"/>
    <w:rsid w:val="003A5245"/>
    <w:rsid w:val="003A5B49"/>
    <w:rsid w:val="003A6458"/>
    <w:rsid w:val="003A7639"/>
    <w:rsid w:val="003B6016"/>
    <w:rsid w:val="003B65CF"/>
    <w:rsid w:val="003C3B3F"/>
    <w:rsid w:val="003C4220"/>
    <w:rsid w:val="003C55E3"/>
    <w:rsid w:val="003D6BB8"/>
    <w:rsid w:val="003E1657"/>
    <w:rsid w:val="003E1B4A"/>
    <w:rsid w:val="003F2053"/>
    <w:rsid w:val="003F7585"/>
    <w:rsid w:val="00410375"/>
    <w:rsid w:val="00410ADE"/>
    <w:rsid w:val="004116D3"/>
    <w:rsid w:val="00414A6D"/>
    <w:rsid w:val="004150BD"/>
    <w:rsid w:val="0041646C"/>
    <w:rsid w:val="00420C1B"/>
    <w:rsid w:val="00422B0C"/>
    <w:rsid w:val="00423CF2"/>
    <w:rsid w:val="00424C6A"/>
    <w:rsid w:val="00425931"/>
    <w:rsid w:val="004303A9"/>
    <w:rsid w:val="00440347"/>
    <w:rsid w:val="0044506D"/>
    <w:rsid w:val="00451FC4"/>
    <w:rsid w:val="004525DA"/>
    <w:rsid w:val="00453886"/>
    <w:rsid w:val="00455E4D"/>
    <w:rsid w:val="00456EEC"/>
    <w:rsid w:val="0046185E"/>
    <w:rsid w:val="004733E3"/>
    <w:rsid w:val="0047646A"/>
    <w:rsid w:val="0048320C"/>
    <w:rsid w:val="004879D0"/>
    <w:rsid w:val="00494E2B"/>
    <w:rsid w:val="004A5BB7"/>
    <w:rsid w:val="004A7FD7"/>
    <w:rsid w:val="004B6591"/>
    <w:rsid w:val="004C214B"/>
    <w:rsid w:val="004C5E1C"/>
    <w:rsid w:val="004D6908"/>
    <w:rsid w:val="004E5D77"/>
    <w:rsid w:val="004E63A2"/>
    <w:rsid w:val="004E701F"/>
    <w:rsid w:val="004F1B24"/>
    <w:rsid w:val="004F2EBE"/>
    <w:rsid w:val="004F48A3"/>
    <w:rsid w:val="004F7D6D"/>
    <w:rsid w:val="005046DF"/>
    <w:rsid w:val="005077BA"/>
    <w:rsid w:val="00522504"/>
    <w:rsid w:val="00525063"/>
    <w:rsid w:val="00533622"/>
    <w:rsid w:val="005359F5"/>
    <w:rsid w:val="00537CBA"/>
    <w:rsid w:val="00541150"/>
    <w:rsid w:val="00542E19"/>
    <w:rsid w:val="00554223"/>
    <w:rsid w:val="00560252"/>
    <w:rsid w:val="00563037"/>
    <w:rsid w:val="00563961"/>
    <w:rsid w:val="00570099"/>
    <w:rsid w:val="005707DF"/>
    <w:rsid w:val="00584F08"/>
    <w:rsid w:val="0058690C"/>
    <w:rsid w:val="0058795F"/>
    <w:rsid w:val="00594348"/>
    <w:rsid w:val="00597689"/>
    <w:rsid w:val="005A644C"/>
    <w:rsid w:val="005C1478"/>
    <w:rsid w:val="005C39E5"/>
    <w:rsid w:val="005D5045"/>
    <w:rsid w:val="005D6F4A"/>
    <w:rsid w:val="005E1491"/>
    <w:rsid w:val="005E1AD0"/>
    <w:rsid w:val="005E4771"/>
    <w:rsid w:val="005E4C5B"/>
    <w:rsid w:val="005E5A80"/>
    <w:rsid w:val="005E6156"/>
    <w:rsid w:val="005F07DD"/>
    <w:rsid w:val="005F4F45"/>
    <w:rsid w:val="005F59FA"/>
    <w:rsid w:val="005F5B40"/>
    <w:rsid w:val="005F72A3"/>
    <w:rsid w:val="0060125E"/>
    <w:rsid w:val="00602EDA"/>
    <w:rsid w:val="00606DDB"/>
    <w:rsid w:val="00613DCE"/>
    <w:rsid w:val="00613E1D"/>
    <w:rsid w:val="00627D9F"/>
    <w:rsid w:val="006334CB"/>
    <w:rsid w:val="00641512"/>
    <w:rsid w:val="006419F5"/>
    <w:rsid w:val="00641D12"/>
    <w:rsid w:val="00646BEA"/>
    <w:rsid w:val="00654FE9"/>
    <w:rsid w:val="006551DA"/>
    <w:rsid w:val="006670AD"/>
    <w:rsid w:val="006701DC"/>
    <w:rsid w:val="006709D1"/>
    <w:rsid w:val="00672F89"/>
    <w:rsid w:val="00673BDC"/>
    <w:rsid w:val="0067515F"/>
    <w:rsid w:val="00675826"/>
    <w:rsid w:val="00675FC5"/>
    <w:rsid w:val="00677F39"/>
    <w:rsid w:val="006A1A90"/>
    <w:rsid w:val="006A5704"/>
    <w:rsid w:val="006C5948"/>
    <w:rsid w:val="006D7533"/>
    <w:rsid w:val="006E3267"/>
    <w:rsid w:val="006E3864"/>
    <w:rsid w:val="006E6243"/>
    <w:rsid w:val="006F13B2"/>
    <w:rsid w:val="0070086E"/>
    <w:rsid w:val="00702D1A"/>
    <w:rsid w:val="00703CBD"/>
    <w:rsid w:val="007048AC"/>
    <w:rsid w:val="00705399"/>
    <w:rsid w:val="00711C2C"/>
    <w:rsid w:val="007223BD"/>
    <w:rsid w:val="00724027"/>
    <w:rsid w:val="0072492B"/>
    <w:rsid w:val="007306F1"/>
    <w:rsid w:val="00741E90"/>
    <w:rsid w:val="00742CAD"/>
    <w:rsid w:val="00744AA9"/>
    <w:rsid w:val="00746431"/>
    <w:rsid w:val="00746B54"/>
    <w:rsid w:val="007524EE"/>
    <w:rsid w:val="007546E8"/>
    <w:rsid w:val="00756E8F"/>
    <w:rsid w:val="00762397"/>
    <w:rsid w:val="007641B9"/>
    <w:rsid w:val="007644CB"/>
    <w:rsid w:val="00764CDA"/>
    <w:rsid w:val="00765A96"/>
    <w:rsid w:val="00771A45"/>
    <w:rsid w:val="00772A26"/>
    <w:rsid w:val="00777CC0"/>
    <w:rsid w:val="0078482A"/>
    <w:rsid w:val="00793092"/>
    <w:rsid w:val="007A252A"/>
    <w:rsid w:val="007A3A96"/>
    <w:rsid w:val="007B1269"/>
    <w:rsid w:val="007B25E5"/>
    <w:rsid w:val="007B29C8"/>
    <w:rsid w:val="007B6C0F"/>
    <w:rsid w:val="007C0245"/>
    <w:rsid w:val="007C0C03"/>
    <w:rsid w:val="007D156B"/>
    <w:rsid w:val="007D5AF3"/>
    <w:rsid w:val="007D728D"/>
    <w:rsid w:val="007D7399"/>
    <w:rsid w:val="007D760D"/>
    <w:rsid w:val="007E1F26"/>
    <w:rsid w:val="007E490E"/>
    <w:rsid w:val="007E4C7D"/>
    <w:rsid w:val="007E5303"/>
    <w:rsid w:val="007F176F"/>
    <w:rsid w:val="007F26C5"/>
    <w:rsid w:val="007F7247"/>
    <w:rsid w:val="00802130"/>
    <w:rsid w:val="00804239"/>
    <w:rsid w:val="00806B51"/>
    <w:rsid w:val="008105E5"/>
    <w:rsid w:val="00810AD9"/>
    <w:rsid w:val="00810E88"/>
    <w:rsid w:val="00810F53"/>
    <w:rsid w:val="00812CBD"/>
    <w:rsid w:val="008130EA"/>
    <w:rsid w:val="0082349A"/>
    <w:rsid w:val="00824F77"/>
    <w:rsid w:val="00825A48"/>
    <w:rsid w:val="00826D39"/>
    <w:rsid w:val="00831B2C"/>
    <w:rsid w:val="00833849"/>
    <w:rsid w:val="008366EC"/>
    <w:rsid w:val="0083691C"/>
    <w:rsid w:val="0083786A"/>
    <w:rsid w:val="00841EBF"/>
    <w:rsid w:val="00842AC3"/>
    <w:rsid w:val="0085418C"/>
    <w:rsid w:val="00867534"/>
    <w:rsid w:val="00872C50"/>
    <w:rsid w:val="0088037F"/>
    <w:rsid w:val="0088276A"/>
    <w:rsid w:val="00882844"/>
    <w:rsid w:val="00885DA8"/>
    <w:rsid w:val="008A1070"/>
    <w:rsid w:val="008A18F2"/>
    <w:rsid w:val="008A4CFF"/>
    <w:rsid w:val="008A5C8E"/>
    <w:rsid w:val="008C3621"/>
    <w:rsid w:val="008C3F83"/>
    <w:rsid w:val="008C4134"/>
    <w:rsid w:val="008D1CB2"/>
    <w:rsid w:val="008D4AF2"/>
    <w:rsid w:val="008F0A93"/>
    <w:rsid w:val="008F1C80"/>
    <w:rsid w:val="008F2326"/>
    <w:rsid w:val="008F7DB5"/>
    <w:rsid w:val="00902EB6"/>
    <w:rsid w:val="009062ED"/>
    <w:rsid w:val="009107B2"/>
    <w:rsid w:val="0091271B"/>
    <w:rsid w:val="009148D2"/>
    <w:rsid w:val="009153AC"/>
    <w:rsid w:val="009157E1"/>
    <w:rsid w:val="009166D4"/>
    <w:rsid w:val="00916920"/>
    <w:rsid w:val="00916DDD"/>
    <w:rsid w:val="00917D4B"/>
    <w:rsid w:val="00921D12"/>
    <w:rsid w:val="00923206"/>
    <w:rsid w:val="00947FC8"/>
    <w:rsid w:val="0095546A"/>
    <w:rsid w:val="00962F09"/>
    <w:rsid w:val="009720AC"/>
    <w:rsid w:val="00982036"/>
    <w:rsid w:val="0098368C"/>
    <w:rsid w:val="00986188"/>
    <w:rsid w:val="00994010"/>
    <w:rsid w:val="009A267B"/>
    <w:rsid w:val="009A6EB3"/>
    <w:rsid w:val="009A6EBE"/>
    <w:rsid w:val="009B40DE"/>
    <w:rsid w:val="009C1AED"/>
    <w:rsid w:val="009C48E1"/>
    <w:rsid w:val="009D1B25"/>
    <w:rsid w:val="009D30DC"/>
    <w:rsid w:val="009D3565"/>
    <w:rsid w:val="009D381E"/>
    <w:rsid w:val="009D3F87"/>
    <w:rsid w:val="009E2B18"/>
    <w:rsid w:val="009E53D0"/>
    <w:rsid w:val="009E75E2"/>
    <w:rsid w:val="009F0285"/>
    <w:rsid w:val="009F2D41"/>
    <w:rsid w:val="009F59A1"/>
    <w:rsid w:val="009F64A2"/>
    <w:rsid w:val="00A01C1A"/>
    <w:rsid w:val="00A07AA1"/>
    <w:rsid w:val="00A2253C"/>
    <w:rsid w:val="00A3151C"/>
    <w:rsid w:val="00A3561C"/>
    <w:rsid w:val="00A37609"/>
    <w:rsid w:val="00A41E5B"/>
    <w:rsid w:val="00A429D9"/>
    <w:rsid w:val="00A458AD"/>
    <w:rsid w:val="00A5021A"/>
    <w:rsid w:val="00A54B27"/>
    <w:rsid w:val="00A61654"/>
    <w:rsid w:val="00A630F8"/>
    <w:rsid w:val="00A74DE6"/>
    <w:rsid w:val="00A74F7B"/>
    <w:rsid w:val="00A77219"/>
    <w:rsid w:val="00A81563"/>
    <w:rsid w:val="00A82EA7"/>
    <w:rsid w:val="00A871B9"/>
    <w:rsid w:val="00A91D42"/>
    <w:rsid w:val="00A91E5F"/>
    <w:rsid w:val="00AA3206"/>
    <w:rsid w:val="00AA3233"/>
    <w:rsid w:val="00AA7FA5"/>
    <w:rsid w:val="00AB2E11"/>
    <w:rsid w:val="00AB425E"/>
    <w:rsid w:val="00AB5E0B"/>
    <w:rsid w:val="00AB7714"/>
    <w:rsid w:val="00AC118E"/>
    <w:rsid w:val="00AC311F"/>
    <w:rsid w:val="00AC7229"/>
    <w:rsid w:val="00AD19A1"/>
    <w:rsid w:val="00AD4388"/>
    <w:rsid w:val="00AD7F1B"/>
    <w:rsid w:val="00AE2AE9"/>
    <w:rsid w:val="00AE3A81"/>
    <w:rsid w:val="00AF49B7"/>
    <w:rsid w:val="00AF56C2"/>
    <w:rsid w:val="00B02F08"/>
    <w:rsid w:val="00B0446D"/>
    <w:rsid w:val="00B05E74"/>
    <w:rsid w:val="00B066E3"/>
    <w:rsid w:val="00B25150"/>
    <w:rsid w:val="00B26E2E"/>
    <w:rsid w:val="00B33373"/>
    <w:rsid w:val="00B3451F"/>
    <w:rsid w:val="00B35249"/>
    <w:rsid w:val="00B3552E"/>
    <w:rsid w:val="00B36268"/>
    <w:rsid w:val="00B36B7D"/>
    <w:rsid w:val="00B41224"/>
    <w:rsid w:val="00B53954"/>
    <w:rsid w:val="00B56C19"/>
    <w:rsid w:val="00B60F02"/>
    <w:rsid w:val="00B63AD8"/>
    <w:rsid w:val="00B711EC"/>
    <w:rsid w:val="00B72D7F"/>
    <w:rsid w:val="00B90C68"/>
    <w:rsid w:val="00B91830"/>
    <w:rsid w:val="00B91AA3"/>
    <w:rsid w:val="00B95719"/>
    <w:rsid w:val="00B96302"/>
    <w:rsid w:val="00BA58F6"/>
    <w:rsid w:val="00BA72BA"/>
    <w:rsid w:val="00BB003F"/>
    <w:rsid w:val="00BB2FFC"/>
    <w:rsid w:val="00BC69D9"/>
    <w:rsid w:val="00BD2EC0"/>
    <w:rsid w:val="00BD729C"/>
    <w:rsid w:val="00BD77A5"/>
    <w:rsid w:val="00BE099F"/>
    <w:rsid w:val="00BF455E"/>
    <w:rsid w:val="00BF4B14"/>
    <w:rsid w:val="00BF7CD5"/>
    <w:rsid w:val="00C0013D"/>
    <w:rsid w:val="00C009F0"/>
    <w:rsid w:val="00C02C11"/>
    <w:rsid w:val="00C15475"/>
    <w:rsid w:val="00C16B78"/>
    <w:rsid w:val="00C275B0"/>
    <w:rsid w:val="00C278C6"/>
    <w:rsid w:val="00C30865"/>
    <w:rsid w:val="00C30FA4"/>
    <w:rsid w:val="00C32A20"/>
    <w:rsid w:val="00C32C83"/>
    <w:rsid w:val="00C33867"/>
    <w:rsid w:val="00C35201"/>
    <w:rsid w:val="00C427A1"/>
    <w:rsid w:val="00C4475B"/>
    <w:rsid w:val="00C552FA"/>
    <w:rsid w:val="00C56AD6"/>
    <w:rsid w:val="00C56E55"/>
    <w:rsid w:val="00C6143C"/>
    <w:rsid w:val="00C63ACB"/>
    <w:rsid w:val="00C65AFA"/>
    <w:rsid w:val="00C65B88"/>
    <w:rsid w:val="00C66065"/>
    <w:rsid w:val="00C676AF"/>
    <w:rsid w:val="00C70928"/>
    <w:rsid w:val="00C7510C"/>
    <w:rsid w:val="00C8057C"/>
    <w:rsid w:val="00C86AE4"/>
    <w:rsid w:val="00C90775"/>
    <w:rsid w:val="00C916A9"/>
    <w:rsid w:val="00C9274A"/>
    <w:rsid w:val="00C96991"/>
    <w:rsid w:val="00C96D63"/>
    <w:rsid w:val="00CA284C"/>
    <w:rsid w:val="00CA5EDB"/>
    <w:rsid w:val="00CB0566"/>
    <w:rsid w:val="00CB10CE"/>
    <w:rsid w:val="00CB5BCC"/>
    <w:rsid w:val="00CB7E90"/>
    <w:rsid w:val="00CD08A7"/>
    <w:rsid w:val="00CD4911"/>
    <w:rsid w:val="00CE0D4B"/>
    <w:rsid w:val="00CE464A"/>
    <w:rsid w:val="00D0010D"/>
    <w:rsid w:val="00D00CAE"/>
    <w:rsid w:val="00D0497E"/>
    <w:rsid w:val="00D04B2E"/>
    <w:rsid w:val="00D04F4E"/>
    <w:rsid w:val="00D05A4D"/>
    <w:rsid w:val="00D14AF6"/>
    <w:rsid w:val="00D21A74"/>
    <w:rsid w:val="00D268D0"/>
    <w:rsid w:val="00D27722"/>
    <w:rsid w:val="00D330EA"/>
    <w:rsid w:val="00D37295"/>
    <w:rsid w:val="00D43D98"/>
    <w:rsid w:val="00D46285"/>
    <w:rsid w:val="00D52DFC"/>
    <w:rsid w:val="00D56845"/>
    <w:rsid w:val="00D62C7B"/>
    <w:rsid w:val="00D6505C"/>
    <w:rsid w:val="00D75D1A"/>
    <w:rsid w:val="00D84F29"/>
    <w:rsid w:val="00DA0ECA"/>
    <w:rsid w:val="00DA684B"/>
    <w:rsid w:val="00DB07C4"/>
    <w:rsid w:val="00DB0CBA"/>
    <w:rsid w:val="00DB3A69"/>
    <w:rsid w:val="00DB52E2"/>
    <w:rsid w:val="00DB6E49"/>
    <w:rsid w:val="00DB767D"/>
    <w:rsid w:val="00DD357C"/>
    <w:rsid w:val="00DE00EE"/>
    <w:rsid w:val="00DE187D"/>
    <w:rsid w:val="00DE30E1"/>
    <w:rsid w:val="00DE493B"/>
    <w:rsid w:val="00DE671D"/>
    <w:rsid w:val="00DE756D"/>
    <w:rsid w:val="00DF140A"/>
    <w:rsid w:val="00DF3A6D"/>
    <w:rsid w:val="00DF43CA"/>
    <w:rsid w:val="00DF69B7"/>
    <w:rsid w:val="00DF76C0"/>
    <w:rsid w:val="00E007CC"/>
    <w:rsid w:val="00E01A99"/>
    <w:rsid w:val="00E01E96"/>
    <w:rsid w:val="00E02D09"/>
    <w:rsid w:val="00E03166"/>
    <w:rsid w:val="00E0459F"/>
    <w:rsid w:val="00E07A25"/>
    <w:rsid w:val="00E10A90"/>
    <w:rsid w:val="00E203A4"/>
    <w:rsid w:val="00E2255E"/>
    <w:rsid w:val="00E25EE9"/>
    <w:rsid w:val="00E3044E"/>
    <w:rsid w:val="00E30725"/>
    <w:rsid w:val="00E34D38"/>
    <w:rsid w:val="00E44AC9"/>
    <w:rsid w:val="00E468DF"/>
    <w:rsid w:val="00E46BC9"/>
    <w:rsid w:val="00E5796B"/>
    <w:rsid w:val="00E62CC8"/>
    <w:rsid w:val="00E66652"/>
    <w:rsid w:val="00E704D9"/>
    <w:rsid w:val="00E71DEE"/>
    <w:rsid w:val="00E77E9B"/>
    <w:rsid w:val="00E8191E"/>
    <w:rsid w:val="00E838C2"/>
    <w:rsid w:val="00E85E60"/>
    <w:rsid w:val="00E87473"/>
    <w:rsid w:val="00E92EAF"/>
    <w:rsid w:val="00EA78DB"/>
    <w:rsid w:val="00EB35C4"/>
    <w:rsid w:val="00EB36D7"/>
    <w:rsid w:val="00EB4F6A"/>
    <w:rsid w:val="00EB5014"/>
    <w:rsid w:val="00EC09AD"/>
    <w:rsid w:val="00EC3CF3"/>
    <w:rsid w:val="00EC49B0"/>
    <w:rsid w:val="00EC6C71"/>
    <w:rsid w:val="00EC74B3"/>
    <w:rsid w:val="00ED012A"/>
    <w:rsid w:val="00ED179C"/>
    <w:rsid w:val="00ED3A69"/>
    <w:rsid w:val="00ED51FA"/>
    <w:rsid w:val="00ED6BF5"/>
    <w:rsid w:val="00EE255A"/>
    <w:rsid w:val="00EF0A2D"/>
    <w:rsid w:val="00F00AAB"/>
    <w:rsid w:val="00F01D22"/>
    <w:rsid w:val="00F02E1E"/>
    <w:rsid w:val="00F05031"/>
    <w:rsid w:val="00F11C4A"/>
    <w:rsid w:val="00F24A0C"/>
    <w:rsid w:val="00F26B95"/>
    <w:rsid w:val="00F33522"/>
    <w:rsid w:val="00F3414D"/>
    <w:rsid w:val="00F34E1F"/>
    <w:rsid w:val="00F354E5"/>
    <w:rsid w:val="00F37A6D"/>
    <w:rsid w:val="00F46666"/>
    <w:rsid w:val="00F56565"/>
    <w:rsid w:val="00F57CF9"/>
    <w:rsid w:val="00F62D76"/>
    <w:rsid w:val="00F73705"/>
    <w:rsid w:val="00F74DBF"/>
    <w:rsid w:val="00F7511D"/>
    <w:rsid w:val="00F76033"/>
    <w:rsid w:val="00F81709"/>
    <w:rsid w:val="00F82145"/>
    <w:rsid w:val="00F8497F"/>
    <w:rsid w:val="00F87A27"/>
    <w:rsid w:val="00F906E8"/>
    <w:rsid w:val="00F907A3"/>
    <w:rsid w:val="00F92953"/>
    <w:rsid w:val="00F92C10"/>
    <w:rsid w:val="00F92EE3"/>
    <w:rsid w:val="00FA6034"/>
    <w:rsid w:val="00FB117D"/>
    <w:rsid w:val="00FB6C02"/>
    <w:rsid w:val="00FC4762"/>
    <w:rsid w:val="00FC6692"/>
    <w:rsid w:val="00FD32C0"/>
    <w:rsid w:val="00FD372F"/>
    <w:rsid w:val="00FD7379"/>
    <w:rsid w:val="00FE200C"/>
    <w:rsid w:val="00FE6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355A39-A1E9-4C17-89D4-930CFB3D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2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69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2F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5669F"/>
    <w:pPr>
      <w:keepNext/>
      <w:numPr>
        <w:ilvl w:val="3"/>
        <w:numId w:val="2"/>
      </w:numPr>
      <w:spacing w:after="0" w:line="312" w:lineRule="auto"/>
      <w:jc w:val="right"/>
      <w:outlineLvl w:val="3"/>
    </w:pPr>
    <w:rPr>
      <w:rFonts w:ascii="Trebuchet MS" w:eastAsia="Times New Roman" w:hAnsi="Trebuchet MS" w:cs="Times New Roman"/>
      <w:b/>
      <w:bCs/>
      <w:color w:val="FFFFFF"/>
      <w:sz w:val="36"/>
      <w:szCs w:val="24"/>
    </w:rPr>
  </w:style>
  <w:style w:type="paragraph" w:styleId="Heading5">
    <w:name w:val="heading 5"/>
    <w:basedOn w:val="Normal"/>
    <w:next w:val="Normal"/>
    <w:link w:val="Heading5Char"/>
    <w:uiPriority w:val="9"/>
    <w:semiHidden/>
    <w:unhideWhenUsed/>
    <w:qFormat/>
    <w:rsid w:val="000C22F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2F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22F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22F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22F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D2"/>
  </w:style>
  <w:style w:type="paragraph" w:styleId="Footer">
    <w:name w:val="footer"/>
    <w:basedOn w:val="Normal"/>
    <w:link w:val="FooterChar"/>
    <w:uiPriority w:val="99"/>
    <w:unhideWhenUsed/>
    <w:rsid w:val="00914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D2"/>
  </w:style>
  <w:style w:type="paragraph" w:styleId="BalloonText">
    <w:name w:val="Balloon Text"/>
    <w:basedOn w:val="Normal"/>
    <w:link w:val="BalloonTextChar"/>
    <w:uiPriority w:val="99"/>
    <w:semiHidden/>
    <w:unhideWhenUsed/>
    <w:rsid w:val="0091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D2"/>
    <w:rPr>
      <w:rFonts w:ascii="Tahoma" w:hAnsi="Tahoma" w:cs="Tahoma"/>
      <w:sz w:val="16"/>
      <w:szCs w:val="16"/>
    </w:rPr>
  </w:style>
  <w:style w:type="character" w:customStyle="1" w:styleId="Heading2Char">
    <w:name w:val="Heading 2 Char"/>
    <w:basedOn w:val="DefaultParagraphFont"/>
    <w:link w:val="Heading2"/>
    <w:uiPriority w:val="9"/>
    <w:rsid w:val="0015669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15669F"/>
    <w:pPr>
      <w:spacing w:after="120" w:line="312"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15669F"/>
    <w:rPr>
      <w:rFonts w:ascii="Trebuchet MS" w:eastAsia="Times New Roman" w:hAnsi="Trebuchet MS" w:cs="Times New Roman"/>
      <w:szCs w:val="24"/>
    </w:rPr>
  </w:style>
  <w:style w:type="character" w:customStyle="1" w:styleId="Heading4Char">
    <w:name w:val="Heading 4 Char"/>
    <w:basedOn w:val="DefaultParagraphFont"/>
    <w:link w:val="Heading4"/>
    <w:rsid w:val="0015669F"/>
    <w:rPr>
      <w:rFonts w:ascii="Trebuchet MS" w:eastAsia="Times New Roman" w:hAnsi="Trebuchet MS" w:cs="Times New Roman"/>
      <w:b/>
      <w:bCs/>
      <w:color w:val="FFFFFF"/>
      <w:sz w:val="36"/>
      <w:szCs w:val="24"/>
    </w:rPr>
  </w:style>
  <w:style w:type="table" w:styleId="TableGrid">
    <w:name w:val="Table Grid"/>
    <w:basedOn w:val="TableNormal"/>
    <w:rsid w:val="00F24A0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character" w:customStyle="1" w:styleId="A11">
    <w:name w:val="A11"/>
    <w:uiPriority w:val="99"/>
    <w:rsid w:val="00CE0D4B"/>
    <w:rPr>
      <w:rFonts w:cs="Gotham Light"/>
      <w:color w:val="000000"/>
      <w:sz w:val="20"/>
      <w:szCs w:val="20"/>
    </w:rPr>
  </w:style>
  <w:style w:type="paragraph" w:customStyle="1" w:styleId="Pa37">
    <w:name w:val="Pa37"/>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paragraph" w:customStyle="1" w:styleId="Pa38">
    <w:name w:val="Pa38"/>
    <w:basedOn w:val="Normal"/>
    <w:next w:val="Normal"/>
    <w:uiPriority w:val="99"/>
    <w:rsid w:val="00CE0D4B"/>
    <w:pPr>
      <w:autoSpaceDE w:val="0"/>
      <w:autoSpaceDN w:val="0"/>
      <w:adjustRightInd w:val="0"/>
      <w:spacing w:after="0" w:line="201" w:lineRule="atLeast"/>
    </w:pPr>
    <w:rPr>
      <w:rFonts w:ascii="Gotham Light" w:eastAsia="Times New Roman" w:hAnsi="Gotham Light" w:cs="Times New Roman"/>
      <w:sz w:val="24"/>
      <w:szCs w:val="24"/>
      <w:lang w:eastAsia="en-AU"/>
    </w:rPr>
  </w:style>
  <w:style w:type="paragraph" w:styleId="NormalWeb">
    <w:name w:val="Normal (Web)"/>
    <w:basedOn w:val="Normal"/>
    <w:uiPriority w:val="99"/>
    <w:unhideWhenUsed/>
    <w:rsid w:val="00CE0D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rsid w:val="00CE0D4B"/>
    <w:rPr>
      <w:color w:val="0000FF"/>
      <w:u w:val="single"/>
    </w:rPr>
  </w:style>
  <w:style w:type="paragraph" w:styleId="Subtitle">
    <w:name w:val="Subtitle"/>
    <w:basedOn w:val="Normal"/>
    <w:link w:val="SubtitleChar"/>
    <w:qFormat/>
    <w:rsid w:val="00273C05"/>
    <w:pPr>
      <w:spacing w:after="0" w:line="240" w:lineRule="auto"/>
      <w:jc w:val="center"/>
    </w:pPr>
    <w:rPr>
      <w:rFonts w:eastAsia="Times New Roman" w:cs="Times New Roman"/>
      <w:b/>
      <w:bCs/>
      <w:sz w:val="36"/>
      <w:szCs w:val="20"/>
    </w:rPr>
  </w:style>
  <w:style w:type="character" w:customStyle="1" w:styleId="SubtitleChar">
    <w:name w:val="Subtitle Char"/>
    <w:basedOn w:val="DefaultParagraphFont"/>
    <w:link w:val="Subtitle"/>
    <w:rsid w:val="00273C05"/>
    <w:rPr>
      <w:rFonts w:eastAsia="Times New Roman" w:cs="Times New Roman"/>
      <w:b/>
      <w:bCs/>
      <w:sz w:val="36"/>
      <w:szCs w:val="20"/>
    </w:rPr>
  </w:style>
  <w:style w:type="paragraph" w:styleId="ListParagraph">
    <w:name w:val="List Paragraph"/>
    <w:basedOn w:val="Normal"/>
    <w:uiPriority w:val="34"/>
    <w:qFormat/>
    <w:rsid w:val="00916920"/>
    <w:pPr>
      <w:spacing w:after="0" w:line="240" w:lineRule="auto"/>
      <w:ind w:left="720"/>
    </w:pPr>
    <w:rPr>
      <w:rFonts w:eastAsia="Times New Roman" w:cs="Times New Roman"/>
      <w:sz w:val="24"/>
      <w:szCs w:val="20"/>
    </w:rPr>
  </w:style>
  <w:style w:type="paragraph" w:styleId="FootnoteText">
    <w:name w:val="footnote text"/>
    <w:basedOn w:val="Normal"/>
    <w:link w:val="FootnoteTextChar"/>
    <w:uiPriority w:val="99"/>
    <w:semiHidden/>
    <w:unhideWhenUsed/>
    <w:rsid w:val="00CB5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BCC"/>
    <w:rPr>
      <w:sz w:val="20"/>
      <w:szCs w:val="20"/>
    </w:rPr>
  </w:style>
  <w:style w:type="character" w:styleId="FootnoteReference">
    <w:name w:val="footnote reference"/>
    <w:basedOn w:val="DefaultParagraphFont"/>
    <w:uiPriority w:val="99"/>
    <w:semiHidden/>
    <w:unhideWhenUsed/>
    <w:rsid w:val="00CB5BCC"/>
    <w:rPr>
      <w:vertAlign w:val="superscript"/>
    </w:rPr>
  </w:style>
  <w:style w:type="character" w:styleId="Strong">
    <w:name w:val="Strong"/>
    <w:basedOn w:val="DefaultParagraphFont"/>
    <w:uiPriority w:val="22"/>
    <w:qFormat/>
    <w:rsid w:val="00A3151C"/>
    <w:rPr>
      <w:b/>
      <w:bCs/>
    </w:rPr>
  </w:style>
  <w:style w:type="character" w:customStyle="1" w:styleId="apple-converted-space">
    <w:name w:val="apple-converted-space"/>
    <w:basedOn w:val="DefaultParagraphFont"/>
    <w:rsid w:val="00A3151C"/>
  </w:style>
  <w:style w:type="character" w:styleId="Emphasis">
    <w:name w:val="Emphasis"/>
    <w:basedOn w:val="DefaultParagraphFont"/>
    <w:uiPriority w:val="20"/>
    <w:qFormat/>
    <w:rsid w:val="00A3151C"/>
    <w:rPr>
      <w:i/>
      <w:iCs/>
    </w:rPr>
  </w:style>
  <w:style w:type="character" w:customStyle="1" w:styleId="Heading1Char">
    <w:name w:val="Heading 1 Char"/>
    <w:basedOn w:val="DefaultParagraphFont"/>
    <w:link w:val="Heading1"/>
    <w:uiPriority w:val="9"/>
    <w:rsid w:val="000C22F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C22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C2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2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2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2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22F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41150"/>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41150"/>
    <w:rPr>
      <w:rFonts w:asciiTheme="minorHAnsi" w:eastAsiaTheme="minorEastAsia" w:hAnsiTheme="minorHAnsi" w:cstheme="minorBidi"/>
      <w:lang w:val="en-US" w:eastAsia="ja-JP"/>
    </w:rPr>
  </w:style>
  <w:style w:type="numbering" w:customStyle="1" w:styleId="Style1">
    <w:name w:val="Style1"/>
    <w:uiPriority w:val="99"/>
    <w:rsid w:val="0012074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FB83-769A-463C-8B4A-8E3A2AEA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4387</Characters>
  <Application>Microsoft Office Word</Application>
  <DocSecurity>4</DocSecurity>
  <Lines>109</Lines>
  <Paragraphs>67</Paragraphs>
  <ScaleCrop>false</ScaleCrop>
  <HeadingPairs>
    <vt:vector size="2" baseType="variant">
      <vt:variant>
        <vt:lpstr>Title</vt:lpstr>
      </vt:variant>
      <vt:variant>
        <vt:i4>1</vt:i4>
      </vt:variant>
    </vt:vector>
  </HeadingPairs>
  <TitlesOfParts>
    <vt:vector size="1" baseType="lpstr">
      <vt:lpstr>Insert name of policy</vt:lpstr>
    </vt:vector>
  </TitlesOfParts>
  <Company>Port Phillip City Council</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policy</dc:title>
  <dc:creator>kmurphy</dc:creator>
  <cp:lastModifiedBy>Michelle Adams</cp:lastModifiedBy>
  <cp:revision>2</cp:revision>
  <cp:lastPrinted>2012-08-20T00:58:00Z</cp:lastPrinted>
  <dcterms:created xsi:type="dcterms:W3CDTF">2018-04-27T04:02:00Z</dcterms:created>
  <dcterms:modified xsi:type="dcterms:W3CDTF">2018-04-27T04:02:00Z</dcterms:modified>
</cp:coreProperties>
</file>