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E81" w:rsidRPr="00793E81" w:rsidRDefault="00793E81" w:rsidP="00793E81">
      <w:pPr>
        <w:pStyle w:val="Title20"/>
        <w:rPr>
          <w:b/>
          <w:color w:val="FFFFFF" w:themeColor="background1"/>
        </w:rPr>
      </w:pPr>
    </w:p>
    <w:p w:rsidR="00793E81" w:rsidRPr="00793E81" w:rsidRDefault="00793E81" w:rsidP="00793E81">
      <w:pPr>
        <w:pStyle w:val="Title20"/>
        <w:rPr>
          <w:b/>
          <w:color w:val="FFFFFF" w:themeColor="background1"/>
        </w:rPr>
      </w:pPr>
    </w:p>
    <w:p w:rsidR="00793E81" w:rsidRPr="006E2309" w:rsidRDefault="00353933" w:rsidP="00793E81">
      <w:pPr>
        <w:pStyle w:val="Title20"/>
        <w:rPr>
          <w:rFonts w:ascii="Akrobat Bold" w:hAnsi="Akrobat Bold"/>
          <w:b/>
          <w:color w:val="FFFFFF" w:themeColor="background1"/>
          <w:sz w:val="80"/>
          <w:szCs w:val="80"/>
        </w:rPr>
      </w:pPr>
      <w:r w:rsidRPr="006E2309">
        <w:rPr>
          <w:rFonts w:ascii="Akrobat Bold" w:hAnsi="Akrobat Bold"/>
          <w:b/>
          <w:color w:val="FFFFFF" w:themeColor="background1"/>
          <w:sz w:val="80"/>
          <w:szCs w:val="80"/>
        </w:rPr>
        <w:t xml:space="preserve">Children’s Services in </w:t>
      </w:r>
      <w:r w:rsidR="006E2309">
        <w:rPr>
          <w:rFonts w:ascii="Akrobat Bold" w:hAnsi="Akrobat Bold"/>
          <w:b/>
          <w:color w:val="FFFFFF" w:themeColor="background1"/>
          <w:sz w:val="80"/>
          <w:szCs w:val="80"/>
        </w:rPr>
        <w:br/>
      </w:r>
      <w:r w:rsidRPr="006E2309">
        <w:rPr>
          <w:rFonts w:ascii="Akrobat Bold" w:hAnsi="Akrobat Bold"/>
          <w:b/>
          <w:color w:val="FFFFFF" w:themeColor="background1"/>
          <w:sz w:val="80"/>
          <w:szCs w:val="80"/>
        </w:rPr>
        <w:t>the City</w:t>
      </w:r>
      <w:r w:rsidR="009D74E6" w:rsidRPr="006E2309">
        <w:rPr>
          <w:rFonts w:ascii="Akrobat Bold" w:hAnsi="Akrobat Bold"/>
          <w:b/>
          <w:color w:val="FFFFFF" w:themeColor="background1"/>
          <w:sz w:val="80"/>
          <w:szCs w:val="80"/>
        </w:rPr>
        <w:t xml:space="preserve"> of Port Phillip</w:t>
      </w:r>
    </w:p>
    <w:p w:rsidR="00D12B0F" w:rsidRDefault="00D12B0F" w:rsidP="00793E81">
      <w:pPr>
        <w:pStyle w:val="Title20"/>
        <w:rPr>
          <w:b/>
          <w:color w:val="FFFFFF" w:themeColor="background1"/>
          <w:sz w:val="80"/>
          <w:szCs w:val="80"/>
        </w:rPr>
      </w:pPr>
    </w:p>
    <w:p w:rsidR="00D12B0F" w:rsidRDefault="00D12B0F" w:rsidP="00793E81">
      <w:pPr>
        <w:pStyle w:val="Title20"/>
        <w:rPr>
          <w:b/>
          <w:color w:val="FFFFFF" w:themeColor="background1"/>
          <w:sz w:val="80"/>
          <w:szCs w:val="80"/>
        </w:rPr>
      </w:pPr>
    </w:p>
    <w:p w:rsidR="00D12B0F" w:rsidRDefault="00D12B0F" w:rsidP="00793E81">
      <w:pPr>
        <w:pStyle w:val="Title20"/>
        <w:rPr>
          <w:b/>
          <w:color w:val="FFFFFF" w:themeColor="background1"/>
          <w:sz w:val="80"/>
          <w:szCs w:val="80"/>
        </w:rPr>
      </w:pPr>
    </w:p>
    <w:p w:rsidR="00CF0BD5" w:rsidRPr="00793E81" w:rsidRDefault="00C95F79" w:rsidP="00793E81">
      <w:pPr>
        <w:rPr>
          <w:rFonts w:eastAsia="Calibri"/>
          <w:b/>
          <w:color w:val="auto"/>
          <w:lang w:eastAsia="en-US"/>
        </w:rPr>
      </w:pPr>
      <w:r w:rsidRPr="00793E81">
        <w:rPr>
          <w:b/>
        </w:rPr>
        <w:br w:type="page"/>
      </w:r>
    </w:p>
    <w:sdt>
      <w:sdtPr>
        <w:rPr>
          <w:b w:val="0"/>
          <w:sz w:val="22"/>
          <w:szCs w:val="22"/>
        </w:rPr>
        <w:id w:val="-181365968"/>
        <w:docPartObj>
          <w:docPartGallery w:val="Table of Contents"/>
          <w:docPartUnique/>
        </w:docPartObj>
      </w:sdtPr>
      <w:sdtEndPr>
        <w:rPr>
          <w:bCs/>
        </w:rPr>
      </w:sdtEndPr>
      <w:sdtContent>
        <w:p w:rsidR="00A50478" w:rsidRPr="001E1CBF" w:rsidRDefault="00A50478" w:rsidP="00A50478">
          <w:pPr>
            <w:pStyle w:val="Heading4"/>
            <w:rPr>
              <w:sz w:val="28"/>
              <w:szCs w:val="28"/>
            </w:rPr>
          </w:pPr>
          <w:r w:rsidRPr="001E1CBF">
            <w:rPr>
              <w:sz w:val="28"/>
              <w:szCs w:val="28"/>
            </w:rPr>
            <w:t>Table of Contents</w:t>
          </w:r>
        </w:p>
        <w:p w:rsidR="001E1CBF" w:rsidRDefault="001E1CBF">
          <w:pPr>
            <w:pStyle w:val="TOC2"/>
          </w:pPr>
        </w:p>
        <w:p w:rsidR="00A50478" w:rsidRDefault="00A50478">
          <w:pPr>
            <w:pStyle w:val="TOC2"/>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515868379" w:history="1">
            <w:r w:rsidRPr="00002F9B">
              <w:rPr>
                <w:rStyle w:val="Hyperlink"/>
              </w:rPr>
              <w:t>Message from the Mayor</w:t>
            </w:r>
            <w:r>
              <w:rPr>
                <w:webHidden/>
              </w:rPr>
              <w:tab/>
            </w:r>
            <w:r>
              <w:rPr>
                <w:webHidden/>
              </w:rPr>
              <w:fldChar w:fldCharType="begin"/>
            </w:r>
            <w:r>
              <w:rPr>
                <w:webHidden/>
              </w:rPr>
              <w:instrText xml:space="preserve"> PAGEREF _Toc515868379 \h </w:instrText>
            </w:r>
            <w:r>
              <w:rPr>
                <w:webHidden/>
              </w:rPr>
            </w:r>
            <w:r>
              <w:rPr>
                <w:webHidden/>
              </w:rPr>
              <w:fldChar w:fldCharType="separate"/>
            </w:r>
            <w:r w:rsidR="00E225A6">
              <w:rPr>
                <w:noProof/>
                <w:webHidden/>
              </w:rPr>
              <w:t>3</w:t>
            </w:r>
            <w:r>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80" w:history="1">
            <w:r w:rsidR="00A50478" w:rsidRPr="00002F9B">
              <w:rPr>
                <w:rStyle w:val="Hyperlink"/>
              </w:rPr>
              <w:t>Introduction</w:t>
            </w:r>
            <w:r w:rsidR="00A50478">
              <w:rPr>
                <w:webHidden/>
              </w:rPr>
              <w:tab/>
            </w:r>
            <w:r w:rsidR="00A50478">
              <w:rPr>
                <w:webHidden/>
              </w:rPr>
              <w:fldChar w:fldCharType="begin"/>
            </w:r>
            <w:r w:rsidR="00A50478">
              <w:rPr>
                <w:webHidden/>
              </w:rPr>
              <w:instrText xml:space="preserve"> PAGEREF _Toc515868380 \h </w:instrText>
            </w:r>
            <w:r w:rsidR="00A50478">
              <w:rPr>
                <w:webHidden/>
              </w:rPr>
            </w:r>
            <w:r w:rsidR="00A50478">
              <w:rPr>
                <w:webHidden/>
              </w:rPr>
              <w:fldChar w:fldCharType="separate"/>
            </w:r>
            <w:r>
              <w:rPr>
                <w:noProof/>
                <w:webHidden/>
              </w:rPr>
              <w:t>4</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81" w:history="1">
            <w:r w:rsidR="00A50478" w:rsidRPr="00002F9B">
              <w:rPr>
                <w:rStyle w:val="Hyperlink"/>
              </w:rPr>
              <w:t>What are the key challenges for children in the City of Port Phillip?</w:t>
            </w:r>
            <w:r w:rsidR="00A50478">
              <w:rPr>
                <w:webHidden/>
              </w:rPr>
              <w:tab/>
            </w:r>
            <w:r w:rsidR="00A50478">
              <w:rPr>
                <w:webHidden/>
              </w:rPr>
              <w:fldChar w:fldCharType="begin"/>
            </w:r>
            <w:r w:rsidR="00A50478">
              <w:rPr>
                <w:webHidden/>
              </w:rPr>
              <w:instrText xml:space="preserve"> PAGEREF _Toc515868381 \h </w:instrText>
            </w:r>
            <w:r w:rsidR="00A50478">
              <w:rPr>
                <w:webHidden/>
              </w:rPr>
            </w:r>
            <w:r w:rsidR="00A50478">
              <w:rPr>
                <w:webHidden/>
              </w:rPr>
              <w:fldChar w:fldCharType="separate"/>
            </w:r>
            <w:r>
              <w:rPr>
                <w:noProof/>
                <w:webHidden/>
              </w:rPr>
              <w:t>5</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82" w:history="1">
            <w:r w:rsidR="00A50478" w:rsidRPr="00002F9B">
              <w:rPr>
                <w:rStyle w:val="Hyperlink"/>
              </w:rPr>
              <w:t>What are the future potential opportunities?</w:t>
            </w:r>
            <w:r w:rsidR="00A50478">
              <w:rPr>
                <w:webHidden/>
              </w:rPr>
              <w:tab/>
            </w:r>
            <w:r w:rsidR="00A50478">
              <w:rPr>
                <w:webHidden/>
              </w:rPr>
              <w:fldChar w:fldCharType="begin"/>
            </w:r>
            <w:r w:rsidR="00A50478">
              <w:rPr>
                <w:webHidden/>
              </w:rPr>
              <w:instrText xml:space="preserve"> PAGEREF _Toc515868382 \h </w:instrText>
            </w:r>
            <w:r w:rsidR="00A50478">
              <w:rPr>
                <w:webHidden/>
              </w:rPr>
            </w:r>
            <w:r w:rsidR="00A50478">
              <w:rPr>
                <w:webHidden/>
              </w:rPr>
              <w:fldChar w:fldCharType="separate"/>
            </w:r>
            <w:r>
              <w:rPr>
                <w:noProof/>
                <w:webHidden/>
              </w:rPr>
              <w:t>7</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83" w:history="1">
            <w:r w:rsidR="00A50478" w:rsidRPr="00002F9B">
              <w:rPr>
                <w:rStyle w:val="Hyperlink"/>
              </w:rPr>
              <w:t>Childcare</w:t>
            </w:r>
            <w:r w:rsidR="00A50478">
              <w:rPr>
                <w:webHidden/>
              </w:rPr>
              <w:tab/>
            </w:r>
            <w:r w:rsidR="00A50478">
              <w:rPr>
                <w:webHidden/>
              </w:rPr>
              <w:fldChar w:fldCharType="begin"/>
            </w:r>
            <w:r w:rsidR="00A50478">
              <w:rPr>
                <w:webHidden/>
              </w:rPr>
              <w:instrText xml:space="preserve"> PAGEREF _Toc515868383 \h </w:instrText>
            </w:r>
            <w:r w:rsidR="00A50478">
              <w:rPr>
                <w:webHidden/>
              </w:rPr>
            </w:r>
            <w:r w:rsidR="00A50478">
              <w:rPr>
                <w:webHidden/>
              </w:rPr>
              <w:fldChar w:fldCharType="separate"/>
            </w:r>
            <w:r>
              <w:rPr>
                <w:noProof/>
                <w:webHidden/>
              </w:rPr>
              <w:t>8</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84" w:history="1">
            <w:r w:rsidR="00A50478" w:rsidRPr="00002F9B">
              <w:rPr>
                <w:rStyle w:val="Hyperlink"/>
              </w:rPr>
              <w:t>What are the benefits of childcare?</w:t>
            </w:r>
            <w:r w:rsidR="00A50478">
              <w:rPr>
                <w:webHidden/>
              </w:rPr>
              <w:tab/>
            </w:r>
            <w:r w:rsidR="00A50478">
              <w:rPr>
                <w:webHidden/>
              </w:rPr>
              <w:fldChar w:fldCharType="begin"/>
            </w:r>
            <w:r w:rsidR="00A50478">
              <w:rPr>
                <w:webHidden/>
              </w:rPr>
              <w:instrText xml:space="preserve"> PAGEREF _Toc515868384 \h </w:instrText>
            </w:r>
            <w:r w:rsidR="00A50478">
              <w:rPr>
                <w:webHidden/>
              </w:rPr>
            </w:r>
            <w:r w:rsidR="00A50478">
              <w:rPr>
                <w:webHidden/>
              </w:rPr>
              <w:fldChar w:fldCharType="separate"/>
            </w:r>
            <w:r>
              <w:rPr>
                <w:noProof/>
                <w:webHidden/>
              </w:rPr>
              <w:t>8</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85" w:history="1">
            <w:r w:rsidR="00A50478" w:rsidRPr="00002F9B">
              <w:rPr>
                <w:rStyle w:val="Hyperlink"/>
              </w:rPr>
              <w:t>Childcare in the past</w:t>
            </w:r>
            <w:r w:rsidR="00A50478">
              <w:rPr>
                <w:webHidden/>
              </w:rPr>
              <w:tab/>
            </w:r>
            <w:r w:rsidR="00A50478">
              <w:rPr>
                <w:webHidden/>
              </w:rPr>
              <w:fldChar w:fldCharType="begin"/>
            </w:r>
            <w:r w:rsidR="00A50478">
              <w:rPr>
                <w:webHidden/>
              </w:rPr>
              <w:instrText xml:space="preserve"> PAGEREF _Toc515868385 \h </w:instrText>
            </w:r>
            <w:r w:rsidR="00A50478">
              <w:rPr>
                <w:webHidden/>
              </w:rPr>
            </w:r>
            <w:r w:rsidR="00A50478">
              <w:rPr>
                <w:webHidden/>
              </w:rPr>
              <w:fldChar w:fldCharType="separate"/>
            </w:r>
            <w:r>
              <w:rPr>
                <w:noProof/>
                <w:webHidden/>
              </w:rPr>
              <w:t>8</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86" w:history="1">
            <w:r w:rsidR="00A50478" w:rsidRPr="00002F9B">
              <w:rPr>
                <w:rStyle w:val="Hyperlink"/>
              </w:rPr>
              <w:t>Who operates childcare in Port Phillip?</w:t>
            </w:r>
            <w:r w:rsidR="00A50478">
              <w:rPr>
                <w:webHidden/>
              </w:rPr>
              <w:tab/>
            </w:r>
            <w:r w:rsidR="00A50478">
              <w:rPr>
                <w:webHidden/>
              </w:rPr>
              <w:fldChar w:fldCharType="begin"/>
            </w:r>
            <w:r w:rsidR="00A50478">
              <w:rPr>
                <w:webHidden/>
              </w:rPr>
              <w:instrText xml:space="preserve"> PAGEREF _Toc515868386 \h </w:instrText>
            </w:r>
            <w:r w:rsidR="00A50478">
              <w:rPr>
                <w:webHidden/>
              </w:rPr>
            </w:r>
            <w:r w:rsidR="00A50478">
              <w:rPr>
                <w:webHidden/>
              </w:rPr>
              <w:fldChar w:fldCharType="separate"/>
            </w:r>
            <w:r>
              <w:rPr>
                <w:noProof/>
                <w:webHidden/>
              </w:rPr>
              <w:t>8</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87" w:history="1">
            <w:r w:rsidR="00A50478" w:rsidRPr="00002F9B">
              <w:rPr>
                <w:rStyle w:val="Hyperlink"/>
              </w:rPr>
              <w:t>How does Council currently support childcare?</w:t>
            </w:r>
            <w:r w:rsidR="00A50478">
              <w:rPr>
                <w:webHidden/>
              </w:rPr>
              <w:tab/>
            </w:r>
            <w:r w:rsidR="00A50478">
              <w:rPr>
                <w:webHidden/>
              </w:rPr>
              <w:fldChar w:fldCharType="begin"/>
            </w:r>
            <w:r w:rsidR="00A50478">
              <w:rPr>
                <w:webHidden/>
              </w:rPr>
              <w:instrText xml:space="preserve"> PAGEREF _Toc515868387 \h </w:instrText>
            </w:r>
            <w:r w:rsidR="00A50478">
              <w:rPr>
                <w:webHidden/>
              </w:rPr>
            </w:r>
            <w:r w:rsidR="00A50478">
              <w:rPr>
                <w:webHidden/>
              </w:rPr>
              <w:fldChar w:fldCharType="separate"/>
            </w:r>
            <w:r>
              <w:rPr>
                <w:noProof/>
                <w:webHidden/>
              </w:rPr>
              <w:t>9</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88" w:history="1">
            <w:r w:rsidR="00A50478" w:rsidRPr="00002F9B">
              <w:rPr>
                <w:rStyle w:val="Hyperlink"/>
              </w:rPr>
              <w:t>What changes are occurring to childcare?</w:t>
            </w:r>
            <w:r w:rsidR="00A50478">
              <w:rPr>
                <w:webHidden/>
              </w:rPr>
              <w:tab/>
            </w:r>
            <w:r w:rsidR="00A50478">
              <w:rPr>
                <w:webHidden/>
              </w:rPr>
              <w:fldChar w:fldCharType="begin"/>
            </w:r>
            <w:r w:rsidR="00A50478">
              <w:rPr>
                <w:webHidden/>
              </w:rPr>
              <w:instrText xml:space="preserve"> PAGEREF _Toc515868388 \h </w:instrText>
            </w:r>
            <w:r w:rsidR="00A50478">
              <w:rPr>
                <w:webHidden/>
              </w:rPr>
            </w:r>
            <w:r w:rsidR="00A50478">
              <w:rPr>
                <w:webHidden/>
              </w:rPr>
              <w:fldChar w:fldCharType="separate"/>
            </w:r>
            <w:r>
              <w:rPr>
                <w:noProof/>
                <w:webHidden/>
              </w:rPr>
              <w:t>9</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89" w:history="1">
            <w:r w:rsidR="00A50478" w:rsidRPr="00002F9B">
              <w:rPr>
                <w:rStyle w:val="Hyperlink"/>
              </w:rPr>
              <w:t>Playgroups</w:t>
            </w:r>
            <w:r w:rsidR="00A50478">
              <w:rPr>
                <w:webHidden/>
              </w:rPr>
              <w:tab/>
            </w:r>
            <w:r w:rsidR="00A50478">
              <w:rPr>
                <w:webHidden/>
              </w:rPr>
              <w:fldChar w:fldCharType="begin"/>
            </w:r>
            <w:r w:rsidR="00A50478">
              <w:rPr>
                <w:webHidden/>
              </w:rPr>
              <w:instrText xml:space="preserve"> PAGEREF _Toc515868389 \h </w:instrText>
            </w:r>
            <w:r w:rsidR="00A50478">
              <w:rPr>
                <w:webHidden/>
              </w:rPr>
            </w:r>
            <w:r w:rsidR="00A50478">
              <w:rPr>
                <w:webHidden/>
              </w:rPr>
              <w:fldChar w:fldCharType="separate"/>
            </w:r>
            <w:r>
              <w:rPr>
                <w:noProof/>
                <w:webHidden/>
              </w:rPr>
              <w:t>10</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0" w:history="1">
            <w:r w:rsidR="00A50478" w:rsidRPr="00002F9B">
              <w:rPr>
                <w:rStyle w:val="Hyperlink"/>
              </w:rPr>
              <w:t>What are the benefits of playgroups?</w:t>
            </w:r>
            <w:r w:rsidR="00A50478">
              <w:rPr>
                <w:webHidden/>
              </w:rPr>
              <w:tab/>
            </w:r>
            <w:r w:rsidR="00A50478">
              <w:rPr>
                <w:webHidden/>
              </w:rPr>
              <w:fldChar w:fldCharType="begin"/>
            </w:r>
            <w:r w:rsidR="00A50478">
              <w:rPr>
                <w:webHidden/>
              </w:rPr>
              <w:instrText xml:space="preserve"> PAGEREF _Toc515868390 \h </w:instrText>
            </w:r>
            <w:r w:rsidR="00A50478">
              <w:rPr>
                <w:webHidden/>
              </w:rPr>
            </w:r>
            <w:r w:rsidR="00A50478">
              <w:rPr>
                <w:webHidden/>
              </w:rPr>
              <w:fldChar w:fldCharType="separate"/>
            </w:r>
            <w:r>
              <w:rPr>
                <w:noProof/>
                <w:webHidden/>
              </w:rPr>
              <w:t>10</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1" w:history="1">
            <w:r w:rsidR="00A50478" w:rsidRPr="00002F9B">
              <w:rPr>
                <w:rStyle w:val="Hyperlink"/>
              </w:rPr>
              <w:t>How does Council currently support playgroups?</w:t>
            </w:r>
            <w:r w:rsidR="00A50478">
              <w:rPr>
                <w:webHidden/>
              </w:rPr>
              <w:tab/>
            </w:r>
            <w:r w:rsidR="00A50478">
              <w:rPr>
                <w:webHidden/>
              </w:rPr>
              <w:fldChar w:fldCharType="begin"/>
            </w:r>
            <w:r w:rsidR="00A50478">
              <w:rPr>
                <w:webHidden/>
              </w:rPr>
              <w:instrText xml:space="preserve"> PAGEREF _Toc515868391 \h </w:instrText>
            </w:r>
            <w:r w:rsidR="00A50478">
              <w:rPr>
                <w:webHidden/>
              </w:rPr>
            </w:r>
            <w:r w:rsidR="00A50478">
              <w:rPr>
                <w:webHidden/>
              </w:rPr>
              <w:fldChar w:fldCharType="separate"/>
            </w:r>
            <w:r>
              <w:rPr>
                <w:noProof/>
                <w:webHidden/>
              </w:rPr>
              <w:t>10</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2" w:history="1">
            <w:r w:rsidR="00A50478" w:rsidRPr="00002F9B">
              <w:rPr>
                <w:rStyle w:val="Hyperlink"/>
              </w:rPr>
              <w:t>What is the state of playgroups in Port Phillip?</w:t>
            </w:r>
            <w:r w:rsidR="00A50478">
              <w:rPr>
                <w:webHidden/>
              </w:rPr>
              <w:tab/>
            </w:r>
            <w:r w:rsidR="00A50478">
              <w:rPr>
                <w:webHidden/>
              </w:rPr>
              <w:fldChar w:fldCharType="begin"/>
            </w:r>
            <w:r w:rsidR="00A50478">
              <w:rPr>
                <w:webHidden/>
              </w:rPr>
              <w:instrText xml:space="preserve"> PAGEREF _Toc515868392 \h </w:instrText>
            </w:r>
            <w:r w:rsidR="00A50478">
              <w:rPr>
                <w:webHidden/>
              </w:rPr>
            </w:r>
            <w:r w:rsidR="00A50478">
              <w:rPr>
                <w:webHidden/>
              </w:rPr>
              <w:fldChar w:fldCharType="separate"/>
            </w:r>
            <w:r>
              <w:rPr>
                <w:noProof/>
                <w:webHidden/>
              </w:rPr>
              <w:t>10</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93" w:history="1">
            <w:r w:rsidR="00A50478" w:rsidRPr="00002F9B">
              <w:rPr>
                <w:rStyle w:val="Hyperlink"/>
              </w:rPr>
              <w:t>Toy Libraries</w:t>
            </w:r>
            <w:r w:rsidR="00A50478">
              <w:rPr>
                <w:webHidden/>
              </w:rPr>
              <w:tab/>
            </w:r>
            <w:r w:rsidR="00A50478">
              <w:rPr>
                <w:webHidden/>
              </w:rPr>
              <w:fldChar w:fldCharType="begin"/>
            </w:r>
            <w:r w:rsidR="00A50478">
              <w:rPr>
                <w:webHidden/>
              </w:rPr>
              <w:instrText xml:space="preserve"> PAGEREF _Toc515868393 \h </w:instrText>
            </w:r>
            <w:r w:rsidR="00A50478">
              <w:rPr>
                <w:webHidden/>
              </w:rPr>
            </w:r>
            <w:r w:rsidR="00A50478">
              <w:rPr>
                <w:webHidden/>
              </w:rPr>
              <w:fldChar w:fldCharType="separate"/>
            </w:r>
            <w:r>
              <w:rPr>
                <w:noProof/>
                <w:webHidden/>
              </w:rPr>
              <w:t>11</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4" w:history="1">
            <w:r w:rsidR="00A50478" w:rsidRPr="00002F9B">
              <w:rPr>
                <w:rStyle w:val="Hyperlink"/>
              </w:rPr>
              <w:t>What are the benefits of toy libraries?</w:t>
            </w:r>
            <w:r w:rsidR="00A50478">
              <w:rPr>
                <w:webHidden/>
              </w:rPr>
              <w:tab/>
            </w:r>
            <w:r w:rsidR="00A50478">
              <w:rPr>
                <w:webHidden/>
              </w:rPr>
              <w:fldChar w:fldCharType="begin"/>
            </w:r>
            <w:r w:rsidR="00A50478">
              <w:rPr>
                <w:webHidden/>
              </w:rPr>
              <w:instrText xml:space="preserve"> PAGEREF _Toc515868394 \h </w:instrText>
            </w:r>
            <w:r w:rsidR="00A50478">
              <w:rPr>
                <w:webHidden/>
              </w:rPr>
            </w:r>
            <w:r w:rsidR="00A50478">
              <w:rPr>
                <w:webHidden/>
              </w:rPr>
              <w:fldChar w:fldCharType="separate"/>
            </w:r>
            <w:r>
              <w:rPr>
                <w:noProof/>
                <w:webHidden/>
              </w:rPr>
              <w:t>11</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5" w:history="1">
            <w:r w:rsidR="00A50478" w:rsidRPr="00002F9B">
              <w:rPr>
                <w:rStyle w:val="Hyperlink"/>
              </w:rPr>
              <w:t>How does Council currently support toy libraries?</w:t>
            </w:r>
            <w:r w:rsidR="00A50478">
              <w:rPr>
                <w:webHidden/>
              </w:rPr>
              <w:tab/>
            </w:r>
            <w:r w:rsidR="00A50478">
              <w:rPr>
                <w:webHidden/>
              </w:rPr>
              <w:fldChar w:fldCharType="begin"/>
            </w:r>
            <w:r w:rsidR="00A50478">
              <w:rPr>
                <w:webHidden/>
              </w:rPr>
              <w:instrText xml:space="preserve"> PAGEREF _Toc515868395 \h </w:instrText>
            </w:r>
            <w:r w:rsidR="00A50478">
              <w:rPr>
                <w:webHidden/>
              </w:rPr>
            </w:r>
            <w:r w:rsidR="00A50478">
              <w:rPr>
                <w:webHidden/>
              </w:rPr>
              <w:fldChar w:fldCharType="separate"/>
            </w:r>
            <w:r>
              <w:rPr>
                <w:noProof/>
                <w:webHidden/>
              </w:rPr>
              <w:t>11</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396" w:history="1">
            <w:r w:rsidR="00A50478" w:rsidRPr="00002F9B">
              <w:rPr>
                <w:rStyle w:val="Hyperlink"/>
              </w:rPr>
              <w:t>Kindergarten</w:t>
            </w:r>
            <w:r w:rsidR="00A50478">
              <w:rPr>
                <w:webHidden/>
              </w:rPr>
              <w:tab/>
            </w:r>
            <w:r w:rsidR="00A50478">
              <w:rPr>
                <w:webHidden/>
              </w:rPr>
              <w:fldChar w:fldCharType="begin"/>
            </w:r>
            <w:r w:rsidR="00A50478">
              <w:rPr>
                <w:webHidden/>
              </w:rPr>
              <w:instrText xml:space="preserve"> PAGEREF _Toc515868396 \h </w:instrText>
            </w:r>
            <w:r w:rsidR="00A50478">
              <w:rPr>
                <w:webHidden/>
              </w:rPr>
            </w:r>
            <w:r w:rsidR="00A50478">
              <w:rPr>
                <w:webHidden/>
              </w:rPr>
              <w:fldChar w:fldCharType="separate"/>
            </w:r>
            <w:r>
              <w:rPr>
                <w:noProof/>
                <w:webHidden/>
              </w:rPr>
              <w:t>11</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7" w:history="1">
            <w:r w:rsidR="00A50478" w:rsidRPr="00002F9B">
              <w:rPr>
                <w:rStyle w:val="Hyperlink"/>
              </w:rPr>
              <w:t>What are the benefits of kindergarten?</w:t>
            </w:r>
            <w:r w:rsidR="00A50478">
              <w:rPr>
                <w:webHidden/>
              </w:rPr>
              <w:tab/>
            </w:r>
            <w:r w:rsidR="00A50478">
              <w:rPr>
                <w:webHidden/>
              </w:rPr>
              <w:fldChar w:fldCharType="begin"/>
            </w:r>
            <w:r w:rsidR="00A50478">
              <w:rPr>
                <w:webHidden/>
              </w:rPr>
              <w:instrText xml:space="preserve"> PAGEREF _Toc515868397 \h </w:instrText>
            </w:r>
            <w:r w:rsidR="00A50478">
              <w:rPr>
                <w:webHidden/>
              </w:rPr>
            </w:r>
            <w:r w:rsidR="00A50478">
              <w:rPr>
                <w:webHidden/>
              </w:rPr>
              <w:fldChar w:fldCharType="separate"/>
            </w:r>
            <w:r>
              <w:rPr>
                <w:noProof/>
                <w:webHidden/>
              </w:rPr>
              <w:t>12</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8" w:history="1">
            <w:r w:rsidR="00A50478" w:rsidRPr="00002F9B">
              <w:rPr>
                <w:rStyle w:val="Hyperlink"/>
              </w:rPr>
              <w:t>How does Council currently support kindergarten?</w:t>
            </w:r>
            <w:r w:rsidR="00A50478">
              <w:rPr>
                <w:webHidden/>
              </w:rPr>
              <w:tab/>
            </w:r>
            <w:r w:rsidR="00A50478">
              <w:rPr>
                <w:webHidden/>
              </w:rPr>
              <w:fldChar w:fldCharType="begin"/>
            </w:r>
            <w:r w:rsidR="00A50478">
              <w:rPr>
                <w:webHidden/>
              </w:rPr>
              <w:instrText xml:space="preserve"> PAGEREF _Toc515868398 \h </w:instrText>
            </w:r>
            <w:r w:rsidR="00A50478">
              <w:rPr>
                <w:webHidden/>
              </w:rPr>
            </w:r>
            <w:r w:rsidR="00A50478">
              <w:rPr>
                <w:webHidden/>
              </w:rPr>
              <w:fldChar w:fldCharType="separate"/>
            </w:r>
            <w:r>
              <w:rPr>
                <w:noProof/>
                <w:webHidden/>
              </w:rPr>
              <w:t>12</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399" w:history="1">
            <w:r w:rsidR="00A50478" w:rsidRPr="00002F9B">
              <w:rPr>
                <w:rStyle w:val="Hyperlink"/>
              </w:rPr>
              <w:t>What is the state of kindergarten in Port Phillip?</w:t>
            </w:r>
            <w:r w:rsidR="00A50478">
              <w:rPr>
                <w:webHidden/>
              </w:rPr>
              <w:tab/>
            </w:r>
            <w:r w:rsidR="00A50478">
              <w:rPr>
                <w:webHidden/>
              </w:rPr>
              <w:fldChar w:fldCharType="begin"/>
            </w:r>
            <w:r w:rsidR="00A50478">
              <w:rPr>
                <w:webHidden/>
              </w:rPr>
              <w:instrText xml:space="preserve"> PAGEREF _Toc515868399 \h </w:instrText>
            </w:r>
            <w:r w:rsidR="00A50478">
              <w:rPr>
                <w:webHidden/>
              </w:rPr>
            </w:r>
            <w:r w:rsidR="00A50478">
              <w:rPr>
                <w:webHidden/>
              </w:rPr>
              <w:fldChar w:fldCharType="separate"/>
            </w:r>
            <w:r>
              <w:rPr>
                <w:noProof/>
                <w:webHidden/>
              </w:rPr>
              <w:t>12</w:t>
            </w:r>
            <w:r w:rsidR="00A50478">
              <w:rPr>
                <w:webHidden/>
              </w:rPr>
              <w:fldChar w:fldCharType="end"/>
            </w:r>
          </w:hyperlink>
        </w:p>
        <w:p w:rsidR="00A50478" w:rsidRDefault="00E225A6">
          <w:pPr>
            <w:pStyle w:val="TOC3"/>
            <w:rPr>
              <w:rFonts w:asciiTheme="minorHAnsi" w:eastAsiaTheme="minorEastAsia" w:hAnsiTheme="minorHAnsi" w:cstheme="minorBidi"/>
              <w:color w:val="auto"/>
            </w:rPr>
          </w:pPr>
          <w:hyperlink w:anchor="_Toc515868400" w:history="1">
            <w:r w:rsidR="00A50478" w:rsidRPr="00002F9B">
              <w:rPr>
                <w:rStyle w:val="Hyperlink"/>
              </w:rPr>
              <w:t>What changes are occurring to kindergarten?</w:t>
            </w:r>
            <w:r w:rsidR="00A50478">
              <w:rPr>
                <w:webHidden/>
              </w:rPr>
              <w:tab/>
            </w:r>
            <w:r w:rsidR="00A50478">
              <w:rPr>
                <w:webHidden/>
              </w:rPr>
              <w:fldChar w:fldCharType="begin"/>
            </w:r>
            <w:r w:rsidR="00A50478">
              <w:rPr>
                <w:webHidden/>
              </w:rPr>
              <w:instrText xml:space="preserve"> PAGEREF _Toc515868400 \h </w:instrText>
            </w:r>
            <w:r w:rsidR="00A50478">
              <w:rPr>
                <w:webHidden/>
              </w:rPr>
            </w:r>
            <w:r w:rsidR="00A50478">
              <w:rPr>
                <w:webHidden/>
              </w:rPr>
              <w:fldChar w:fldCharType="separate"/>
            </w:r>
            <w:r>
              <w:rPr>
                <w:noProof/>
                <w:webHidden/>
              </w:rPr>
              <w:t>13</w:t>
            </w:r>
            <w:r w:rsidR="00A50478">
              <w:rPr>
                <w:webHidden/>
              </w:rPr>
              <w:fldChar w:fldCharType="end"/>
            </w:r>
          </w:hyperlink>
        </w:p>
        <w:p w:rsidR="00A50478" w:rsidRDefault="00E225A6">
          <w:pPr>
            <w:pStyle w:val="TOC2"/>
            <w:rPr>
              <w:rFonts w:asciiTheme="minorHAnsi" w:eastAsiaTheme="minorEastAsia" w:hAnsiTheme="minorHAnsi" w:cstheme="minorBidi"/>
              <w:color w:val="auto"/>
            </w:rPr>
          </w:pPr>
          <w:hyperlink w:anchor="_Toc515868401" w:history="1">
            <w:r w:rsidR="00A50478" w:rsidRPr="00002F9B">
              <w:rPr>
                <w:rStyle w:val="Hyperlink"/>
              </w:rPr>
              <w:t>What is Council’s current investment in buildings for children’s services?</w:t>
            </w:r>
            <w:r w:rsidR="00A50478">
              <w:rPr>
                <w:webHidden/>
              </w:rPr>
              <w:tab/>
            </w:r>
            <w:r w:rsidR="00A50478">
              <w:rPr>
                <w:webHidden/>
              </w:rPr>
              <w:fldChar w:fldCharType="begin"/>
            </w:r>
            <w:r w:rsidR="00A50478">
              <w:rPr>
                <w:webHidden/>
              </w:rPr>
              <w:instrText xml:space="preserve"> PAGEREF _Toc515868401 \h </w:instrText>
            </w:r>
            <w:r w:rsidR="00A50478">
              <w:rPr>
                <w:webHidden/>
              </w:rPr>
            </w:r>
            <w:r w:rsidR="00A50478">
              <w:rPr>
                <w:webHidden/>
              </w:rPr>
              <w:fldChar w:fldCharType="separate"/>
            </w:r>
            <w:r>
              <w:rPr>
                <w:noProof/>
                <w:webHidden/>
              </w:rPr>
              <w:t>14</w:t>
            </w:r>
            <w:r w:rsidR="00A50478">
              <w:rPr>
                <w:webHidden/>
              </w:rPr>
              <w:fldChar w:fldCharType="end"/>
            </w:r>
          </w:hyperlink>
        </w:p>
        <w:p w:rsidR="00F65372" w:rsidRPr="00397553" w:rsidRDefault="00E225A6" w:rsidP="009E2BDD">
          <w:pPr>
            <w:pStyle w:val="TOC3"/>
          </w:pPr>
          <w:hyperlink w:anchor="_Toc515868402" w:history="1">
            <w:r w:rsidR="00A50478" w:rsidRPr="00002F9B">
              <w:rPr>
                <w:rStyle w:val="Hyperlink"/>
              </w:rPr>
              <w:t>What buildings does Council provide for children’s services, and how old are they?</w:t>
            </w:r>
            <w:r w:rsidR="00A50478">
              <w:rPr>
                <w:webHidden/>
              </w:rPr>
              <w:tab/>
            </w:r>
            <w:r w:rsidR="00A50478">
              <w:rPr>
                <w:webHidden/>
              </w:rPr>
              <w:fldChar w:fldCharType="begin"/>
            </w:r>
            <w:r w:rsidR="00A50478">
              <w:rPr>
                <w:webHidden/>
              </w:rPr>
              <w:instrText xml:space="preserve"> PAGEREF _Toc515868402 \h </w:instrText>
            </w:r>
            <w:r w:rsidR="00A50478">
              <w:rPr>
                <w:webHidden/>
              </w:rPr>
            </w:r>
            <w:r w:rsidR="00A50478">
              <w:rPr>
                <w:webHidden/>
              </w:rPr>
              <w:fldChar w:fldCharType="separate"/>
            </w:r>
            <w:r>
              <w:rPr>
                <w:noProof/>
                <w:webHidden/>
              </w:rPr>
              <w:t>14</w:t>
            </w:r>
            <w:r w:rsidR="00A50478">
              <w:rPr>
                <w:webHidden/>
              </w:rPr>
              <w:fldChar w:fldCharType="end"/>
            </w:r>
          </w:hyperlink>
          <w:r w:rsidR="00A50478">
            <w:rPr>
              <w:b/>
              <w:bCs/>
            </w:rPr>
            <w:fldChar w:fldCharType="end"/>
          </w:r>
        </w:p>
      </w:sdtContent>
    </w:sdt>
    <w:p w:rsidR="009E2BDD" w:rsidRDefault="009E2BDD">
      <w:pPr>
        <w:tabs>
          <w:tab w:val="clear" w:pos="-3060"/>
          <w:tab w:val="clear" w:pos="-2340"/>
          <w:tab w:val="clear" w:pos="6300"/>
        </w:tabs>
        <w:suppressAutoHyphens w:val="0"/>
        <w:spacing w:after="160" w:line="259" w:lineRule="auto"/>
        <w:rPr>
          <w:b/>
          <w:bCs/>
          <w:color w:val="193C68"/>
          <w:kern w:val="32"/>
          <w:sz w:val="28"/>
          <w:szCs w:val="28"/>
          <w:lang w:val="en-US"/>
        </w:rPr>
      </w:pPr>
      <w:bookmarkStart w:id="0" w:name="_Toc515868379"/>
      <w:r>
        <w:br w:type="page"/>
      </w:r>
    </w:p>
    <w:p w:rsidR="006701DD" w:rsidRDefault="006701DD" w:rsidP="00942CC4">
      <w:pPr>
        <w:pStyle w:val="Heading2"/>
      </w:pPr>
      <w:r>
        <w:lastRenderedPageBreak/>
        <w:t>Message from the Mayor</w:t>
      </w:r>
      <w:bookmarkEnd w:id="0"/>
    </w:p>
    <w:p w:rsidR="008A36A4" w:rsidRDefault="008A36A4" w:rsidP="006701DD"/>
    <w:p w:rsidR="006701DD" w:rsidRDefault="006701DD" w:rsidP="006701DD">
      <w:r>
        <w:t xml:space="preserve">The City of Port Phillip is facing many challenges for children and families and Council is looking to work with the community to solve them together. </w:t>
      </w:r>
    </w:p>
    <w:p w:rsidR="006701DD" w:rsidRDefault="006701DD" w:rsidP="006701DD">
      <w:r>
        <w:t xml:space="preserve">Along with challenges, come opportunities. This is an exciting opportunity for you to shape the future of children’s services in our municipality. The </w:t>
      </w:r>
      <w:r w:rsidR="00B9011C">
        <w:t>current</w:t>
      </w:r>
      <w:r>
        <w:t xml:space="preserve"> Childcare Policy was adopted in 2006. This outdated policy does not meet the</w:t>
      </w:r>
      <w:r w:rsidR="00B9011C">
        <w:t xml:space="preserve"> expectations of our community, the legislative framework, population growth statistics,</w:t>
      </w:r>
      <w:r>
        <w:t xml:space="preserve"> </w:t>
      </w:r>
      <w:r w:rsidR="00B9011C">
        <w:t>trends in contemporary practice,</w:t>
      </w:r>
      <w:r>
        <w:t xml:space="preserve"> or the changing needs of working families. A new Children’s Services Policy is needed to meet community needs and expectations and to ensure compliance with legislation, including the National Competition Policy.</w:t>
      </w:r>
    </w:p>
    <w:p w:rsidR="006701DD" w:rsidRDefault="006701DD" w:rsidP="006701DD">
      <w:r>
        <w:t xml:space="preserve">The first stage of community engagement will be the development of high level policy objectives. </w:t>
      </w:r>
      <w:r w:rsidR="008A36A4">
        <w:t>Later in the year, we will have another round of community engagement when we will invite you to comment on the service response report guided by the agreed policy objectives.</w:t>
      </w:r>
    </w:p>
    <w:p w:rsidR="006701DD" w:rsidRDefault="006701DD" w:rsidP="006701DD">
      <w:r>
        <w:t>We appreciate that there is rich knowledge, skills and experience in our community and we look forward to drawing on your expertise to develop a forward-thinking, robust policy.</w:t>
      </w:r>
    </w:p>
    <w:p w:rsidR="008A36A4" w:rsidRDefault="008A36A4" w:rsidP="006701DD"/>
    <w:p w:rsidR="006701DD" w:rsidRDefault="006701DD" w:rsidP="006701DD">
      <w:r>
        <w:t>Yours sincerely,</w:t>
      </w:r>
    </w:p>
    <w:p w:rsidR="008A36A4" w:rsidRDefault="00C71595" w:rsidP="006701DD">
      <w:r>
        <w:rPr>
          <w:noProof/>
        </w:rPr>
        <w:drawing>
          <wp:inline distT="0" distB="0" distL="0" distR="0" wp14:anchorId="0C31C9E5" wp14:editId="36D5106B">
            <wp:extent cx="990432" cy="1066800"/>
            <wp:effectExtent l="0" t="0" r="635" b="0"/>
            <wp:docPr id="2" name="Picture 2" title="Signature of Mayor Bernadene V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_Cllr Voss.jpg"/>
                    <pic:cNvPicPr/>
                  </pic:nvPicPr>
                  <pic:blipFill>
                    <a:blip r:embed="rId8" cstate="print">
                      <a:extLst>
                        <a:ext uri="{28A0092B-C50C-407E-A947-70E740481C1C}">
                          <a14:useLocalDpi xmlns:a14="http://schemas.microsoft.com/office/drawing/2010/main"/>
                        </a:ext>
                      </a:extLst>
                    </a:blip>
                    <a:stretch>
                      <a:fillRect/>
                    </a:stretch>
                  </pic:blipFill>
                  <pic:spPr>
                    <a:xfrm>
                      <a:off x="0" y="0"/>
                      <a:ext cx="995419" cy="1072172"/>
                    </a:xfrm>
                    <a:prstGeom prst="rect">
                      <a:avLst/>
                    </a:prstGeom>
                  </pic:spPr>
                </pic:pic>
              </a:graphicData>
            </a:graphic>
          </wp:inline>
        </w:drawing>
      </w:r>
    </w:p>
    <w:p w:rsidR="006701DD" w:rsidRDefault="006701DD" w:rsidP="00B40BA5">
      <w:r>
        <w:t>Bernadene Voss</w:t>
      </w:r>
    </w:p>
    <w:p w:rsidR="006701DD" w:rsidRDefault="006701DD" w:rsidP="00B40BA5">
      <w:r>
        <w:t>Mayor</w:t>
      </w:r>
      <w:r>
        <w:br/>
        <w:t>City of Port Phillip</w:t>
      </w:r>
    </w:p>
    <w:p w:rsidR="006701DD" w:rsidRDefault="00C02538">
      <w:pPr>
        <w:tabs>
          <w:tab w:val="clear" w:pos="-3060"/>
          <w:tab w:val="clear" w:pos="-2340"/>
          <w:tab w:val="clear" w:pos="6300"/>
        </w:tabs>
        <w:suppressAutoHyphens w:val="0"/>
        <w:spacing w:after="160" w:line="259" w:lineRule="auto"/>
        <w:rPr>
          <w:b/>
          <w:bCs/>
          <w:color w:val="193C68"/>
          <w:kern w:val="32"/>
          <w:sz w:val="28"/>
          <w:szCs w:val="28"/>
          <w:lang w:val="en-US"/>
        </w:rPr>
      </w:pPr>
      <w:r>
        <w:rPr>
          <w:noProof/>
        </w:rPr>
        <w:drawing>
          <wp:anchor distT="0" distB="0" distL="114300" distR="114300" simplePos="0" relativeHeight="251658240" behindDoc="0" locked="0" layoutInCell="1" allowOverlap="1" wp14:anchorId="17CDD96C" wp14:editId="1D68AAA0">
            <wp:simplePos x="0" y="0"/>
            <wp:positionH relativeFrom="column">
              <wp:posOffset>2956560</wp:posOffset>
            </wp:positionH>
            <wp:positionV relativeFrom="paragraph">
              <wp:posOffset>734352</wp:posOffset>
            </wp:positionV>
            <wp:extent cx="2752322" cy="3716363"/>
            <wp:effectExtent l="0" t="0" r="0" b="0"/>
            <wp:wrapNone/>
            <wp:docPr id="1" name="Picture 1" title="Portrait photo of Mayor Bernadene V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BernadeneVoss_TimTurner8734_CLEAR CUT_V2.jpg"/>
                    <pic:cNvPicPr/>
                  </pic:nvPicPr>
                  <pic:blipFill>
                    <a:blip r:embed="rId9" cstate="print">
                      <a:extLst>
                        <a:ext uri="{28A0092B-C50C-407E-A947-70E740481C1C}">
                          <a14:useLocalDpi xmlns:a14="http://schemas.microsoft.com/office/drawing/2010/main"/>
                        </a:ext>
                      </a:extLst>
                    </a:blip>
                    <a:stretch>
                      <a:fillRect/>
                    </a:stretch>
                  </pic:blipFill>
                  <pic:spPr>
                    <a:xfrm>
                      <a:off x="0" y="0"/>
                      <a:ext cx="2754880" cy="3719817"/>
                    </a:xfrm>
                    <a:prstGeom prst="rect">
                      <a:avLst/>
                    </a:prstGeom>
                  </pic:spPr>
                </pic:pic>
              </a:graphicData>
            </a:graphic>
            <wp14:sizeRelH relativeFrom="margin">
              <wp14:pctWidth>0</wp14:pctWidth>
            </wp14:sizeRelH>
            <wp14:sizeRelV relativeFrom="margin">
              <wp14:pctHeight>0</wp14:pctHeight>
            </wp14:sizeRelV>
          </wp:anchor>
        </w:drawing>
      </w:r>
      <w:r w:rsidR="006701DD">
        <w:br w:type="page"/>
      </w:r>
    </w:p>
    <w:p w:rsidR="006F1304" w:rsidRPr="00942CC4" w:rsidRDefault="00486BF0" w:rsidP="00B9011C">
      <w:pPr>
        <w:pStyle w:val="Heading2"/>
      </w:pPr>
      <w:bookmarkStart w:id="1" w:name="_Toc515868380"/>
      <w:r>
        <w:lastRenderedPageBreak/>
        <w:t>Introduction</w:t>
      </w:r>
      <w:bookmarkEnd w:id="1"/>
    </w:p>
    <w:p w:rsidR="00486BF0" w:rsidRDefault="00486BF0" w:rsidP="00486BF0">
      <w:pPr>
        <w:spacing w:after="160" w:line="252" w:lineRule="auto"/>
      </w:pPr>
      <w:r>
        <w:t xml:space="preserve">Council is providing a range of opportunities for the community </w:t>
      </w:r>
      <w:r w:rsidR="00B9011C">
        <w:t xml:space="preserve">to </w:t>
      </w:r>
      <w:r>
        <w:t xml:space="preserve">provide ideas about how the City of Port Phillip can deliver services which support the health and wellbeing </w:t>
      </w:r>
      <w:r w:rsidR="00B9011C">
        <w:t>of children and their families.</w:t>
      </w:r>
      <w:r>
        <w:t xml:space="preserve"> We encourage you to think about the opportunities and challenges we have in front of us, and to think about how we might create a future which helps all children achieve their full potential.</w:t>
      </w:r>
    </w:p>
    <w:p w:rsidR="00486BF0" w:rsidRDefault="00486BF0" w:rsidP="00486BF0">
      <w:pPr>
        <w:spacing w:after="160" w:line="252" w:lineRule="auto"/>
      </w:pPr>
      <w:r>
        <w:t>Your feedback and ideas will be used to identify a range of principles and outcomes which describe the kind of future you want for children in the municipality. We are also interested in your ideas for how we can achieve this future. The principles and outcomes will be refl</w:t>
      </w:r>
      <w:r w:rsidR="00B9011C">
        <w:t>ected in a Stage One</w:t>
      </w:r>
      <w:r>
        <w:t xml:space="preserve"> report to Council; and your ideas about how we can achieve this futur</w:t>
      </w:r>
      <w:r w:rsidR="00B9011C">
        <w:t>e will be reflected in a Stage Two</w:t>
      </w:r>
      <w:r>
        <w:t xml:space="preserve"> report to Council. These two stages will lead to the development of a Children’s Services Policy. </w:t>
      </w:r>
    </w:p>
    <w:p w:rsidR="00486BF0" w:rsidRDefault="00486BF0" w:rsidP="00486BF0">
      <w:pPr>
        <w:spacing w:after="160" w:line="252" w:lineRule="auto"/>
      </w:pPr>
      <w:r>
        <w:t>This Information Pack includes sections on a variety of topics. We invite you</w:t>
      </w:r>
      <w:r w:rsidR="00142ABC">
        <w:t xml:space="preserve"> to</w:t>
      </w:r>
      <w:r>
        <w:t xml:space="preserve"> read the </w:t>
      </w:r>
      <w:r w:rsidR="00942CC4" w:rsidRPr="00942CC4">
        <w:t>challenges and opportunities</w:t>
      </w:r>
      <w:r>
        <w:t xml:space="preserve"> section</w:t>
      </w:r>
      <w:r w:rsidR="00942CC4">
        <w:t>s. These</w:t>
      </w:r>
      <w:r>
        <w:t xml:space="preserve"> section</w:t>
      </w:r>
      <w:r w:rsidR="00942CC4">
        <w:t>s</w:t>
      </w:r>
      <w:r>
        <w:t xml:space="preserve"> </w:t>
      </w:r>
      <w:r w:rsidR="00942CC4">
        <w:t>are</w:t>
      </w:r>
      <w:r>
        <w:t xml:space="preserve"> designed to stimulate some creative thinking about what kind of city we want for our children, and h</w:t>
      </w:r>
      <w:r w:rsidR="00942CC4">
        <w:t>ow we might achieve that city. </w:t>
      </w:r>
      <w:r w:rsidR="00B9011C">
        <w:t>The o</w:t>
      </w:r>
      <w:r>
        <w:t xml:space="preserve">ther </w:t>
      </w:r>
      <w:r w:rsidR="00942CC4">
        <w:t>sections</w:t>
      </w:r>
      <w:r>
        <w:t xml:space="preserve"> describe the range of services that Council currently provides for children to provide context to inform your thinking about what is unique and special about </w:t>
      </w:r>
      <w:r w:rsidR="002A7349">
        <w:t xml:space="preserve">our </w:t>
      </w:r>
      <w:r>
        <w:t>children’s services</w:t>
      </w:r>
      <w:r w:rsidR="004064CE">
        <w:t>,</w:t>
      </w:r>
      <w:r>
        <w:t xml:space="preserve"> and what you might like to change.</w:t>
      </w:r>
    </w:p>
    <w:p w:rsidR="00486BF0" w:rsidRDefault="004064CE" w:rsidP="00486BF0">
      <w:pPr>
        <w:spacing w:after="160" w:line="252" w:lineRule="auto"/>
      </w:pPr>
      <w:r>
        <w:t xml:space="preserve">We know that </w:t>
      </w:r>
      <w:r w:rsidR="00486BF0">
        <w:t>Port Phillip is diverse, eclectic and talented. We want to harness the collective skills and brainpower of our community to think outside the square to inform a Children’s Services Policy that is ready for the future.</w:t>
      </w:r>
    </w:p>
    <w:p w:rsidR="001E1CBF" w:rsidRDefault="001E1CBF" w:rsidP="00486BF0">
      <w:pPr>
        <w:spacing w:after="160" w:line="252" w:lineRule="auto"/>
      </w:pPr>
    </w:p>
    <w:p w:rsidR="001E1CBF" w:rsidRDefault="001E1CBF" w:rsidP="00486BF0">
      <w:pPr>
        <w:spacing w:after="160" w:line="252" w:lineRule="auto"/>
      </w:pPr>
    </w:p>
    <w:p w:rsidR="00F21444" w:rsidRDefault="00F21444" w:rsidP="00486BF0">
      <w:pPr>
        <w:spacing w:after="160" w:line="252" w:lineRule="auto"/>
      </w:pPr>
      <w:r>
        <w:rPr>
          <w:noProof/>
        </w:rPr>
        <w:drawing>
          <wp:inline distT="0" distB="0" distL="0" distR="0" wp14:anchorId="38AAFF7F" wp14:editId="06D78269">
            <wp:extent cx="6051621" cy="4038600"/>
            <wp:effectExtent l="0" t="0" r="0" b="0"/>
            <wp:docPr id="3" name="shutterstock_717259231.jpg"/>
            <wp:cNvGraphicFramePr/>
            <a:graphic xmlns:a="http://schemas.openxmlformats.org/drawingml/2006/main">
              <a:graphicData uri="http://schemas.openxmlformats.org/drawingml/2006/picture">
                <pic:pic xmlns:pic="http://schemas.openxmlformats.org/drawingml/2006/picture">
                  <pic:nvPicPr>
                    <pic:cNvPr id="3" name="shutterstock_717259231.jpg"/>
                    <pic:cNvPicPr/>
                  </pic:nvPicPr>
                  <pic:blipFill>
                    <a:blip r:embed="rId10" cstate="print">
                      <a:extLst>
                        <a:ext uri="{28A0092B-C50C-407E-A947-70E740481C1C}">
                          <a14:useLocalDpi xmlns:a14="http://schemas.microsoft.com/office/drawing/2010/main"/>
                        </a:ext>
                      </a:extLst>
                    </a:blip>
                    <a:stretch>
                      <a:fillRect/>
                    </a:stretch>
                  </pic:blipFill>
                  <pic:spPr>
                    <a:xfrm>
                      <a:off x="0" y="0"/>
                      <a:ext cx="7854535" cy="5241790"/>
                    </a:xfrm>
                    <a:prstGeom prst="rect">
                      <a:avLst/>
                    </a:prstGeom>
                  </pic:spPr>
                </pic:pic>
              </a:graphicData>
            </a:graphic>
          </wp:inline>
        </w:drawing>
      </w:r>
    </w:p>
    <w:p w:rsidR="00487058" w:rsidRDefault="00487058">
      <w:pPr>
        <w:tabs>
          <w:tab w:val="clear" w:pos="-3060"/>
          <w:tab w:val="clear" w:pos="-2340"/>
          <w:tab w:val="clear" w:pos="6300"/>
        </w:tabs>
        <w:suppressAutoHyphens w:val="0"/>
        <w:spacing w:after="160" w:line="259" w:lineRule="auto"/>
        <w:rPr>
          <w:b/>
          <w:bCs/>
          <w:color w:val="193C68"/>
          <w:kern w:val="32"/>
          <w:sz w:val="28"/>
          <w:szCs w:val="28"/>
          <w:lang w:val="en-US"/>
        </w:rPr>
      </w:pPr>
      <w:r>
        <w:br w:type="page"/>
      </w:r>
    </w:p>
    <w:p w:rsidR="00940F26" w:rsidRDefault="00940F26" w:rsidP="00CF38B6">
      <w:pPr>
        <w:pStyle w:val="Heading2"/>
      </w:pPr>
      <w:bookmarkStart w:id="2" w:name="_Toc515868381"/>
      <w:r>
        <w:lastRenderedPageBreak/>
        <w:t>What are the key challenges for children in the City</w:t>
      </w:r>
      <w:r w:rsidR="009D74E6">
        <w:t xml:space="preserve"> of Port Phillip</w:t>
      </w:r>
      <w:r>
        <w:t>?</w:t>
      </w:r>
      <w:bookmarkEnd w:id="2"/>
    </w:p>
    <w:p w:rsidR="00353933" w:rsidRDefault="00353933" w:rsidP="00353933">
      <w:r>
        <w:t>The vast majority of children in Port Phillip are developing very well. However, we do have some challenges.</w:t>
      </w:r>
    </w:p>
    <w:p w:rsidR="00353933" w:rsidRDefault="00353933" w:rsidP="00353933">
      <w:r>
        <w:t>The key challenges for children in the City</w:t>
      </w:r>
      <w:r w:rsidR="006F1304">
        <w:t xml:space="preserve"> of Port Phillip</w:t>
      </w:r>
      <w:r>
        <w:t xml:space="preserve"> are:</w:t>
      </w:r>
    </w:p>
    <w:p w:rsidR="00547C1C" w:rsidRPr="00452492" w:rsidRDefault="00547C1C" w:rsidP="00353933">
      <w:pPr>
        <w:rPr>
          <w:b/>
        </w:rPr>
      </w:pPr>
      <w:r w:rsidRPr="00452492">
        <w:rPr>
          <w:b/>
        </w:rPr>
        <w:t>Changing community needs</w:t>
      </w:r>
    </w:p>
    <w:p w:rsidR="00547C1C" w:rsidRPr="00452492" w:rsidRDefault="00547C1C" w:rsidP="00440437">
      <w:pPr>
        <w:pStyle w:val="ListParagraph"/>
        <w:numPr>
          <w:ilvl w:val="0"/>
          <w:numId w:val="7"/>
        </w:numPr>
        <w:tabs>
          <w:tab w:val="clear" w:pos="-3060"/>
          <w:tab w:val="clear" w:pos="-2340"/>
          <w:tab w:val="clear" w:pos="6300"/>
        </w:tabs>
        <w:suppressAutoHyphens w:val="0"/>
        <w:spacing w:line="259" w:lineRule="auto"/>
        <w:ind w:left="714" w:hanging="357"/>
      </w:pPr>
      <w:r w:rsidRPr="00942CC4">
        <w:rPr>
          <w:b/>
        </w:rPr>
        <w:t>Helping families find the services they need</w:t>
      </w:r>
      <w:r>
        <w:t xml:space="preserve"> – We know that </w:t>
      </w:r>
      <w:r w:rsidR="004064CE">
        <w:t xml:space="preserve">the </w:t>
      </w:r>
      <w:r w:rsidR="006F1304">
        <w:t>level of awareness that service providers for children have about each other needs improvement</w:t>
      </w:r>
      <w:r w:rsidR="004064CE">
        <w:t>,</w:t>
      </w:r>
      <w:r w:rsidR="006F1304">
        <w:t xml:space="preserve"> so that they can refer parents to </w:t>
      </w:r>
      <w:r>
        <w:t>other services they might need, or find useful for their children.</w:t>
      </w:r>
    </w:p>
    <w:p w:rsidR="00547C1C" w:rsidRPr="00452492" w:rsidRDefault="00547C1C" w:rsidP="00440437">
      <w:pPr>
        <w:pStyle w:val="ListParagraph"/>
        <w:numPr>
          <w:ilvl w:val="0"/>
          <w:numId w:val="7"/>
        </w:numPr>
        <w:tabs>
          <w:tab w:val="clear" w:pos="-3060"/>
          <w:tab w:val="clear" w:pos="-2340"/>
          <w:tab w:val="clear" w:pos="6300"/>
        </w:tabs>
        <w:suppressAutoHyphens w:val="0"/>
        <w:spacing w:line="259" w:lineRule="auto"/>
        <w:ind w:left="714" w:hanging="357"/>
      </w:pPr>
      <w:r>
        <w:rPr>
          <w:b/>
        </w:rPr>
        <w:t xml:space="preserve">Ensuring an adequate supply of childcare for children under the age of three </w:t>
      </w:r>
      <w:r>
        <w:t>– There is a shortage of places for ch</w:t>
      </w:r>
      <w:r w:rsidR="004064CE">
        <w:t xml:space="preserve">ildren under the age of three. </w:t>
      </w:r>
      <w:r>
        <w:t>This is a common problem across Australia.</w:t>
      </w:r>
    </w:p>
    <w:p w:rsidR="00940F26" w:rsidRDefault="004064CE" w:rsidP="00440437">
      <w:pPr>
        <w:pStyle w:val="ListParagraph"/>
        <w:numPr>
          <w:ilvl w:val="0"/>
          <w:numId w:val="7"/>
        </w:numPr>
        <w:tabs>
          <w:tab w:val="clear" w:pos="-3060"/>
          <w:tab w:val="clear" w:pos="-2340"/>
          <w:tab w:val="clear" w:pos="6300"/>
        </w:tabs>
        <w:suppressAutoHyphens w:val="0"/>
        <w:spacing w:line="259" w:lineRule="auto"/>
        <w:ind w:left="714" w:hanging="357"/>
      </w:pPr>
      <w:r>
        <w:rPr>
          <w:b/>
        </w:rPr>
        <w:t>Proficient in English when s</w:t>
      </w:r>
      <w:r w:rsidR="00353933" w:rsidRPr="000307E7">
        <w:rPr>
          <w:b/>
        </w:rPr>
        <w:t xml:space="preserve">tarting school </w:t>
      </w:r>
      <w:r w:rsidR="00B40BA5">
        <w:t>– 2.2 per cent</w:t>
      </w:r>
      <w:r w:rsidR="00353933">
        <w:t xml:space="preserve"> of children in 2015 were not proficient in English.</w:t>
      </w:r>
    </w:p>
    <w:p w:rsidR="00B40BA5" w:rsidRPr="00B40BA5"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B40BA5">
        <w:rPr>
          <w:b/>
        </w:rPr>
        <w:t>Accessing children’s services if a child has special needs</w:t>
      </w:r>
      <w:r>
        <w:t xml:space="preserve"> – The number of children with a </w:t>
      </w:r>
      <w:r w:rsidR="00B40BA5">
        <w:t>special need has risen from 2.1 per cent to 3 per cent</w:t>
      </w:r>
      <w:r>
        <w:t xml:space="preserve"> in 2015.  Another 7.9</w:t>
      </w:r>
      <w:r w:rsidR="00B40BA5">
        <w:t xml:space="preserve"> per cent</w:t>
      </w:r>
      <w:r>
        <w:t xml:space="preserve"> of children were reported as requiring assessment.</w:t>
      </w:r>
    </w:p>
    <w:p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B40BA5">
        <w:rPr>
          <w:b/>
        </w:rPr>
        <w:t>Supporting children from disadvantaged backgrounds</w:t>
      </w:r>
      <w:r>
        <w:t xml:space="preserve"> – Compared to other municipalities in our region, Port Phillip has a much higher percentage of people using services for mental illness and alcohol and drug issues.</w:t>
      </w:r>
    </w:p>
    <w:p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Appropriate child developmental rates</w:t>
      </w:r>
      <w:r>
        <w:t xml:space="preserve"> </w:t>
      </w:r>
      <w:r w:rsidR="00B40BA5">
        <w:t>–</w:t>
      </w:r>
      <w:r>
        <w:t xml:space="preserve"> Children in South Melbourne and St Kilda have lower rates of development than the </w:t>
      </w:r>
      <w:r w:rsidR="009D74E6">
        <w:t>s</w:t>
      </w:r>
      <w:r>
        <w:t>tate average, despite the number and diversity of children’s services in the municipality</w:t>
      </w:r>
      <w:r w:rsidR="0034700D">
        <w:t xml:space="preserve"> (source Australian Early Development Census)</w:t>
      </w:r>
      <w:r>
        <w:t>.</w:t>
      </w:r>
    </w:p>
    <w:p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Meeting our target for kindergarten participation</w:t>
      </w:r>
      <w:r>
        <w:t xml:space="preserve"> – Kindergarten participation is reported as much lower than the Australian target rate of 95</w:t>
      </w:r>
      <w:r w:rsidR="00B40BA5">
        <w:t xml:space="preserve"> per cent</w:t>
      </w:r>
      <w:r>
        <w:t xml:space="preserve"> for </w:t>
      </w:r>
      <w:r w:rsidR="00142ABC">
        <w:t>four-year</w:t>
      </w:r>
      <w:r w:rsidR="00503139">
        <w:t xml:space="preserve"> olds – in 2017</w:t>
      </w:r>
      <w:r>
        <w:t xml:space="preserve"> the kindergar</w:t>
      </w:r>
      <w:r w:rsidR="00503139">
        <w:t>ten participation rate was 85</w:t>
      </w:r>
      <w:r w:rsidR="00B40BA5">
        <w:t>.</w:t>
      </w:r>
      <w:r w:rsidR="00503139">
        <w:t>6</w:t>
      </w:r>
      <w:r w:rsidR="00B40BA5">
        <w:t xml:space="preserve"> per cent</w:t>
      </w:r>
      <w:r>
        <w:t>.</w:t>
      </w:r>
    </w:p>
    <w:p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Supporting families</w:t>
      </w:r>
      <w:r w:rsidR="00F52CD2">
        <w:rPr>
          <w:b/>
        </w:rPr>
        <w:t xml:space="preserve"> experiencing vulnerability</w:t>
      </w:r>
      <w:r w:rsidR="00B40BA5">
        <w:t xml:space="preserve"> – F</w:t>
      </w:r>
      <w:r>
        <w:t xml:space="preserve">amilies associated with Child Protection and Child First who are using Port Phillip’s childcare centres aren’t </w:t>
      </w:r>
      <w:r w:rsidR="00940F26">
        <w:t>adequately</w:t>
      </w:r>
      <w:r>
        <w:t xml:space="preserve"> supported by </w:t>
      </w:r>
      <w:r w:rsidR="009D74E6">
        <w:t>s</w:t>
      </w:r>
      <w:r>
        <w:t>tate agencies, leaving childcare staff trying to support them without the necessary qualifications and experience of professional social workers.</w:t>
      </w:r>
    </w:p>
    <w:p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Supporting children</w:t>
      </w:r>
      <w:r w:rsidR="00F52CD2">
        <w:rPr>
          <w:b/>
        </w:rPr>
        <w:t xml:space="preserve"> experiencing vulnerability</w:t>
      </w:r>
      <w:r>
        <w:t xml:space="preserve"> – Often the </w:t>
      </w:r>
      <w:r w:rsidR="009D74E6">
        <w:t xml:space="preserve">Australian Government </w:t>
      </w:r>
      <w:r>
        <w:t xml:space="preserve">does not provide ongoing childcare funding to families associated with Child Protection and Child First, despite evidence that shows these children benefit the most from attending childcare.  As the </w:t>
      </w:r>
      <w:r w:rsidR="009D74E6">
        <w:t>Victorian G</w:t>
      </w:r>
      <w:r>
        <w:t>overnment shifts the use of public housing more towards transiti</w:t>
      </w:r>
      <w:r w:rsidR="00940F26">
        <w:t>onal use, more children will experience</w:t>
      </w:r>
      <w:r>
        <w:t xml:space="preserve"> unstable home environments.</w:t>
      </w:r>
    </w:p>
    <w:p w:rsidR="00547C1C" w:rsidRDefault="00353933" w:rsidP="00B40BA5">
      <w:pPr>
        <w:pStyle w:val="ListParagraph"/>
        <w:numPr>
          <w:ilvl w:val="0"/>
          <w:numId w:val="7"/>
        </w:numPr>
        <w:tabs>
          <w:tab w:val="clear" w:pos="-3060"/>
          <w:tab w:val="clear" w:pos="-2340"/>
          <w:tab w:val="clear" w:pos="6300"/>
        </w:tabs>
        <w:suppressAutoHyphens w:val="0"/>
        <w:spacing w:after="240" w:line="259" w:lineRule="auto"/>
        <w:ind w:left="714" w:hanging="357"/>
      </w:pPr>
      <w:r>
        <w:rPr>
          <w:b/>
        </w:rPr>
        <w:t>Ensuring children</w:t>
      </w:r>
      <w:r w:rsidR="00F52CD2">
        <w:rPr>
          <w:b/>
        </w:rPr>
        <w:t xml:space="preserve"> experiencing vulnerability</w:t>
      </w:r>
      <w:r>
        <w:rPr>
          <w:b/>
        </w:rPr>
        <w:t xml:space="preserve"> access services </w:t>
      </w:r>
      <w:r>
        <w:t xml:space="preserve">– </w:t>
      </w:r>
      <w:r w:rsidR="00F52CD2">
        <w:t xml:space="preserve">Disadvantaged </w:t>
      </w:r>
      <w:r>
        <w:t>families are the least likely to use children’s services despite research indicating that they benefit the most.</w:t>
      </w:r>
    </w:p>
    <w:p w:rsidR="00C02538" w:rsidRDefault="00C02538">
      <w:pPr>
        <w:tabs>
          <w:tab w:val="clear" w:pos="-3060"/>
          <w:tab w:val="clear" w:pos="-2340"/>
          <w:tab w:val="clear" w:pos="6300"/>
        </w:tabs>
        <w:suppressAutoHyphens w:val="0"/>
        <w:spacing w:after="160" w:line="259" w:lineRule="auto"/>
        <w:rPr>
          <w:b/>
        </w:rPr>
      </w:pPr>
      <w:r>
        <w:rPr>
          <w:b/>
        </w:rPr>
        <w:br w:type="page"/>
      </w:r>
    </w:p>
    <w:p w:rsidR="00B40BA5" w:rsidRDefault="00547C1C" w:rsidP="00B40BA5">
      <w:pPr>
        <w:tabs>
          <w:tab w:val="clear" w:pos="-3060"/>
          <w:tab w:val="clear" w:pos="-2340"/>
          <w:tab w:val="clear" w:pos="6300"/>
        </w:tabs>
        <w:suppressAutoHyphens w:val="0"/>
        <w:spacing w:line="259" w:lineRule="auto"/>
        <w:rPr>
          <w:b/>
        </w:rPr>
      </w:pPr>
      <w:r w:rsidRPr="00452492">
        <w:rPr>
          <w:b/>
        </w:rPr>
        <w:lastRenderedPageBreak/>
        <w:t>Population Growth</w:t>
      </w:r>
    </w:p>
    <w:p w:rsidR="00F52CD2" w:rsidRDefault="00547C1C" w:rsidP="00693A4C">
      <w:pPr>
        <w:pStyle w:val="ListParagraph"/>
        <w:numPr>
          <w:ilvl w:val="0"/>
          <w:numId w:val="17"/>
        </w:numPr>
        <w:tabs>
          <w:tab w:val="clear" w:pos="-3060"/>
          <w:tab w:val="clear" w:pos="-2340"/>
          <w:tab w:val="clear" w:pos="6300"/>
        </w:tabs>
        <w:suppressAutoHyphens w:val="0"/>
        <w:spacing w:line="259" w:lineRule="auto"/>
        <w:ind w:left="714" w:hanging="357"/>
      </w:pPr>
      <w:r w:rsidRPr="00B40BA5">
        <w:rPr>
          <w:b/>
        </w:rPr>
        <w:t>Meeting the needs of a population boom</w:t>
      </w:r>
      <w:r>
        <w:t xml:space="preserve"> </w:t>
      </w:r>
      <w:r w:rsidR="00B40BA5">
        <w:t>–</w:t>
      </w:r>
      <w:r>
        <w:t xml:space="preserve"> An estimated 80,000 people will move into Fishermans Bend over the next 30 years</w:t>
      </w:r>
      <w:r w:rsidR="004064CE">
        <w:t>.</w:t>
      </w:r>
      <w:r w:rsidR="00211841">
        <w:t xml:space="preserve"> </w:t>
      </w:r>
    </w:p>
    <w:p w:rsidR="00F52CD2" w:rsidRDefault="00F52CD2" w:rsidP="00693A4C">
      <w:pPr>
        <w:pStyle w:val="ListParagraph"/>
        <w:numPr>
          <w:ilvl w:val="0"/>
          <w:numId w:val="7"/>
        </w:numPr>
        <w:tabs>
          <w:tab w:val="clear" w:pos="-3060"/>
          <w:tab w:val="clear" w:pos="-2340"/>
          <w:tab w:val="clear" w:pos="6300"/>
        </w:tabs>
        <w:suppressAutoHyphens w:val="0"/>
        <w:spacing w:line="259" w:lineRule="auto"/>
        <w:ind w:left="714" w:hanging="357"/>
      </w:pPr>
      <w:r>
        <w:t>O</w:t>
      </w:r>
      <w:r w:rsidR="00211841">
        <w:t>ther areas within Port Phillip will also experience growth</w:t>
      </w:r>
      <w:r>
        <w:t>.</w:t>
      </w:r>
      <w:r w:rsidR="00547C1C">
        <w:t xml:space="preserve"> </w:t>
      </w:r>
    </w:p>
    <w:p w:rsidR="00547C1C" w:rsidRDefault="00F52CD2" w:rsidP="00547C1C">
      <w:pPr>
        <w:pStyle w:val="ListParagraph"/>
        <w:numPr>
          <w:ilvl w:val="0"/>
          <w:numId w:val="7"/>
        </w:numPr>
        <w:tabs>
          <w:tab w:val="clear" w:pos="-3060"/>
          <w:tab w:val="clear" w:pos="-2340"/>
          <w:tab w:val="clear" w:pos="6300"/>
        </w:tabs>
        <w:suppressAutoHyphens w:val="0"/>
        <w:spacing w:after="240" w:line="259" w:lineRule="auto"/>
        <w:ind w:left="714" w:hanging="357"/>
      </w:pPr>
      <w:r>
        <w:t>M</w:t>
      </w:r>
      <w:r w:rsidR="00547C1C">
        <w:t>ore children’s services will be required for this population</w:t>
      </w:r>
      <w:r>
        <w:t xml:space="preserve"> growth</w:t>
      </w:r>
      <w:r w:rsidR="00547C1C">
        <w:t>.</w:t>
      </w:r>
    </w:p>
    <w:p w:rsidR="00547C1C" w:rsidRPr="00452492" w:rsidRDefault="00547C1C" w:rsidP="00B40BA5">
      <w:pPr>
        <w:tabs>
          <w:tab w:val="clear" w:pos="-3060"/>
          <w:tab w:val="clear" w:pos="-2340"/>
          <w:tab w:val="clear" w:pos="6300"/>
        </w:tabs>
        <w:suppressAutoHyphens w:val="0"/>
        <w:spacing w:line="259" w:lineRule="auto"/>
        <w:rPr>
          <w:b/>
        </w:rPr>
      </w:pPr>
      <w:r w:rsidRPr="00452492">
        <w:rPr>
          <w:b/>
        </w:rPr>
        <w:t xml:space="preserve">Changes to </w:t>
      </w:r>
      <w:r w:rsidR="006F1304">
        <w:rPr>
          <w:b/>
        </w:rPr>
        <w:t>Australian and Victorian Government</w:t>
      </w:r>
      <w:r w:rsidRPr="00452492">
        <w:rPr>
          <w:b/>
        </w:rPr>
        <w:t xml:space="preserve"> legislation</w:t>
      </w:r>
    </w:p>
    <w:p w:rsidR="00B8094A" w:rsidRDefault="00B40BA5" w:rsidP="00785FDF">
      <w:pPr>
        <w:pStyle w:val="ListParagraph"/>
        <w:numPr>
          <w:ilvl w:val="0"/>
          <w:numId w:val="18"/>
        </w:numPr>
        <w:tabs>
          <w:tab w:val="clear" w:pos="-3060"/>
          <w:tab w:val="clear" w:pos="-2340"/>
          <w:tab w:val="clear" w:pos="6300"/>
        </w:tabs>
        <w:suppressAutoHyphens w:val="0"/>
        <w:spacing w:after="240" w:line="259" w:lineRule="auto"/>
      </w:pPr>
      <w:r w:rsidRPr="00B40BA5">
        <w:rPr>
          <w:b/>
        </w:rPr>
        <w:t>Reduced</w:t>
      </w:r>
      <w:r w:rsidR="00B8094A" w:rsidRPr="00B40BA5">
        <w:rPr>
          <w:b/>
        </w:rPr>
        <w:t xml:space="preserve"> access to </w:t>
      </w:r>
      <w:r w:rsidR="006F1304" w:rsidRPr="00B40BA5">
        <w:rPr>
          <w:b/>
        </w:rPr>
        <w:t xml:space="preserve">Australian Government </w:t>
      </w:r>
      <w:r w:rsidR="00B8094A" w:rsidRPr="00B40BA5">
        <w:rPr>
          <w:b/>
        </w:rPr>
        <w:t>subsidies for childcare for some</w:t>
      </w:r>
      <w:r w:rsidR="00B8094A">
        <w:t xml:space="preserve"> </w:t>
      </w:r>
      <w:r>
        <w:t>–</w:t>
      </w:r>
      <w:r w:rsidR="00B8094A">
        <w:t xml:space="preserve"> Families who don’t meet th</w:t>
      </w:r>
      <w:r w:rsidR="004064CE">
        <w:t>e childcare Activity Test have reduced</w:t>
      </w:r>
      <w:r w:rsidR="00B8094A">
        <w:t xml:space="preserve"> eligibility </w:t>
      </w:r>
      <w:r w:rsidR="004064CE">
        <w:t>for</w:t>
      </w:r>
      <w:r w:rsidR="00B8094A">
        <w:t xml:space="preserve"> </w:t>
      </w:r>
      <w:r w:rsidR="006F1304">
        <w:t xml:space="preserve">Australian </w:t>
      </w:r>
      <w:r w:rsidR="00B8094A">
        <w:t>childcare subsidies than they did in the past.</w:t>
      </w:r>
    </w:p>
    <w:p w:rsidR="00547C1C" w:rsidRPr="00452492" w:rsidRDefault="00547C1C" w:rsidP="00B40BA5">
      <w:pPr>
        <w:tabs>
          <w:tab w:val="clear" w:pos="-3060"/>
          <w:tab w:val="clear" w:pos="-2340"/>
          <w:tab w:val="clear" w:pos="6300"/>
        </w:tabs>
        <w:suppressAutoHyphens w:val="0"/>
        <w:spacing w:line="259" w:lineRule="auto"/>
        <w:rPr>
          <w:b/>
        </w:rPr>
      </w:pPr>
      <w:r w:rsidRPr="00452492">
        <w:rPr>
          <w:b/>
        </w:rPr>
        <w:t>Ageing buildings</w:t>
      </w:r>
    </w:p>
    <w:p w:rsidR="00353933" w:rsidRPr="00B40BA5" w:rsidRDefault="00547C1C" w:rsidP="00B40BA5">
      <w:pPr>
        <w:pStyle w:val="ListParagraph"/>
        <w:numPr>
          <w:ilvl w:val="0"/>
          <w:numId w:val="7"/>
        </w:numPr>
        <w:spacing w:after="240"/>
        <w:ind w:left="714" w:hanging="357"/>
      </w:pPr>
      <w:r>
        <w:t xml:space="preserve">Most of Council’s buildings which house children’s services were built some time ago.  Many of them need updating to </w:t>
      </w:r>
      <w:r w:rsidR="00F52CD2">
        <w:t>provide flexible programs that meet contemporary practice</w:t>
      </w:r>
      <w:r>
        <w:t>.</w:t>
      </w:r>
    </w:p>
    <w:p w:rsidR="00F22A98" w:rsidRPr="00F22A98" w:rsidRDefault="0007407C" w:rsidP="00C02538">
      <w:pPr>
        <w:rPr>
          <w:b/>
          <w:color w:val="FFFFFF" w:themeColor="background1"/>
        </w:rPr>
      </w:pPr>
      <w:r>
        <w:rPr>
          <w:b/>
        </w:rPr>
        <w:t>Questions:</w:t>
      </w:r>
    </w:p>
    <w:p w:rsidR="00C02538" w:rsidRPr="009270B7" w:rsidRDefault="00C02538" w:rsidP="00C02538">
      <w:pPr>
        <w:tabs>
          <w:tab w:val="clear" w:pos="-3060"/>
          <w:tab w:val="clear" w:pos="-2340"/>
          <w:tab w:val="clear" w:pos="6300"/>
        </w:tabs>
        <w:suppressAutoHyphens w:val="0"/>
        <w:spacing w:after="160" w:line="259" w:lineRule="auto"/>
        <w:rPr>
          <w:rFonts w:ascii="Akrobat" w:hAnsi="Akrobat"/>
          <w:color w:val="808080" w:themeColor="background1" w:themeShade="80"/>
          <w:sz w:val="36"/>
          <w:szCs w:val="36"/>
        </w:rPr>
      </w:pPr>
      <w:r w:rsidRPr="009270B7">
        <w:rPr>
          <w:rFonts w:ascii="Akrobat" w:hAnsi="Akrobat"/>
          <w:color w:val="808080" w:themeColor="background1" w:themeShade="80"/>
          <w:sz w:val="36"/>
          <w:szCs w:val="36"/>
        </w:rPr>
        <w:t xml:space="preserve">What other challenges can you identify for children in the </w:t>
      </w:r>
      <w:r w:rsidRPr="009270B7">
        <w:rPr>
          <w:rFonts w:ascii="Akrobat" w:hAnsi="Akrobat"/>
          <w:color w:val="808080" w:themeColor="background1" w:themeShade="80"/>
          <w:sz w:val="36"/>
          <w:szCs w:val="36"/>
        </w:rPr>
        <w:br/>
        <w:t>City of Port Phillip?</w:t>
      </w:r>
    </w:p>
    <w:p w:rsidR="00C02538" w:rsidRPr="009270B7" w:rsidRDefault="00C02538" w:rsidP="00C02538">
      <w:pPr>
        <w:tabs>
          <w:tab w:val="clear" w:pos="-3060"/>
          <w:tab w:val="clear" w:pos="-2340"/>
          <w:tab w:val="clear" w:pos="6300"/>
        </w:tabs>
        <w:suppressAutoHyphens w:val="0"/>
        <w:spacing w:after="160" w:line="259" w:lineRule="auto"/>
        <w:rPr>
          <w:rFonts w:ascii="Akrobat" w:hAnsi="Akrobat"/>
          <w:color w:val="808080" w:themeColor="background1" w:themeShade="80"/>
          <w:sz w:val="36"/>
          <w:szCs w:val="36"/>
        </w:rPr>
      </w:pPr>
      <w:r w:rsidRPr="009270B7">
        <w:rPr>
          <w:rFonts w:ascii="Akrobat" w:hAnsi="Akrobat"/>
          <w:color w:val="808080" w:themeColor="background1" w:themeShade="80"/>
          <w:sz w:val="36"/>
          <w:szCs w:val="36"/>
        </w:rPr>
        <w:t>What ideas could you think of that would help solve these challenges?</w:t>
      </w:r>
    </w:p>
    <w:p w:rsidR="0007407C" w:rsidRDefault="00C02538" w:rsidP="00C02538">
      <w:pPr>
        <w:tabs>
          <w:tab w:val="clear" w:pos="-3060"/>
          <w:tab w:val="clear" w:pos="-2340"/>
          <w:tab w:val="clear" w:pos="6300"/>
        </w:tabs>
        <w:suppressAutoHyphens w:val="0"/>
        <w:spacing w:after="160" w:line="259" w:lineRule="auto"/>
        <w:rPr>
          <w:b/>
          <w:bCs/>
          <w:color w:val="193C68"/>
          <w:kern w:val="32"/>
          <w:sz w:val="28"/>
          <w:szCs w:val="28"/>
          <w:lang w:val="en-US"/>
        </w:rPr>
      </w:pPr>
      <w:r w:rsidRPr="009270B7">
        <w:rPr>
          <w:rFonts w:ascii="Akrobat" w:hAnsi="Akrobat"/>
          <w:color w:val="808080" w:themeColor="background1" w:themeShade="80"/>
          <w:sz w:val="36"/>
          <w:szCs w:val="36"/>
        </w:rPr>
        <w:t xml:space="preserve">What outcomes should we expect for the children who live in the </w:t>
      </w:r>
      <w:r w:rsidRPr="009270B7">
        <w:rPr>
          <w:rFonts w:ascii="Akrobat" w:hAnsi="Akrobat"/>
          <w:color w:val="808080" w:themeColor="background1" w:themeShade="80"/>
          <w:sz w:val="36"/>
          <w:szCs w:val="36"/>
        </w:rPr>
        <w:br/>
        <w:t>City of Port Phillip?</w:t>
      </w:r>
      <w:r w:rsidR="0007407C">
        <w:br w:type="page"/>
      </w:r>
    </w:p>
    <w:p w:rsidR="00353933" w:rsidRPr="001A028E" w:rsidRDefault="00353933" w:rsidP="00CF38B6">
      <w:pPr>
        <w:pStyle w:val="Heading2"/>
      </w:pPr>
      <w:bookmarkStart w:id="3" w:name="_Toc515868382"/>
      <w:r>
        <w:lastRenderedPageBreak/>
        <w:t>What are the future potential opportunities</w:t>
      </w:r>
      <w:r w:rsidRPr="001A028E">
        <w:t>?</w:t>
      </w:r>
      <w:bookmarkEnd w:id="3"/>
    </w:p>
    <w:p w:rsidR="00353933" w:rsidRDefault="00353933" w:rsidP="00353933">
      <w:r>
        <w:t>The City of Port Phillip is comparatively rich in children’s services and has a long history of Council-supported community involvement and leadership in the provision of children’s services.  The potential future opportunities could include:</w:t>
      </w:r>
    </w:p>
    <w:p w:rsidR="0007407C" w:rsidRPr="00452492" w:rsidRDefault="0007407C" w:rsidP="00353933">
      <w:pPr>
        <w:rPr>
          <w:b/>
        </w:rPr>
      </w:pPr>
      <w:r w:rsidRPr="00452492">
        <w:rPr>
          <w:b/>
        </w:rPr>
        <w:t>Changing community needs</w:t>
      </w:r>
    </w:p>
    <w:p w:rsidR="00353933" w:rsidRDefault="00AB5380" w:rsidP="00EB4BED">
      <w:pPr>
        <w:pStyle w:val="ListParagraph"/>
        <w:numPr>
          <w:ilvl w:val="0"/>
          <w:numId w:val="8"/>
        </w:numPr>
        <w:tabs>
          <w:tab w:val="clear" w:pos="-3060"/>
          <w:tab w:val="clear" w:pos="-2340"/>
          <w:tab w:val="clear" w:pos="6300"/>
        </w:tabs>
        <w:suppressAutoHyphens w:val="0"/>
        <w:spacing w:after="160" w:line="259" w:lineRule="auto"/>
      </w:pPr>
      <w:r>
        <w:t>Strengthening</w:t>
      </w:r>
      <w:r w:rsidR="00353933">
        <w:t xml:space="preserve"> the relationship Council has with its community-run children’s services to provide holistic solutions</w:t>
      </w:r>
      <w:r>
        <w:t>.</w:t>
      </w:r>
    </w:p>
    <w:p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Using long-established community networks to problem-solve how we can approach the challenges for children in the municipality (</w:t>
      </w:r>
      <w:r w:rsidR="004064CE">
        <w:t>for example</w:t>
      </w:r>
      <w:r>
        <w:t xml:space="preserve"> school and kindergarten networks)</w:t>
      </w:r>
      <w:r w:rsidR="00AB5380">
        <w:t>.</w:t>
      </w:r>
    </w:p>
    <w:p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 xml:space="preserve">Working together to help families better navigate a </w:t>
      </w:r>
      <w:r w:rsidR="00142ABC">
        <w:t>sometimes-complex</w:t>
      </w:r>
      <w:r>
        <w:t xml:space="preserve"> service system</w:t>
      </w:r>
      <w:r w:rsidR="00AB5380">
        <w:t>.</w:t>
      </w:r>
    </w:p>
    <w:p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 xml:space="preserve">Using collaborative planning </w:t>
      </w:r>
      <w:r w:rsidR="00142ABC">
        <w:t>to</w:t>
      </w:r>
      <w:r>
        <w:t xml:space="preserve"> address challenges together</w:t>
      </w:r>
      <w:r w:rsidR="00AB5380">
        <w:t>.</w:t>
      </w:r>
    </w:p>
    <w:p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Council providing leadership and funding to projects which have cross-sector involvement</w:t>
      </w:r>
      <w:r w:rsidR="00AB5380">
        <w:t>.</w:t>
      </w:r>
    </w:p>
    <w:p w:rsidR="00211841" w:rsidRDefault="00211841" w:rsidP="00B40BA5">
      <w:pPr>
        <w:pStyle w:val="ListParagraph"/>
        <w:numPr>
          <w:ilvl w:val="0"/>
          <w:numId w:val="8"/>
        </w:numPr>
        <w:tabs>
          <w:tab w:val="clear" w:pos="-3060"/>
          <w:tab w:val="clear" w:pos="-2340"/>
          <w:tab w:val="clear" w:pos="6300"/>
        </w:tabs>
        <w:suppressAutoHyphens w:val="0"/>
        <w:spacing w:after="240" w:line="259" w:lineRule="auto"/>
        <w:ind w:left="714" w:hanging="357"/>
      </w:pPr>
      <w:r>
        <w:t>Using and expanding children’s services networks to include all providers of services for children to work together in a coordinated way, and simplifying systems and access to services for families.</w:t>
      </w:r>
    </w:p>
    <w:p w:rsidR="00353933" w:rsidRPr="00452492" w:rsidRDefault="00353933" w:rsidP="00353933">
      <w:pPr>
        <w:rPr>
          <w:b/>
        </w:rPr>
      </w:pPr>
      <w:r>
        <w:t xml:space="preserve"> </w:t>
      </w:r>
      <w:r w:rsidR="0007407C" w:rsidRPr="00452492">
        <w:rPr>
          <w:b/>
        </w:rPr>
        <w:t>Population growth</w:t>
      </w:r>
    </w:p>
    <w:p w:rsidR="0007407C" w:rsidRDefault="00F52CD2" w:rsidP="00B40BA5">
      <w:pPr>
        <w:pStyle w:val="ListParagraph"/>
        <w:numPr>
          <w:ilvl w:val="0"/>
          <w:numId w:val="15"/>
        </w:numPr>
        <w:spacing w:after="240"/>
        <w:ind w:left="714" w:hanging="357"/>
      </w:pPr>
      <w:r>
        <w:t xml:space="preserve">Plan for and encourage a range of </w:t>
      </w:r>
      <w:r w:rsidR="00142ABC">
        <w:t>children’s</w:t>
      </w:r>
      <w:r>
        <w:t xml:space="preserve"> services into the growth areas,</w:t>
      </w:r>
      <w:r w:rsidR="004064CE">
        <w:t xml:space="preserve"> including universal services (for example</w:t>
      </w:r>
      <w:r>
        <w:t xml:space="preserve"> childcare, kindergarten, maternal child health) and early childhood intervention services (</w:t>
      </w:r>
      <w:r w:rsidR="004064CE">
        <w:t>for example</w:t>
      </w:r>
      <w:r>
        <w:t xml:space="preserve"> services for children with special needs).</w:t>
      </w:r>
    </w:p>
    <w:p w:rsidR="0007407C" w:rsidRPr="00452492" w:rsidRDefault="0007407C" w:rsidP="00353933">
      <w:pPr>
        <w:rPr>
          <w:b/>
        </w:rPr>
      </w:pPr>
      <w:r w:rsidRPr="00452492">
        <w:rPr>
          <w:b/>
        </w:rPr>
        <w:t xml:space="preserve">Changes to </w:t>
      </w:r>
      <w:r w:rsidR="009A3298">
        <w:rPr>
          <w:b/>
        </w:rPr>
        <w:t>Australian and Victorian</w:t>
      </w:r>
      <w:r w:rsidRPr="00452492">
        <w:rPr>
          <w:b/>
        </w:rPr>
        <w:t xml:space="preserve"> </w:t>
      </w:r>
      <w:r w:rsidR="009A3298">
        <w:rPr>
          <w:b/>
        </w:rPr>
        <w:t>G</w:t>
      </w:r>
      <w:r w:rsidRPr="00452492">
        <w:rPr>
          <w:b/>
        </w:rPr>
        <w:t>overnments</w:t>
      </w:r>
    </w:p>
    <w:p w:rsidR="0007407C" w:rsidRDefault="00937D4F" w:rsidP="00452492">
      <w:pPr>
        <w:pStyle w:val="ListParagraph"/>
        <w:numPr>
          <w:ilvl w:val="0"/>
          <w:numId w:val="15"/>
        </w:numPr>
      </w:pPr>
      <w:r>
        <w:t xml:space="preserve">Capitalising on </w:t>
      </w:r>
      <w:r w:rsidR="009A3298">
        <w:t>Victorian G</w:t>
      </w:r>
      <w:r>
        <w:t>overnment funding for children’s services hubs.</w:t>
      </w:r>
    </w:p>
    <w:p w:rsidR="00937D4F" w:rsidRDefault="00937D4F" w:rsidP="00B40BA5">
      <w:pPr>
        <w:pStyle w:val="ListParagraph"/>
        <w:numPr>
          <w:ilvl w:val="0"/>
          <w:numId w:val="15"/>
        </w:numPr>
        <w:spacing w:after="240"/>
        <w:ind w:left="714" w:hanging="357"/>
      </w:pPr>
      <w:r>
        <w:t xml:space="preserve">Working more closely with the </w:t>
      </w:r>
      <w:r w:rsidR="009A3298">
        <w:t>Victorian G</w:t>
      </w:r>
      <w:r>
        <w:t xml:space="preserve">overnment to </w:t>
      </w:r>
      <w:r w:rsidR="00211841">
        <w:t>access resourc</w:t>
      </w:r>
      <w:r w:rsidR="004064CE">
        <w:t>es</w:t>
      </w:r>
      <w:r w:rsidR="00211841">
        <w:t xml:space="preserve"> for children with higher needs, help improve the quality of our kindergarten services, and encourage more children to use Early Start kindergarten.</w:t>
      </w:r>
    </w:p>
    <w:p w:rsidR="00E0376A" w:rsidRPr="00452492" w:rsidRDefault="00E0376A" w:rsidP="00353933">
      <w:pPr>
        <w:rPr>
          <w:b/>
        </w:rPr>
      </w:pPr>
      <w:r w:rsidRPr="00452492">
        <w:rPr>
          <w:b/>
        </w:rPr>
        <w:t>Ageing buildings</w:t>
      </w:r>
    </w:p>
    <w:p w:rsidR="00E0376A" w:rsidRDefault="00E0376A" w:rsidP="00B40BA5">
      <w:pPr>
        <w:pStyle w:val="ListParagraph"/>
        <w:numPr>
          <w:ilvl w:val="0"/>
          <w:numId w:val="15"/>
        </w:numPr>
        <w:spacing w:after="240"/>
        <w:ind w:left="714" w:hanging="357"/>
      </w:pPr>
      <w:r>
        <w:t xml:space="preserve">Reviewing our buildings, looking for opportunities to </w:t>
      </w:r>
      <w:r w:rsidR="00F52CD2">
        <w:t>make our services more accessible, sustainable and low energy.</w:t>
      </w:r>
    </w:p>
    <w:p w:rsidR="007C4C0F" w:rsidRDefault="00211841" w:rsidP="007C4C0F">
      <w:pPr>
        <w:rPr>
          <w:b/>
          <w:lang w:val="en-US"/>
        </w:rPr>
      </w:pPr>
      <w:r w:rsidRPr="00452492">
        <w:rPr>
          <w:b/>
          <w:lang w:val="en-US"/>
        </w:rPr>
        <w:t>Questions:</w:t>
      </w:r>
    </w:p>
    <w:p w:rsidR="00C02538" w:rsidRPr="009270B7" w:rsidRDefault="00C02538" w:rsidP="00C02538">
      <w:pPr>
        <w:rPr>
          <w:rFonts w:ascii="Akrobat" w:hAnsi="Akrobat"/>
          <w:color w:val="808080" w:themeColor="background1" w:themeShade="80"/>
          <w:sz w:val="36"/>
          <w:szCs w:val="36"/>
        </w:rPr>
      </w:pPr>
      <w:r w:rsidRPr="009270B7">
        <w:rPr>
          <w:rFonts w:ascii="Akrobat" w:hAnsi="Akrobat"/>
          <w:color w:val="808080" w:themeColor="background1" w:themeShade="80"/>
          <w:sz w:val="36"/>
          <w:szCs w:val="36"/>
        </w:rPr>
        <w:t xml:space="preserve">What other potential opportunities are there for improving children’s </w:t>
      </w:r>
      <w:r w:rsidRPr="009270B7">
        <w:rPr>
          <w:rFonts w:ascii="Akrobat" w:hAnsi="Akrobat"/>
          <w:color w:val="808080" w:themeColor="background1" w:themeShade="80"/>
          <w:sz w:val="36"/>
          <w:szCs w:val="36"/>
        </w:rPr>
        <w:br/>
        <w:t>lives in Port Phillip?</w:t>
      </w:r>
    </w:p>
    <w:p w:rsidR="00211841" w:rsidRPr="009270B7" w:rsidRDefault="00C02538" w:rsidP="00C02538">
      <w:pPr>
        <w:rPr>
          <w:b/>
          <w:color w:val="808080" w:themeColor="background1" w:themeShade="80"/>
          <w:lang w:val="en-US"/>
        </w:rPr>
      </w:pPr>
      <w:r w:rsidRPr="009270B7">
        <w:rPr>
          <w:rFonts w:ascii="Akrobat" w:hAnsi="Akrobat"/>
          <w:color w:val="808080" w:themeColor="background1" w:themeShade="80"/>
          <w:sz w:val="36"/>
          <w:szCs w:val="36"/>
        </w:rPr>
        <w:t>What’s unique about Port Phillip that we should perhaps have more of?</w:t>
      </w:r>
      <w:r w:rsidRPr="009270B7">
        <w:rPr>
          <w:b/>
          <w:color w:val="808080" w:themeColor="background1" w:themeShade="80"/>
          <w:lang w:val="en-US"/>
        </w:rPr>
        <w:t xml:space="preserve"> </w:t>
      </w:r>
    </w:p>
    <w:p w:rsidR="007C4C0F" w:rsidRDefault="007C4C0F" w:rsidP="00D12B0F">
      <w:pPr>
        <w:tabs>
          <w:tab w:val="clear" w:pos="-3060"/>
          <w:tab w:val="clear" w:pos="-2340"/>
          <w:tab w:val="clear" w:pos="6300"/>
        </w:tabs>
        <w:suppressAutoHyphens w:val="0"/>
        <w:spacing w:after="160" w:line="259" w:lineRule="auto"/>
        <w:jc w:val="center"/>
        <w:rPr>
          <w:b/>
          <w:bCs/>
          <w:color w:val="193C68"/>
          <w:kern w:val="32"/>
          <w:sz w:val="44"/>
          <w:szCs w:val="44"/>
          <w:lang w:val="en-US"/>
        </w:rPr>
      </w:pPr>
      <w:r>
        <w:br w:type="page"/>
      </w:r>
    </w:p>
    <w:p w:rsidR="00AB5380" w:rsidRPr="00AB5380" w:rsidRDefault="00AB5380" w:rsidP="00CF38B6">
      <w:pPr>
        <w:pStyle w:val="Heading2"/>
      </w:pPr>
      <w:bookmarkStart w:id="4" w:name="_Toc515868383"/>
      <w:r w:rsidRPr="00AB5380">
        <w:lastRenderedPageBreak/>
        <w:t>Childcare</w:t>
      </w:r>
      <w:bookmarkEnd w:id="4"/>
      <w:r w:rsidRPr="00AB5380">
        <w:t xml:space="preserve"> </w:t>
      </w:r>
    </w:p>
    <w:p w:rsidR="00353933" w:rsidRPr="00F27409" w:rsidRDefault="00353933" w:rsidP="00353933">
      <w:pPr>
        <w:rPr>
          <w:rFonts w:cstheme="minorHAnsi"/>
        </w:rPr>
      </w:pPr>
      <w:r w:rsidRPr="00F27409">
        <w:rPr>
          <w:rFonts w:cstheme="minorHAnsi"/>
        </w:rPr>
        <w:t xml:space="preserve">Childcare, otherwise known as </w:t>
      </w:r>
      <w:r w:rsidR="009D74E6">
        <w:rPr>
          <w:rFonts w:cstheme="minorHAnsi"/>
        </w:rPr>
        <w:t>l</w:t>
      </w:r>
      <w:r w:rsidRPr="00F27409">
        <w:rPr>
          <w:rFonts w:cstheme="minorHAnsi"/>
        </w:rPr>
        <w:t xml:space="preserve">ong </w:t>
      </w:r>
      <w:r w:rsidR="009D74E6">
        <w:rPr>
          <w:rFonts w:cstheme="minorHAnsi"/>
        </w:rPr>
        <w:t>d</w:t>
      </w:r>
      <w:r w:rsidRPr="00F27409">
        <w:rPr>
          <w:rFonts w:cstheme="minorHAnsi"/>
        </w:rPr>
        <w:t xml:space="preserve">ay </w:t>
      </w:r>
      <w:r w:rsidR="009D74E6">
        <w:rPr>
          <w:rFonts w:cstheme="minorHAnsi"/>
        </w:rPr>
        <w:t>c</w:t>
      </w:r>
      <w:r w:rsidRPr="00F27409">
        <w:rPr>
          <w:rFonts w:cstheme="minorHAnsi"/>
        </w:rPr>
        <w:t xml:space="preserve">are, is a service which provides </w:t>
      </w:r>
      <w:r w:rsidRPr="00F27409">
        <w:rPr>
          <w:rFonts w:cstheme="minorHAnsi"/>
          <w:color w:val="222222"/>
          <w:shd w:val="clear" w:color="auto" w:fill="FFFFFF"/>
        </w:rPr>
        <w:t>centre-</w:t>
      </w:r>
      <w:r>
        <w:rPr>
          <w:rFonts w:cstheme="minorHAnsi"/>
          <w:color w:val="222222"/>
          <w:shd w:val="clear" w:color="auto" w:fill="FFFFFF"/>
        </w:rPr>
        <w:t>b</w:t>
      </w:r>
      <w:r w:rsidRPr="00F27409">
        <w:rPr>
          <w:rFonts w:cstheme="minorHAnsi"/>
          <w:color w:val="222222"/>
          <w:shd w:val="clear" w:color="auto" w:fill="FFFFFF"/>
        </w:rPr>
        <w:t>ased</w:t>
      </w:r>
      <w:r>
        <w:rPr>
          <w:rFonts w:cstheme="minorHAnsi"/>
          <w:color w:val="222222"/>
          <w:shd w:val="clear" w:color="auto" w:fill="FFFFFF"/>
        </w:rPr>
        <w:t xml:space="preserve"> </w:t>
      </w:r>
      <w:r w:rsidRPr="00F27409">
        <w:rPr>
          <w:rFonts w:cstheme="minorHAnsi"/>
          <w:bCs/>
          <w:color w:val="222222"/>
          <w:shd w:val="clear" w:color="auto" w:fill="FFFFFF"/>
        </w:rPr>
        <w:t>care</w:t>
      </w:r>
      <w:r>
        <w:rPr>
          <w:rFonts w:cstheme="minorHAnsi"/>
          <w:color w:val="222222"/>
          <w:shd w:val="clear" w:color="auto" w:fill="FFFFFF"/>
        </w:rPr>
        <w:t xml:space="preserve"> </w:t>
      </w:r>
      <w:r w:rsidRPr="00F27409">
        <w:rPr>
          <w:rFonts w:cstheme="minorHAnsi"/>
          <w:color w:val="222222"/>
          <w:shd w:val="clear" w:color="auto" w:fill="FFFFFF"/>
        </w:rPr>
        <w:t>provided by professional educators</w:t>
      </w:r>
      <w:r w:rsidR="009A3298">
        <w:rPr>
          <w:rFonts w:cstheme="minorHAnsi"/>
          <w:color w:val="222222"/>
          <w:shd w:val="clear" w:color="auto" w:fill="FFFFFF"/>
        </w:rPr>
        <w:t xml:space="preserve"> and teachers</w:t>
      </w:r>
      <w:r w:rsidRPr="00F27409">
        <w:rPr>
          <w:rFonts w:cstheme="minorHAnsi"/>
          <w:color w:val="222222"/>
          <w:shd w:val="clear" w:color="auto" w:fill="FFFFFF"/>
        </w:rPr>
        <w:t>, where b</w:t>
      </w:r>
      <w:r w:rsidR="007A0B17">
        <w:rPr>
          <w:rFonts w:cstheme="minorHAnsi"/>
          <w:color w:val="222222"/>
          <w:shd w:val="clear" w:color="auto" w:fill="FFFFFF"/>
        </w:rPr>
        <w:t xml:space="preserve">abies and children up to school </w:t>
      </w:r>
      <w:r w:rsidRPr="00F27409">
        <w:rPr>
          <w:rFonts w:cstheme="minorHAnsi"/>
          <w:color w:val="222222"/>
          <w:shd w:val="clear" w:color="auto" w:fill="FFFFFF"/>
        </w:rPr>
        <w:t>age can be cared for while their parents work, study or have time for their other commitments</w:t>
      </w:r>
      <w:r>
        <w:rPr>
          <w:rFonts w:cstheme="minorHAnsi"/>
          <w:color w:val="222222"/>
          <w:shd w:val="clear" w:color="auto" w:fill="FFFFFF"/>
        </w:rPr>
        <w:t>.</w:t>
      </w:r>
      <w:r w:rsidRPr="00F27409">
        <w:rPr>
          <w:rFonts w:cstheme="minorHAnsi"/>
        </w:rPr>
        <w:t xml:space="preserve"> </w:t>
      </w:r>
    </w:p>
    <w:p w:rsidR="00353933" w:rsidRPr="007A0B17" w:rsidRDefault="00353933" w:rsidP="009270B7">
      <w:pPr>
        <w:pStyle w:val="Heading3"/>
      </w:pPr>
      <w:bookmarkStart w:id="5" w:name="_Toc515868384"/>
      <w:r w:rsidRPr="007A0B17">
        <w:t>What are the benefits of childcare?</w:t>
      </w:r>
      <w:bookmarkEnd w:id="5"/>
    </w:p>
    <w:p w:rsidR="00353933" w:rsidRDefault="00353933" w:rsidP="00353933">
      <w:r>
        <w:t xml:space="preserve">The </w:t>
      </w:r>
      <w:r w:rsidR="009D74E6">
        <w:t>Australian G</w:t>
      </w:r>
      <w:r>
        <w:t>overnment has traditionally funded childcare because it increases maternal work</w:t>
      </w:r>
      <w:r w:rsidR="00AB5380">
        <w:t xml:space="preserve">force participation. </w:t>
      </w:r>
      <w:r w:rsidR="00F52CD2">
        <w:t>I</w:t>
      </w:r>
      <w:r>
        <w:t>n 2012</w:t>
      </w:r>
      <w:r w:rsidR="00AB5380">
        <w:t>,</w:t>
      </w:r>
      <w:r>
        <w:t xml:space="preserve"> the </w:t>
      </w:r>
      <w:r w:rsidR="009D74E6">
        <w:t>Australian G</w:t>
      </w:r>
      <w:r>
        <w:t xml:space="preserve">overnment recognised the importance of providing quality childcare for longer term positive outcomes for children. The government introduced </w:t>
      </w:r>
      <w:r w:rsidR="00F52CD2">
        <w:t xml:space="preserve">improved </w:t>
      </w:r>
      <w:r>
        <w:t>child-staff ratios across Australia, increased the education of childcare workers, and set in place a quality rating and checking system which is governed by state governments.</w:t>
      </w:r>
    </w:p>
    <w:p w:rsidR="00353933" w:rsidRPr="007A0B17" w:rsidRDefault="00353933" w:rsidP="007A0B17">
      <w:r>
        <w:t xml:space="preserve">Poor quality childcare has been shown to have detrimental effects on all children. Quality childcare has been shown to have particularly good impacts on the cognitive and non-cognitive development of children from disadvantaged families. Quality childcare has been shown to provide the same level of outcomes for children as quality care at home. All children need quality care, but disadvantaged children benefit the most from high quality formal childcare, which </w:t>
      </w:r>
      <w:r w:rsidRPr="00B1554C">
        <w:t>can produce benefits for cognitive, language and social development</w:t>
      </w:r>
      <w:r>
        <w:t xml:space="preserve"> </w:t>
      </w:r>
      <w:r w:rsidRPr="00B1554C">
        <w:t>(Baxter and Hand 2013)</w:t>
      </w:r>
      <w:r>
        <w:t xml:space="preserve">. </w:t>
      </w:r>
      <w:r w:rsidRPr="00B1554C">
        <w:t>The effects of higher quality childcare on children’s cognitive and behavioural development at school entry are reportedly stronger amongst children from lower income families, which in turn provides evidence that higher quality childcare may be especially important in helping reduce developmental gaps for children from these families (Biddle &amp; Seth-Purdie, 2013; Gialamas et al, 2015; Harrison et al., 2012; Houng et al., 2011; Nicholson et al., 2012).</w:t>
      </w:r>
    </w:p>
    <w:p w:rsidR="00353933" w:rsidRPr="00A07774" w:rsidRDefault="00353933" w:rsidP="009270B7">
      <w:pPr>
        <w:pStyle w:val="Heading3"/>
      </w:pPr>
      <w:bookmarkStart w:id="6" w:name="_Toc515868385"/>
      <w:r w:rsidRPr="00A07774">
        <w:t>Childcare in the past</w:t>
      </w:r>
      <w:bookmarkEnd w:id="6"/>
    </w:p>
    <w:p w:rsidR="00353933" w:rsidRPr="007A0B17" w:rsidRDefault="00353933" w:rsidP="007A0B17">
      <w:r>
        <w:t xml:space="preserve">Prior to the 1990s, the majority of childcare in Australia was provided by not-for-profits (NFPs) in direct funding agreements with the </w:t>
      </w:r>
      <w:r w:rsidR="00224270">
        <w:t>Australian Government</w:t>
      </w:r>
      <w:r>
        <w:t xml:space="preserve">. A significant change occurred in the sector when the </w:t>
      </w:r>
      <w:r w:rsidR="00224270">
        <w:t xml:space="preserve">Australian Government </w:t>
      </w:r>
      <w:r>
        <w:t xml:space="preserve">began directly funding individual children instead of centres, and allowed for-profits (FPs) to provide childcare services. Now FPs </w:t>
      </w:r>
      <w:r w:rsidR="004064CE">
        <w:t>have a majority of the child care</w:t>
      </w:r>
      <w:r>
        <w:t xml:space="preserve"> market (60 per cent). Government delivered services have always been a minority. Around the same time, childcare centres were allowed to deliver kindergarten </w:t>
      </w:r>
      <w:r w:rsidR="00F52CD2">
        <w:t xml:space="preserve">funded </w:t>
      </w:r>
      <w:r>
        <w:t xml:space="preserve">education within long day care programs. Childcare centres are not mandated to provide kindergarten, but there are financial incentives to do so. Childcare centres are less likely to provide </w:t>
      </w:r>
      <w:r w:rsidR="00142ABC">
        <w:t>three-year-old</w:t>
      </w:r>
      <w:r>
        <w:t xml:space="preserve"> kindergarten, for which there is no government funding.</w:t>
      </w:r>
    </w:p>
    <w:p w:rsidR="00353933" w:rsidRDefault="00224270" w:rsidP="009270B7">
      <w:pPr>
        <w:pStyle w:val="Heading3"/>
      </w:pPr>
      <w:bookmarkStart w:id="7" w:name="_Toc515868386"/>
      <w:r>
        <w:t>Who operates</w:t>
      </w:r>
      <w:r w:rsidR="00353933">
        <w:t xml:space="preserve"> childcare in Port Phillip?</w:t>
      </w:r>
      <w:bookmarkEnd w:id="7"/>
    </w:p>
    <w:p w:rsidR="00353933" w:rsidRPr="00527B45" w:rsidRDefault="00353933" w:rsidP="00353933">
      <w:pPr>
        <w:spacing w:after="0"/>
      </w:pPr>
    </w:p>
    <w:tbl>
      <w:tblPr>
        <w:tblStyle w:val="TableGrid"/>
        <w:tblW w:w="0" w:type="auto"/>
        <w:tblLook w:val="04A0" w:firstRow="1" w:lastRow="0" w:firstColumn="1" w:lastColumn="0" w:noHBand="0" w:noVBand="1"/>
      </w:tblPr>
      <w:tblGrid>
        <w:gridCol w:w="1696"/>
        <w:gridCol w:w="1664"/>
        <w:gridCol w:w="1935"/>
        <w:gridCol w:w="1771"/>
        <w:gridCol w:w="1950"/>
      </w:tblGrid>
      <w:tr w:rsidR="00353933" w:rsidTr="00361F93">
        <w:tc>
          <w:tcPr>
            <w:tcW w:w="1696" w:type="dxa"/>
            <w:shd w:val="clear" w:color="auto" w:fill="404040" w:themeFill="text1" w:themeFillTint="BF"/>
          </w:tcPr>
          <w:p w:rsidR="00353933" w:rsidRPr="00D47650" w:rsidRDefault="00353933" w:rsidP="00361F93">
            <w:pPr>
              <w:rPr>
                <w:b/>
                <w:color w:val="FFFFFF" w:themeColor="background1"/>
              </w:rPr>
            </w:pPr>
          </w:p>
        </w:tc>
        <w:tc>
          <w:tcPr>
            <w:tcW w:w="1664" w:type="dxa"/>
            <w:shd w:val="clear" w:color="auto" w:fill="404040" w:themeFill="text1" w:themeFillTint="BF"/>
          </w:tcPr>
          <w:p w:rsidR="00353933" w:rsidRPr="00D47650" w:rsidRDefault="00353933" w:rsidP="00361F93">
            <w:pPr>
              <w:jc w:val="center"/>
              <w:rPr>
                <w:b/>
                <w:color w:val="FFFFFF" w:themeColor="background1"/>
              </w:rPr>
            </w:pPr>
            <w:r w:rsidRPr="00D47650">
              <w:rPr>
                <w:b/>
                <w:color w:val="FFFFFF" w:themeColor="background1"/>
              </w:rPr>
              <w:t>Council-run</w:t>
            </w:r>
          </w:p>
        </w:tc>
        <w:tc>
          <w:tcPr>
            <w:tcW w:w="1935" w:type="dxa"/>
            <w:shd w:val="clear" w:color="auto" w:fill="404040" w:themeFill="text1" w:themeFillTint="BF"/>
          </w:tcPr>
          <w:p w:rsidR="00353933" w:rsidRPr="00D47650" w:rsidRDefault="00353933" w:rsidP="00361F93">
            <w:pPr>
              <w:jc w:val="center"/>
              <w:rPr>
                <w:b/>
                <w:color w:val="FFFFFF" w:themeColor="background1"/>
              </w:rPr>
            </w:pPr>
            <w:r w:rsidRPr="00D47650">
              <w:rPr>
                <w:b/>
                <w:color w:val="FFFFFF" w:themeColor="background1"/>
              </w:rPr>
              <w:t>Community-run</w:t>
            </w:r>
          </w:p>
        </w:tc>
        <w:tc>
          <w:tcPr>
            <w:tcW w:w="1771" w:type="dxa"/>
            <w:shd w:val="clear" w:color="auto" w:fill="404040" w:themeFill="text1" w:themeFillTint="BF"/>
          </w:tcPr>
          <w:p w:rsidR="00353933" w:rsidRPr="00D47650" w:rsidRDefault="00353933" w:rsidP="00361F93">
            <w:pPr>
              <w:jc w:val="center"/>
              <w:rPr>
                <w:b/>
                <w:color w:val="FFFFFF" w:themeColor="background1"/>
              </w:rPr>
            </w:pPr>
            <w:r w:rsidRPr="00D47650">
              <w:rPr>
                <w:b/>
                <w:color w:val="FFFFFF" w:themeColor="background1"/>
              </w:rPr>
              <w:t>Private</w:t>
            </w:r>
          </w:p>
        </w:tc>
        <w:tc>
          <w:tcPr>
            <w:tcW w:w="1950" w:type="dxa"/>
            <w:shd w:val="clear" w:color="auto" w:fill="404040" w:themeFill="text1" w:themeFillTint="BF"/>
          </w:tcPr>
          <w:p w:rsidR="00353933" w:rsidRPr="00D47650" w:rsidRDefault="00353933" w:rsidP="00361F93">
            <w:pPr>
              <w:jc w:val="center"/>
              <w:rPr>
                <w:b/>
                <w:color w:val="FFFFFF" w:themeColor="background1"/>
              </w:rPr>
            </w:pPr>
            <w:r w:rsidRPr="00D47650">
              <w:rPr>
                <w:b/>
                <w:color w:val="FFFFFF" w:themeColor="background1"/>
              </w:rPr>
              <w:t>Independent Not-for-profit</w:t>
            </w:r>
          </w:p>
        </w:tc>
      </w:tr>
      <w:tr w:rsidR="00353933" w:rsidTr="00361F93">
        <w:tc>
          <w:tcPr>
            <w:tcW w:w="1696" w:type="dxa"/>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Centres</w:t>
            </w:r>
          </w:p>
        </w:tc>
        <w:tc>
          <w:tcPr>
            <w:tcW w:w="1664" w:type="dxa"/>
          </w:tcPr>
          <w:p w:rsidR="00353933" w:rsidRDefault="00353933" w:rsidP="00361F93">
            <w:pPr>
              <w:jc w:val="center"/>
            </w:pPr>
            <w:r>
              <w:t>5</w:t>
            </w:r>
          </w:p>
        </w:tc>
        <w:tc>
          <w:tcPr>
            <w:tcW w:w="1935" w:type="dxa"/>
          </w:tcPr>
          <w:p w:rsidR="00353933" w:rsidRDefault="00353933" w:rsidP="00361F93">
            <w:pPr>
              <w:jc w:val="center"/>
            </w:pPr>
            <w:r>
              <w:t>8</w:t>
            </w:r>
          </w:p>
        </w:tc>
        <w:tc>
          <w:tcPr>
            <w:tcW w:w="1771" w:type="dxa"/>
          </w:tcPr>
          <w:p w:rsidR="00353933" w:rsidRDefault="00361F93" w:rsidP="00361F93">
            <w:pPr>
              <w:jc w:val="center"/>
            </w:pPr>
            <w:r>
              <w:t>14</w:t>
            </w:r>
          </w:p>
        </w:tc>
        <w:tc>
          <w:tcPr>
            <w:tcW w:w="1950" w:type="dxa"/>
          </w:tcPr>
          <w:p w:rsidR="00353933" w:rsidRDefault="00353933" w:rsidP="00361F93">
            <w:pPr>
              <w:jc w:val="center"/>
            </w:pPr>
            <w:r>
              <w:t>1</w:t>
            </w:r>
          </w:p>
        </w:tc>
      </w:tr>
      <w:tr w:rsidR="00353933" w:rsidTr="00361F93">
        <w:tc>
          <w:tcPr>
            <w:tcW w:w="1696" w:type="dxa"/>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Places</w:t>
            </w:r>
          </w:p>
        </w:tc>
        <w:tc>
          <w:tcPr>
            <w:tcW w:w="1664" w:type="dxa"/>
          </w:tcPr>
          <w:p w:rsidR="00353933" w:rsidRDefault="00503139" w:rsidP="00361F93">
            <w:pPr>
              <w:jc w:val="center"/>
            </w:pPr>
            <w:r>
              <w:t>362</w:t>
            </w:r>
          </w:p>
        </w:tc>
        <w:tc>
          <w:tcPr>
            <w:tcW w:w="1935" w:type="dxa"/>
          </w:tcPr>
          <w:p w:rsidR="00353933" w:rsidRDefault="00353933" w:rsidP="00361F93">
            <w:pPr>
              <w:jc w:val="center"/>
            </w:pPr>
            <w:r>
              <w:t>580</w:t>
            </w:r>
          </w:p>
        </w:tc>
        <w:tc>
          <w:tcPr>
            <w:tcW w:w="1771" w:type="dxa"/>
          </w:tcPr>
          <w:p w:rsidR="00353933" w:rsidRDefault="00353933" w:rsidP="00361F93">
            <w:pPr>
              <w:jc w:val="center"/>
            </w:pPr>
            <w:r>
              <w:t>1148</w:t>
            </w:r>
          </w:p>
        </w:tc>
        <w:tc>
          <w:tcPr>
            <w:tcW w:w="1950" w:type="dxa"/>
          </w:tcPr>
          <w:p w:rsidR="00353933" w:rsidRDefault="00353933" w:rsidP="00361F93">
            <w:pPr>
              <w:jc w:val="center"/>
            </w:pPr>
            <w:r>
              <w:t>55</w:t>
            </w:r>
          </w:p>
        </w:tc>
      </w:tr>
      <w:tr w:rsidR="00353933" w:rsidTr="00361F93">
        <w:tc>
          <w:tcPr>
            <w:tcW w:w="1696" w:type="dxa"/>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Average fees</w:t>
            </w:r>
          </w:p>
        </w:tc>
        <w:tc>
          <w:tcPr>
            <w:tcW w:w="1664" w:type="dxa"/>
          </w:tcPr>
          <w:p w:rsidR="00353933" w:rsidRDefault="00353933" w:rsidP="00361F93">
            <w:pPr>
              <w:jc w:val="center"/>
            </w:pPr>
            <w:r>
              <w:t>$125</w:t>
            </w:r>
          </w:p>
        </w:tc>
        <w:tc>
          <w:tcPr>
            <w:tcW w:w="1935" w:type="dxa"/>
          </w:tcPr>
          <w:p w:rsidR="00353933" w:rsidRDefault="00353933" w:rsidP="00361F93">
            <w:pPr>
              <w:jc w:val="center"/>
            </w:pPr>
            <w:r>
              <w:t>$123.75</w:t>
            </w:r>
          </w:p>
        </w:tc>
        <w:tc>
          <w:tcPr>
            <w:tcW w:w="1771" w:type="dxa"/>
          </w:tcPr>
          <w:p w:rsidR="00353933" w:rsidRDefault="00353933" w:rsidP="00361F93">
            <w:pPr>
              <w:jc w:val="center"/>
            </w:pPr>
            <w:r>
              <w:t>$145.33</w:t>
            </w:r>
          </w:p>
        </w:tc>
        <w:tc>
          <w:tcPr>
            <w:tcW w:w="1950" w:type="dxa"/>
          </w:tcPr>
          <w:p w:rsidR="00353933" w:rsidRDefault="00353933" w:rsidP="00361F93">
            <w:pPr>
              <w:jc w:val="center"/>
            </w:pPr>
            <w:r>
              <w:t>$137</w:t>
            </w:r>
          </w:p>
        </w:tc>
      </w:tr>
      <w:tr w:rsidR="00353933" w:rsidTr="00361F93">
        <w:tc>
          <w:tcPr>
            <w:tcW w:w="1696" w:type="dxa"/>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Cost to Council</w:t>
            </w:r>
          </w:p>
        </w:tc>
        <w:tc>
          <w:tcPr>
            <w:tcW w:w="1664" w:type="dxa"/>
          </w:tcPr>
          <w:p w:rsidR="00353933" w:rsidRDefault="00353933" w:rsidP="00361F93">
            <w:pPr>
              <w:jc w:val="center"/>
            </w:pPr>
            <w:r>
              <w:t>$2.072m</w:t>
            </w:r>
            <w:r>
              <w:rPr>
                <w:rStyle w:val="FootnoteReference"/>
              </w:rPr>
              <w:footnoteReference w:id="1"/>
            </w:r>
          </w:p>
        </w:tc>
        <w:tc>
          <w:tcPr>
            <w:tcW w:w="1935" w:type="dxa"/>
          </w:tcPr>
          <w:p w:rsidR="00353933" w:rsidRDefault="00383651" w:rsidP="00361F93">
            <w:pPr>
              <w:jc w:val="center"/>
            </w:pPr>
            <w:r>
              <w:t>$1,078,520</w:t>
            </w:r>
            <w:r w:rsidR="00353933">
              <w:rPr>
                <w:rStyle w:val="FootnoteReference"/>
              </w:rPr>
              <w:footnoteReference w:id="2"/>
            </w:r>
          </w:p>
        </w:tc>
        <w:tc>
          <w:tcPr>
            <w:tcW w:w="1771" w:type="dxa"/>
          </w:tcPr>
          <w:p w:rsidR="00353933" w:rsidRDefault="00353933" w:rsidP="00361F93">
            <w:pPr>
              <w:jc w:val="center"/>
            </w:pPr>
            <w:r>
              <w:t>$0</w:t>
            </w:r>
          </w:p>
        </w:tc>
        <w:tc>
          <w:tcPr>
            <w:tcW w:w="1950" w:type="dxa"/>
          </w:tcPr>
          <w:p w:rsidR="00353933" w:rsidRDefault="00353933" w:rsidP="00361F93">
            <w:pPr>
              <w:jc w:val="center"/>
            </w:pPr>
            <w:r>
              <w:t>$0</w:t>
            </w:r>
          </w:p>
        </w:tc>
      </w:tr>
    </w:tbl>
    <w:p w:rsidR="00353933" w:rsidRDefault="00353933" w:rsidP="00353933">
      <w:pPr>
        <w:spacing w:after="0"/>
      </w:pPr>
    </w:p>
    <w:p w:rsidR="00353933" w:rsidRDefault="00353933" w:rsidP="00353933">
      <w:r>
        <w:lastRenderedPageBreak/>
        <w:t>Council also provides a centralised childcare waitlist which costs $145,000, including overheads.</w:t>
      </w:r>
    </w:p>
    <w:p w:rsidR="00361F93" w:rsidRPr="001A028E" w:rsidRDefault="00361F93" w:rsidP="009270B7">
      <w:pPr>
        <w:pStyle w:val="Heading3"/>
      </w:pPr>
      <w:bookmarkStart w:id="8" w:name="_Toc515868387"/>
      <w:r w:rsidRPr="001A028E">
        <w:t xml:space="preserve">How does Council currently support </w:t>
      </w:r>
      <w:r w:rsidR="00224270">
        <w:t>c</w:t>
      </w:r>
      <w:r w:rsidRPr="001A028E">
        <w:t>hildcare?</w:t>
      </w:r>
      <w:bookmarkEnd w:id="8"/>
    </w:p>
    <w:p w:rsidR="00361F93" w:rsidRDefault="00361F93" w:rsidP="00361F93">
      <w:pPr>
        <w:ind w:left="567" w:hanging="567"/>
      </w:pPr>
      <w:r>
        <w:t xml:space="preserve">Council’s current approach to childcare has </w:t>
      </w:r>
      <w:r w:rsidR="00211841">
        <w:t xml:space="preserve">five </w:t>
      </w:r>
      <w:r>
        <w:t>components:</w:t>
      </w:r>
    </w:p>
    <w:p w:rsidR="00361F93"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Eight community-run childcare centres supporting 580 places.</w:t>
      </w:r>
    </w:p>
    <w:p w:rsidR="00361F93"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 xml:space="preserve">Five council-run </w:t>
      </w:r>
      <w:r w:rsidR="00503139">
        <w:t>childcare centres supporting 362</w:t>
      </w:r>
      <w:r>
        <w:t xml:space="preserve"> places.</w:t>
      </w:r>
    </w:p>
    <w:p w:rsidR="00361F93"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A 2006 Childcare Policy which provides a Quality Subsidy ($1,034,020 in 2017/18) and an Affordability Subsidy ($592,018 in 2017/18) for the 13 centres. A 2017 Interim Childcare Policy will begin in July 2018.</w:t>
      </w:r>
    </w:p>
    <w:p w:rsidR="00D0012C"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Two small pilot programs which provides support to vulnerable families in childcare centres.</w:t>
      </w:r>
    </w:p>
    <w:p w:rsidR="00211841" w:rsidRDefault="00211841"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A centralised childcare waitlist which costs $145,000, including overheads.</w:t>
      </w:r>
    </w:p>
    <w:p w:rsidR="00353933" w:rsidRPr="00337472" w:rsidRDefault="00353933" w:rsidP="009270B7">
      <w:pPr>
        <w:pStyle w:val="Heading3"/>
      </w:pPr>
      <w:bookmarkStart w:id="9" w:name="_Toc515868388"/>
      <w:r w:rsidRPr="00337472">
        <w:t>What changes are occurring to childcare?</w:t>
      </w:r>
      <w:bookmarkEnd w:id="9"/>
    </w:p>
    <w:p w:rsidR="00353933" w:rsidRDefault="00353933" w:rsidP="00353933">
      <w:r>
        <w:t xml:space="preserve">There are three changes occurring within childcare </w:t>
      </w:r>
      <w:r w:rsidR="00142ABC">
        <w:t>now</w:t>
      </w:r>
      <w:r>
        <w:t>:</w:t>
      </w:r>
    </w:p>
    <w:tbl>
      <w:tblPr>
        <w:tblStyle w:val="TableGrid"/>
        <w:tblW w:w="0" w:type="auto"/>
        <w:tblLook w:val="04A0" w:firstRow="1" w:lastRow="0" w:firstColumn="1" w:lastColumn="0" w:noHBand="0" w:noVBand="1"/>
      </w:tblPr>
      <w:tblGrid>
        <w:gridCol w:w="2122"/>
        <w:gridCol w:w="6894"/>
      </w:tblGrid>
      <w:tr w:rsidR="00353933" w:rsidTr="00361F93">
        <w:tc>
          <w:tcPr>
            <w:tcW w:w="2122" w:type="dxa"/>
            <w:shd w:val="clear" w:color="auto" w:fill="404040" w:themeFill="text1" w:themeFillTint="BF"/>
          </w:tcPr>
          <w:p w:rsidR="00353933" w:rsidRPr="003A6510" w:rsidRDefault="00353933" w:rsidP="00361F93">
            <w:pPr>
              <w:rPr>
                <w:b/>
                <w:color w:val="FFFFFF" w:themeColor="background1"/>
              </w:rPr>
            </w:pPr>
            <w:r w:rsidRPr="003A6510">
              <w:rPr>
                <w:b/>
                <w:color w:val="FFFFFF" w:themeColor="background1"/>
              </w:rPr>
              <w:t>Changes</w:t>
            </w:r>
          </w:p>
        </w:tc>
        <w:tc>
          <w:tcPr>
            <w:tcW w:w="6894" w:type="dxa"/>
            <w:shd w:val="clear" w:color="auto" w:fill="404040" w:themeFill="text1" w:themeFillTint="BF"/>
          </w:tcPr>
          <w:p w:rsidR="00353933" w:rsidRPr="003A6510" w:rsidRDefault="00353933" w:rsidP="00361F93">
            <w:pPr>
              <w:rPr>
                <w:b/>
                <w:color w:val="FFFFFF" w:themeColor="background1"/>
              </w:rPr>
            </w:pPr>
            <w:r w:rsidRPr="003A6510">
              <w:rPr>
                <w:b/>
                <w:color w:val="FFFFFF" w:themeColor="background1"/>
              </w:rPr>
              <w:t>Description</w:t>
            </w:r>
          </w:p>
        </w:tc>
      </w:tr>
      <w:tr w:rsidR="00353933" w:rsidTr="00361F93">
        <w:tc>
          <w:tcPr>
            <w:tcW w:w="2122" w:type="dxa"/>
            <w:shd w:val="clear" w:color="auto" w:fill="767171" w:themeFill="background2" w:themeFillShade="80"/>
          </w:tcPr>
          <w:p w:rsidR="00353933" w:rsidRPr="003A6510" w:rsidRDefault="00224270" w:rsidP="00361F93">
            <w:pPr>
              <w:ind w:left="22"/>
              <w:rPr>
                <w:color w:val="FFFFFF" w:themeColor="background1"/>
              </w:rPr>
            </w:pPr>
            <w:r>
              <w:rPr>
                <w:color w:val="FFFFFF" w:themeColor="background1"/>
              </w:rPr>
              <w:t xml:space="preserve">Australian Government </w:t>
            </w:r>
            <w:r w:rsidR="00353933" w:rsidRPr="003A6510">
              <w:rPr>
                <w:color w:val="FFFFFF" w:themeColor="background1"/>
              </w:rPr>
              <w:t>reform to funding</w:t>
            </w:r>
          </w:p>
        </w:tc>
        <w:tc>
          <w:tcPr>
            <w:tcW w:w="6894" w:type="dxa"/>
          </w:tcPr>
          <w:p w:rsidR="00353933" w:rsidRPr="003A6510" w:rsidRDefault="00353933" w:rsidP="00361F93">
            <w:r>
              <w:t xml:space="preserve">The </w:t>
            </w:r>
            <w:r w:rsidR="00224270">
              <w:t>Australian Government h</w:t>
            </w:r>
            <w:r>
              <w:t xml:space="preserve">as passed legislation that will significantly increase childcare subsidies to lower and </w:t>
            </w:r>
            <w:r w:rsidR="00142ABC">
              <w:t>middle-income</w:t>
            </w:r>
            <w:r>
              <w:t xml:space="preserve"> families. It will link childcare more closely to workforce participation hours and replace two subsidy processes (CCB and CCR) with one process (Child Car</w:t>
            </w:r>
            <w:r w:rsidR="005E0DFF">
              <w:t xml:space="preserve">e Subsidy). </w:t>
            </w:r>
            <w:r>
              <w:t xml:space="preserve">It takes </w:t>
            </w:r>
            <w:r w:rsidR="00224270">
              <w:t xml:space="preserve">effect on 2 </w:t>
            </w:r>
            <w:r w:rsidR="005E0DFF">
              <w:t>July</w:t>
            </w:r>
            <w:r>
              <w:t xml:space="preserve"> 2018. It impacts negatively on families who are not eligible for the Activity Test by changing their access to the </w:t>
            </w:r>
            <w:r w:rsidR="00224270">
              <w:t xml:space="preserve">Australian Government </w:t>
            </w:r>
            <w:r>
              <w:t>childcare subsidy, from two days to one day.</w:t>
            </w:r>
          </w:p>
        </w:tc>
      </w:tr>
      <w:tr w:rsidR="00353933" w:rsidTr="00361F93">
        <w:tc>
          <w:tcPr>
            <w:tcW w:w="2122" w:type="dxa"/>
            <w:shd w:val="clear" w:color="auto" w:fill="767171" w:themeFill="background2" w:themeFillShade="80"/>
          </w:tcPr>
          <w:p w:rsidR="00353933" w:rsidRPr="003A6510" w:rsidRDefault="00353933" w:rsidP="00361F93">
            <w:pPr>
              <w:ind w:left="22"/>
              <w:rPr>
                <w:color w:val="FFFFFF" w:themeColor="background1"/>
              </w:rPr>
            </w:pPr>
            <w:r w:rsidRPr="003A6510">
              <w:rPr>
                <w:color w:val="FFFFFF" w:themeColor="background1"/>
              </w:rPr>
              <w:t>Minor change to the role of local government</w:t>
            </w:r>
          </w:p>
        </w:tc>
        <w:tc>
          <w:tcPr>
            <w:tcW w:w="6894" w:type="dxa"/>
          </w:tcPr>
          <w:p w:rsidR="00353933" w:rsidRDefault="00353933" w:rsidP="00361F93">
            <w:pPr>
              <w:rPr>
                <w:b/>
              </w:rPr>
            </w:pPr>
            <w:r>
              <w:t xml:space="preserve">The </w:t>
            </w:r>
            <w:r w:rsidR="00224270">
              <w:t xml:space="preserve">Australian Government </w:t>
            </w:r>
            <w:r>
              <w:t>has recently acknowledged the limits of a purely market approach to delivering childcare which has resulted in oversupply in some a</w:t>
            </w:r>
            <w:r w:rsidR="005E0DFF">
              <w:t>reas and undersupply in others.</w:t>
            </w:r>
            <w:r>
              <w:t xml:space="preserve"> In response, the </w:t>
            </w:r>
            <w:r w:rsidR="00224270">
              <w:t xml:space="preserve">Australian Government </w:t>
            </w:r>
            <w:r>
              <w:t xml:space="preserve">has supported an initiative through the Australian Centre for Excellence in Local Government (ACELG) to provide councils with a guideline on how to plan for, and assist the market (NFPs </w:t>
            </w:r>
            <w:r w:rsidR="00224270">
              <w:t>and</w:t>
            </w:r>
            <w:r>
              <w:t xml:space="preserve"> FPs), to respond appropriately to demand for childcare.</w:t>
            </w:r>
          </w:p>
        </w:tc>
      </w:tr>
      <w:tr w:rsidR="00353933" w:rsidTr="00361F93">
        <w:tc>
          <w:tcPr>
            <w:tcW w:w="2122" w:type="dxa"/>
            <w:shd w:val="clear" w:color="auto" w:fill="767171" w:themeFill="background2" w:themeFillShade="80"/>
          </w:tcPr>
          <w:p w:rsidR="00353933" w:rsidRPr="003A6510" w:rsidRDefault="00353933" w:rsidP="00361F93">
            <w:pPr>
              <w:ind w:left="22"/>
              <w:rPr>
                <w:color w:val="FFFFFF" w:themeColor="background1"/>
              </w:rPr>
            </w:pPr>
            <w:r w:rsidRPr="003A6510">
              <w:rPr>
                <w:color w:val="FFFFFF" w:themeColor="background1"/>
              </w:rPr>
              <w:t xml:space="preserve">State </w:t>
            </w:r>
            <w:r>
              <w:rPr>
                <w:color w:val="FFFFFF" w:themeColor="background1"/>
              </w:rPr>
              <w:t>reform to support</w:t>
            </w:r>
            <w:r w:rsidRPr="003A6510">
              <w:rPr>
                <w:color w:val="FFFFFF" w:themeColor="background1"/>
              </w:rPr>
              <w:t xml:space="preserve"> Not </w:t>
            </w:r>
            <w:r w:rsidR="00142ABC" w:rsidRPr="003A6510">
              <w:rPr>
                <w:color w:val="FFFFFF" w:themeColor="background1"/>
              </w:rPr>
              <w:t>for</w:t>
            </w:r>
            <w:r w:rsidRPr="003A6510">
              <w:rPr>
                <w:color w:val="FFFFFF" w:themeColor="background1"/>
              </w:rPr>
              <w:t xml:space="preserve"> Profits</w:t>
            </w:r>
          </w:p>
        </w:tc>
        <w:tc>
          <w:tcPr>
            <w:tcW w:w="6894" w:type="dxa"/>
          </w:tcPr>
          <w:p w:rsidR="00353933" w:rsidRDefault="00353933" w:rsidP="00361F93">
            <w:pPr>
              <w:rPr>
                <w:b/>
              </w:rPr>
            </w:pPr>
            <w:r>
              <w:t xml:space="preserve">The </w:t>
            </w:r>
            <w:r w:rsidR="00224270">
              <w:t>Victorian G</w:t>
            </w:r>
            <w:r>
              <w:t>overnment has expanded the role of Early Years Management</w:t>
            </w:r>
            <w:r w:rsidR="00224270">
              <w:t xml:space="preserve"> (EYM)</w:t>
            </w:r>
            <w:r>
              <w:t xml:space="preserve"> organisations to include childcare centres that offer kindergarten education. EYMs are becoming increasingly attractive to community-run childcare centres who want to concentrate on aspects of childcare other than regulation, legislation and the obligations of </w:t>
            </w:r>
            <w:r w:rsidR="00224270">
              <w:t>i</w:t>
            </w:r>
            <w:r>
              <w:t xml:space="preserve">ncorporated </w:t>
            </w:r>
            <w:r w:rsidR="00224270">
              <w:t>a</w:t>
            </w:r>
            <w:r>
              <w:t>ssociations.</w:t>
            </w:r>
          </w:p>
        </w:tc>
      </w:tr>
    </w:tbl>
    <w:p w:rsidR="00353933" w:rsidRDefault="00353933" w:rsidP="00353933">
      <w:pPr>
        <w:rPr>
          <w:b/>
        </w:rPr>
      </w:pPr>
    </w:p>
    <w:p w:rsidR="00361F93" w:rsidRDefault="00361F93">
      <w:pPr>
        <w:tabs>
          <w:tab w:val="clear" w:pos="-3060"/>
          <w:tab w:val="clear" w:pos="-2340"/>
          <w:tab w:val="clear" w:pos="6300"/>
        </w:tabs>
        <w:suppressAutoHyphens w:val="0"/>
        <w:spacing w:after="160" w:line="259" w:lineRule="auto"/>
        <w:rPr>
          <w:b/>
          <w:bCs/>
          <w:color w:val="193C68"/>
          <w:kern w:val="32"/>
          <w:sz w:val="28"/>
          <w:szCs w:val="28"/>
          <w:lang w:val="en-US"/>
        </w:rPr>
      </w:pPr>
      <w:r>
        <w:br w:type="page"/>
      </w:r>
    </w:p>
    <w:p w:rsidR="007A0B17" w:rsidRPr="00CF38B6" w:rsidRDefault="007A0B17" w:rsidP="00CF38B6">
      <w:pPr>
        <w:pStyle w:val="Heading2"/>
      </w:pPr>
      <w:bookmarkStart w:id="10" w:name="_Toc515868389"/>
      <w:r w:rsidRPr="00CF38B6">
        <w:lastRenderedPageBreak/>
        <w:t>Playgroups</w:t>
      </w:r>
      <w:bookmarkEnd w:id="10"/>
    </w:p>
    <w:p w:rsidR="00353933" w:rsidRDefault="00211841" w:rsidP="00353933">
      <w:r w:rsidRPr="00E017C6">
        <w:rPr>
          <w:rFonts w:cs="Arial-BoldMT"/>
          <w:bCs/>
        </w:rPr>
        <w:t>Playgroups were first established in Australia in 1967</w:t>
      </w:r>
      <w:r>
        <w:t xml:space="preserve"> by a grassroots movement of parents who had an </w:t>
      </w:r>
      <w:r w:rsidRPr="00E017C6">
        <w:t>increasing awareness during the 60’s and 70’s of the value of play in children’s development.</w:t>
      </w:r>
      <w:r>
        <w:rPr>
          <w:rFonts w:cs="Arial-BoldMT"/>
          <w:bCs/>
        </w:rPr>
        <w:t xml:space="preserve"> </w:t>
      </w:r>
      <w:r w:rsidRPr="00E017C6">
        <w:t xml:space="preserve">By 1975, every </w:t>
      </w:r>
      <w:r>
        <w:t>s</w:t>
      </w:r>
      <w:r w:rsidRPr="00E017C6">
        <w:t xml:space="preserve">tate and </w:t>
      </w:r>
      <w:r>
        <w:t>t</w:t>
      </w:r>
      <w:r w:rsidRPr="00E017C6">
        <w:t xml:space="preserve">erritory had a Playgroup Association. </w:t>
      </w:r>
      <w:r>
        <w:t xml:space="preserve">Over time, three types of playgroups have emerged – community, supported, and rostered. Community </w:t>
      </w:r>
      <w:r w:rsidR="009A3298">
        <w:t>p</w:t>
      </w:r>
      <w:r w:rsidR="00353933">
        <w:t>laygroups are run by volunteer parents and are the most common form of playgroup. Supported playgroups are funded by federal and/or state governments and run by professionals for children with different needs (</w:t>
      </w:r>
      <w:r w:rsidR="00237203">
        <w:t>for example</w:t>
      </w:r>
      <w:r w:rsidR="00353933">
        <w:t xml:space="preserve"> disability, </w:t>
      </w:r>
      <w:r w:rsidR="00237203">
        <w:t xml:space="preserve">cultural and </w:t>
      </w:r>
      <w:r w:rsidR="00142ABC">
        <w:t>linguistically</w:t>
      </w:r>
      <w:r w:rsidR="00237203">
        <w:t xml:space="preserve"> diverse</w:t>
      </w:r>
      <w:r w:rsidR="00353933">
        <w:t xml:space="preserve"> background</w:t>
      </w:r>
      <w:r w:rsidR="00237203">
        <w:t>s</w:t>
      </w:r>
      <w:r w:rsidR="00353933">
        <w:t>, A</w:t>
      </w:r>
      <w:r w:rsidR="00237203">
        <w:t xml:space="preserve">boriginal and </w:t>
      </w:r>
      <w:r w:rsidR="00353933">
        <w:t>T</w:t>
      </w:r>
      <w:r w:rsidR="00237203">
        <w:t xml:space="preserve">orres </w:t>
      </w:r>
      <w:r w:rsidR="00353933">
        <w:t>S</w:t>
      </w:r>
      <w:r w:rsidR="00237203">
        <w:t xml:space="preserve">trait </w:t>
      </w:r>
      <w:r w:rsidR="00353933">
        <w:t>I</w:t>
      </w:r>
      <w:r w:rsidR="00237203">
        <w:t>slander</w:t>
      </w:r>
      <w:r w:rsidR="00353933">
        <w:t>). Rostered playgroups function m</w:t>
      </w:r>
      <w:r w:rsidR="005E0DFF">
        <w:t xml:space="preserve">ore like occasional childcare, </w:t>
      </w:r>
      <w:r w:rsidR="00353933">
        <w:t xml:space="preserve">with some parents volunteering time to look after children that other parents drop off.  </w:t>
      </w:r>
    </w:p>
    <w:p w:rsidR="00353933" w:rsidRPr="007A0B17" w:rsidRDefault="00353933" w:rsidP="009270B7">
      <w:pPr>
        <w:pStyle w:val="Heading3"/>
      </w:pPr>
      <w:bookmarkStart w:id="11" w:name="_Toc515868390"/>
      <w:r w:rsidRPr="007A0B17">
        <w:t xml:space="preserve">What are the benefits of </w:t>
      </w:r>
      <w:r w:rsidR="00224270">
        <w:t>p</w:t>
      </w:r>
      <w:r w:rsidRPr="007A0B17">
        <w:t>laygroups?</w:t>
      </w:r>
      <w:bookmarkEnd w:id="11"/>
    </w:p>
    <w:p w:rsidR="00353933" w:rsidRPr="00273C7C" w:rsidRDefault="00353933" w:rsidP="00353933">
      <w:r>
        <w:t xml:space="preserve">Playgroups have all the benefits of play outlined in the toy library summary paper. Research in the UK found that participation in playgroups had a positive impact on national curriculum assessments of </w:t>
      </w:r>
      <w:r w:rsidR="00142ABC">
        <w:t>seven-year</w:t>
      </w:r>
      <w:r w:rsidR="002A7349">
        <w:t xml:space="preserve"> olds.</w:t>
      </w:r>
      <w:r>
        <w:t xml:space="preserve"> Australian research </w:t>
      </w:r>
      <w:r>
        <w:rPr>
          <w:lang w:val="en"/>
        </w:rPr>
        <w:t>showed that children from disadvantaged families</w:t>
      </w:r>
      <w:r w:rsidRPr="000B572D">
        <w:rPr>
          <w:lang w:val="en"/>
        </w:rPr>
        <w:t xml:space="preserve"> who attended a playgroup from an early </w:t>
      </w:r>
      <w:r>
        <w:rPr>
          <w:lang w:val="en"/>
        </w:rPr>
        <w:t>age</w:t>
      </w:r>
      <w:r w:rsidRPr="000B572D">
        <w:rPr>
          <w:lang w:val="en"/>
        </w:rPr>
        <w:t xml:space="preserve"> had h</w:t>
      </w:r>
      <w:r>
        <w:rPr>
          <w:lang w:val="en"/>
        </w:rPr>
        <w:t>igher early learning competence compared to those who did not. The research also showed that</w:t>
      </w:r>
      <w:r w:rsidRPr="000B572D">
        <w:rPr>
          <w:lang w:val="en"/>
        </w:rPr>
        <w:t xml:space="preserve"> disadvantaged families are les</w:t>
      </w:r>
      <w:r w:rsidR="005E0DFF">
        <w:rPr>
          <w:lang w:val="en"/>
        </w:rPr>
        <w:t xml:space="preserve">s likely to attend playgroups. </w:t>
      </w:r>
      <w:r>
        <w:t>In a survey conducted with Port Phillip families, parents talked about the benefits to adults of belonging to a playgroup, almost as much as the benefits to children. One of the most commonly cited benefit</w:t>
      </w:r>
      <w:r w:rsidR="00237203">
        <w:t>s</w:t>
      </w:r>
      <w:r>
        <w:t xml:space="preserve"> was the ability to have adult conversations, and to talk about </w:t>
      </w:r>
      <w:r w:rsidR="005E0DFF">
        <w:t xml:space="preserve">the </w:t>
      </w:r>
      <w:r>
        <w:t>challenges of raising children with others</w:t>
      </w:r>
      <w:r w:rsidRPr="00DD3FC2">
        <w:t>.</w:t>
      </w:r>
      <w:r>
        <w:t xml:space="preserve"> </w:t>
      </w:r>
    </w:p>
    <w:p w:rsidR="00353933" w:rsidRPr="001A028E" w:rsidRDefault="00353933" w:rsidP="009270B7">
      <w:pPr>
        <w:pStyle w:val="Heading3"/>
      </w:pPr>
      <w:bookmarkStart w:id="12" w:name="_Toc515868391"/>
      <w:r w:rsidRPr="001A028E">
        <w:t xml:space="preserve">How does Council currently support </w:t>
      </w:r>
      <w:r w:rsidR="00224270">
        <w:t>p</w:t>
      </w:r>
      <w:r>
        <w:t>laygroups</w:t>
      </w:r>
      <w:r w:rsidRPr="001A028E">
        <w:t>?</w:t>
      </w:r>
      <w:bookmarkEnd w:id="12"/>
    </w:p>
    <w:p w:rsidR="00353933" w:rsidRDefault="00353933" w:rsidP="00353933">
      <w:r>
        <w:t xml:space="preserve">Our current approach to play groups has </w:t>
      </w:r>
      <w:r w:rsidR="005E0DFF">
        <w:t>four</w:t>
      </w:r>
      <w:r>
        <w:t xml:space="preserve"> components:</w:t>
      </w:r>
    </w:p>
    <w:p w:rsidR="00C37279"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Connection to Maternal Child Health</w:t>
      </w:r>
      <w:r w:rsidR="00224270">
        <w:t xml:space="preserve"> (MCH)</w:t>
      </w:r>
      <w:r>
        <w:t xml:space="preserve"> – Council’s MCH service provides extra assistance to new mothers through parenting sessions, where mothers are</w:t>
      </w:r>
      <w:r w:rsidR="00C37279">
        <w:t xml:space="preserve"> encouraged to join a playgroup.</w:t>
      </w:r>
    </w:p>
    <w:p w:rsidR="00C37279"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Playgroup coordination – Council provides advice to new playgroups and assistance with locating a space for new groups. We also provide contact information to anyone wanting to join a playgroup.</w:t>
      </w:r>
    </w:p>
    <w:p w:rsidR="00C37279"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 xml:space="preserve">Facilities – Council has three facilities with spaces dedicated to playgroups in St Kilda, Elwood and Port Melbourne. If these locations are not suitable, our </w:t>
      </w:r>
      <w:r w:rsidR="00224270">
        <w:t>P</w:t>
      </w:r>
      <w:r>
        <w:t xml:space="preserve">laygroup </w:t>
      </w:r>
      <w:r w:rsidR="00224270">
        <w:t>C</w:t>
      </w:r>
      <w:r>
        <w:t>oordinator finds a space within one of our other buildings.</w:t>
      </w:r>
    </w:p>
    <w:p w:rsidR="00353933"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 xml:space="preserve">No rent – </w:t>
      </w:r>
      <w:r w:rsidR="00224270">
        <w:t>p</w:t>
      </w:r>
      <w:r>
        <w:t>laygroups do not pay to access our buildings.</w:t>
      </w:r>
    </w:p>
    <w:p w:rsidR="00353933" w:rsidRDefault="00353933" w:rsidP="009270B7">
      <w:pPr>
        <w:pStyle w:val="Heading3"/>
      </w:pPr>
      <w:bookmarkStart w:id="13" w:name="_Toc515868392"/>
      <w:r>
        <w:t xml:space="preserve">What is the state of </w:t>
      </w:r>
      <w:r w:rsidR="009A3298">
        <w:t>p</w:t>
      </w:r>
      <w:r>
        <w:t>laygroups in Port Phillip?</w:t>
      </w:r>
      <w:bookmarkEnd w:id="13"/>
    </w:p>
    <w:p w:rsidR="00A50478" w:rsidRDefault="00353933" w:rsidP="00A50478">
      <w:r>
        <w:t xml:space="preserve">Port Phillip has a thriving playgroup scene, with 88 playgroups operating across the </w:t>
      </w:r>
      <w:r w:rsidR="00224270">
        <w:t>municipality</w:t>
      </w:r>
      <w:r>
        <w:t>. This includes Itali</w:t>
      </w:r>
      <w:r w:rsidR="005E0DFF">
        <w:t>an, French, Dutch, Irish, Czech and</w:t>
      </w:r>
      <w:r>
        <w:t xml:space="preserve"> Greek speaking playgroups and a Rainbow</w:t>
      </w:r>
      <w:r w:rsidR="00793FB1">
        <w:t xml:space="preserve"> (LGBTIQ)</w:t>
      </w:r>
      <w:r>
        <w:t xml:space="preserve"> playgroup.</w:t>
      </w:r>
    </w:p>
    <w:p w:rsidR="00A50478" w:rsidRDefault="00A50478">
      <w:pPr>
        <w:tabs>
          <w:tab w:val="clear" w:pos="-3060"/>
          <w:tab w:val="clear" w:pos="-2340"/>
          <w:tab w:val="clear" w:pos="6300"/>
        </w:tabs>
        <w:suppressAutoHyphens w:val="0"/>
        <w:spacing w:after="160" w:line="259" w:lineRule="auto"/>
      </w:pPr>
      <w:r>
        <w:br w:type="page"/>
      </w:r>
    </w:p>
    <w:p w:rsidR="00CF38B6" w:rsidRDefault="00CF38B6" w:rsidP="00CF38B6">
      <w:pPr>
        <w:pStyle w:val="Heading2"/>
      </w:pPr>
      <w:bookmarkStart w:id="14" w:name="_Toc515868393"/>
      <w:r>
        <w:lastRenderedPageBreak/>
        <w:t>Toy Libraries</w:t>
      </w:r>
      <w:bookmarkEnd w:id="14"/>
    </w:p>
    <w:p w:rsidR="00CF38B6" w:rsidRDefault="00CF38B6" w:rsidP="00CF38B6">
      <w:r>
        <w:t>Toy libraries are a world-wide phenomenon that emerged from community-based groups interested in providing a shared toy resource. There are 280 toy libraries across Australia,</w:t>
      </w:r>
      <w:r w:rsidR="005E0DFF">
        <w:t xml:space="preserve"> and four within Port Phillip. </w:t>
      </w:r>
      <w:r>
        <w:t>Families purchase an annual membership which allows them to borrow toys. Port Phillip’s toy libraries cater to families with young children. We provide the four toy libraries with spaces to operate within our buildings.</w:t>
      </w:r>
    </w:p>
    <w:p w:rsidR="00CF38B6" w:rsidRDefault="00CF38B6" w:rsidP="00CF38B6">
      <w:r>
        <w:t>Councils are the only level of government to provide support to toy libraries.</w:t>
      </w:r>
    </w:p>
    <w:p w:rsidR="00353933" w:rsidRDefault="00353933" w:rsidP="009270B7">
      <w:pPr>
        <w:pStyle w:val="Heading3"/>
      </w:pPr>
      <w:bookmarkStart w:id="15" w:name="_Toc515868394"/>
      <w:r>
        <w:t xml:space="preserve">What are the benefits of </w:t>
      </w:r>
      <w:r w:rsidR="00793FB1">
        <w:t>t</w:t>
      </w:r>
      <w:r>
        <w:t xml:space="preserve">oy </w:t>
      </w:r>
      <w:r w:rsidR="00793FB1">
        <w:t>l</w:t>
      </w:r>
      <w:r>
        <w:t>ibraries?</w:t>
      </w:r>
      <w:bookmarkEnd w:id="15"/>
    </w:p>
    <w:p w:rsidR="00353933" w:rsidRDefault="00353933" w:rsidP="00353933">
      <w:r>
        <w:t>While there has been little research specifically on the value of toy libraries, there is research on the benefit of play for children. Play has been found to:</w:t>
      </w:r>
    </w:p>
    <w:p w:rsidR="00353933" w:rsidRDefault="00237203" w:rsidP="00EB4BED">
      <w:pPr>
        <w:pStyle w:val="ListParagraph"/>
        <w:numPr>
          <w:ilvl w:val="0"/>
          <w:numId w:val="12"/>
        </w:numPr>
        <w:tabs>
          <w:tab w:val="clear" w:pos="-3060"/>
          <w:tab w:val="clear" w:pos="-2340"/>
          <w:tab w:val="clear" w:pos="6300"/>
        </w:tabs>
        <w:suppressAutoHyphens w:val="0"/>
        <w:spacing w:after="200"/>
        <w:ind w:left="709"/>
      </w:pPr>
      <w:r>
        <w:t>a</w:t>
      </w:r>
      <w:r w:rsidR="00353933">
        <w:t>llow for the expression of personality and uniqueness</w:t>
      </w:r>
    </w:p>
    <w:p w:rsidR="00353933" w:rsidRDefault="00237203" w:rsidP="00EB4BED">
      <w:pPr>
        <w:pStyle w:val="ListParagraph"/>
        <w:numPr>
          <w:ilvl w:val="0"/>
          <w:numId w:val="12"/>
        </w:numPr>
        <w:tabs>
          <w:tab w:val="clear" w:pos="-3060"/>
          <w:tab w:val="clear" w:pos="-2340"/>
          <w:tab w:val="clear" w:pos="6300"/>
        </w:tabs>
        <w:suppressAutoHyphens w:val="0"/>
        <w:spacing w:after="200"/>
        <w:ind w:left="709"/>
      </w:pPr>
      <w:r>
        <w:t>e</w:t>
      </w:r>
      <w:r w:rsidR="00353933">
        <w:t>nhance dispositions such as curiosity and creativity</w:t>
      </w:r>
    </w:p>
    <w:p w:rsidR="00353933" w:rsidRDefault="00237203" w:rsidP="00EB4BED">
      <w:pPr>
        <w:pStyle w:val="ListParagraph"/>
        <w:numPr>
          <w:ilvl w:val="0"/>
          <w:numId w:val="12"/>
        </w:numPr>
        <w:tabs>
          <w:tab w:val="clear" w:pos="-3060"/>
          <w:tab w:val="clear" w:pos="-2340"/>
          <w:tab w:val="clear" w:pos="6300"/>
        </w:tabs>
        <w:suppressAutoHyphens w:val="0"/>
        <w:spacing w:after="200"/>
        <w:ind w:left="709"/>
      </w:pPr>
      <w:r>
        <w:t>e</w:t>
      </w:r>
      <w:r w:rsidR="00353933">
        <w:t>nable children to make connections between prior experiences and new learning</w:t>
      </w:r>
    </w:p>
    <w:p w:rsidR="00353933" w:rsidRDefault="00237203" w:rsidP="00EB4BED">
      <w:pPr>
        <w:pStyle w:val="ListParagraph"/>
        <w:numPr>
          <w:ilvl w:val="0"/>
          <w:numId w:val="12"/>
        </w:numPr>
        <w:tabs>
          <w:tab w:val="clear" w:pos="-3060"/>
          <w:tab w:val="clear" w:pos="-2340"/>
          <w:tab w:val="clear" w:pos="6300"/>
        </w:tabs>
        <w:suppressAutoHyphens w:val="0"/>
        <w:spacing w:after="200"/>
        <w:ind w:left="709"/>
      </w:pPr>
      <w:r>
        <w:t>a</w:t>
      </w:r>
      <w:r w:rsidR="00353933">
        <w:t>ssist children to develop relationships and concepts</w:t>
      </w:r>
    </w:p>
    <w:p w:rsidR="00353933" w:rsidRPr="00E017C6" w:rsidRDefault="00237203" w:rsidP="00EB4BED">
      <w:pPr>
        <w:pStyle w:val="ListParagraph"/>
        <w:numPr>
          <w:ilvl w:val="0"/>
          <w:numId w:val="12"/>
        </w:numPr>
        <w:tabs>
          <w:tab w:val="clear" w:pos="-3060"/>
          <w:tab w:val="clear" w:pos="-2340"/>
          <w:tab w:val="clear" w:pos="6300"/>
        </w:tabs>
        <w:suppressAutoHyphens w:val="0"/>
        <w:spacing w:after="200"/>
        <w:ind w:left="709"/>
      </w:pPr>
      <w:r>
        <w:t>s</w:t>
      </w:r>
      <w:r w:rsidR="00353933">
        <w:t>timulate a sense of wellbeing</w:t>
      </w:r>
      <w:r w:rsidR="00793FB1">
        <w:t>.</w:t>
      </w:r>
    </w:p>
    <w:p w:rsidR="00353933" w:rsidRPr="00DD3FC2" w:rsidRDefault="00353933" w:rsidP="00353933">
      <w:r>
        <w:t xml:space="preserve">There is a large volume of literature demonstrating that play is associated with the </w:t>
      </w:r>
      <w:r w:rsidRPr="00DD3FC2">
        <w:t>development of language and literacy, sociability, and mathematical ability</w:t>
      </w:r>
      <w:r>
        <w:t>.</w:t>
      </w:r>
    </w:p>
    <w:p w:rsidR="00353933" w:rsidRPr="00273C7C" w:rsidRDefault="00353933" w:rsidP="00353933">
      <w:r w:rsidRPr="00DD3FC2">
        <w:t>Presidents of toy libraries in Port Phillip said that toy libraries are attractive to families with small apartments or houses with a lack o</w:t>
      </w:r>
      <w:r w:rsidR="005E0DFF">
        <w:t>f space for toys, to those who a</w:t>
      </w:r>
      <w:r w:rsidRPr="00DD3FC2">
        <w:t xml:space="preserve">re interested in recycling toys, and to children who love the experience of choosing new toys. </w:t>
      </w:r>
    </w:p>
    <w:p w:rsidR="00353933" w:rsidRPr="001A028E" w:rsidRDefault="00353933" w:rsidP="009270B7">
      <w:pPr>
        <w:pStyle w:val="Heading3"/>
      </w:pPr>
      <w:bookmarkStart w:id="16" w:name="_Toc515868395"/>
      <w:r w:rsidRPr="001A028E">
        <w:t xml:space="preserve">How does Council currently support </w:t>
      </w:r>
      <w:r w:rsidR="00793FB1">
        <w:t>t</w:t>
      </w:r>
      <w:r>
        <w:t xml:space="preserve">oy </w:t>
      </w:r>
      <w:r w:rsidR="00793FB1">
        <w:t>l</w:t>
      </w:r>
      <w:r>
        <w:t>ibraries</w:t>
      </w:r>
      <w:r w:rsidRPr="001A028E">
        <w:t>?</w:t>
      </w:r>
      <w:bookmarkEnd w:id="16"/>
    </w:p>
    <w:p w:rsidR="00353933" w:rsidRDefault="00353933" w:rsidP="00353933">
      <w:r>
        <w:t>Our current approach to toy libraries has three components:</w:t>
      </w:r>
    </w:p>
    <w:p w:rsidR="00353933" w:rsidRDefault="00353933" w:rsidP="00C37279">
      <w:pPr>
        <w:pStyle w:val="ListParagraph"/>
        <w:numPr>
          <w:ilvl w:val="0"/>
          <w:numId w:val="11"/>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709"/>
      </w:pPr>
      <w:r>
        <w:t>Facilities – Council provides space for toy libraries in three of our buildings; and the fourth toy library uses a neighbourhood learning centre space (also a Council building)</w:t>
      </w:r>
      <w:r w:rsidR="00793FB1">
        <w:t>.</w:t>
      </w:r>
    </w:p>
    <w:p w:rsidR="00353933" w:rsidRDefault="00353933" w:rsidP="00C37279">
      <w:pPr>
        <w:pStyle w:val="ListParagraph"/>
        <w:numPr>
          <w:ilvl w:val="0"/>
          <w:numId w:val="11"/>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709"/>
      </w:pPr>
      <w:r>
        <w:t xml:space="preserve">Discounted rent – the libraries are supported through a </w:t>
      </w:r>
      <w:r w:rsidR="00F409CF">
        <w:t>nominal</w:t>
      </w:r>
      <w:r>
        <w:t xml:space="preserve"> rent</w:t>
      </w:r>
      <w:r w:rsidR="00793FB1">
        <w:t>.</w:t>
      </w:r>
    </w:p>
    <w:p w:rsidR="00361F93" w:rsidRPr="00892E29" w:rsidRDefault="00353933" w:rsidP="00892E29">
      <w:pPr>
        <w:pStyle w:val="ListParagraph"/>
        <w:numPr>
          <w:ilvl w:val="0"/>
          <w:numId w:val="11"/>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709"/>
      </w:pPr>
      <w:r>
        <w:t>Subsidies – the libraries are eligible for three types of subsidies</w:t>
      </w:r>
      <w:r w:rsidR="00793FB1">
        <w:t>.</w:t>
      </w:r>
    </w:p>
    <w:p w:rsidR="00892E29" w:rsidRDefault="00892E29" w:rsidP="00892E29">
      <w:pPr>
        <w:tabs>
          <w:tab w:val="clear" w:pos="-3060"/>
          <w:tab w:val="clear" w:pos="-2340"/>
          <w:tab w:val="clear" w:pos="6300"/>
        </w:tabs>
        <w:suppressAutoHyphens w:val="0"/>
        <w:spacing w:after="160" w:line="259" w:lineRule="auto"/>
        <w:jc w:val="center"/>
        <w:rPr>
          <w:b/>
          <w:bCs/>
          <w:color w:val="193C68"/>
          <w:kern w:val="32"/>
          <w:sz w:val="28"/>
          <w:szCs w:val="28"/>
          <w:lang w:val="en-US"/>
        </w:rPr>
      </w:pPr>
      <w:bookmarkStart w:id="17" w:name="_Toc515868396"/>
      <w:r>
        <w:rPr>
          <w:b/>
          <w:bCs/>
          <w:noProof/>
          <w:color w:val="193C68"/>
          <w:kern w:val="32"/>
          <w:sz w:val="28"/>
          <w:szCs w:val="28"/>
          <w:lang w:val="en-US"/>
        </w:rPr>
        <w:drawing>
          <wp:inline distT="0" distB="0" distL="0" distR="0" wp14:anchorId="7CCFB0B4" wp14:editId="40403EA7">
            <wp:extent cx="3857227" cy="2571750"/>
            <wp:effectExtent l="0" t="0" r="0" b="0"/>
            <wp:docPr id="4" name="shutterstock_445193431.jpg"/>
            <wp:cNvGraphicFramePr/>
            <a:graphic xmlns:a="http://schemas.openxmlformats.org/drawingml/2006/main">
              <a:graphicData uri="http://schemas.openxmlformats.org/drawingml/2006/picture">
                <pic:pic xmlns:pic="http://schemas.openxmlformats.org/drawingml/2006/picture">
                  <pic:nvPicPr>
                    <pic:cNvPr id="4" name="shutterstock_445193431.jpg"/>
                    <pic:cNvPicPr/>
                  </pic:nvPicPr>
                  <pic:blipFill>
                    <a:blip r:embed="rId11" cstate="print">
                      <a:extLst>
                        <a:ext uri="{28A0092B-C50C-407E-A947-70E740481C1C}">
                          <a14:useLocalDpi xmlns:a14="http://schemas.microsoft.com/office/drawing/2010/main"/>
                        </a:ext>
                      </a:extLst>
                    </a:blip>
                    <a:stretch>
                      <a:fillRect/>
                    </a:stretch>
                  </pic:blipFill>
                  <pic:spPr>
                    <a:xfrm>
                      <a:off x="0" y="0"/>
                      <a:ext cx="5055022" cy="3370362"/>
                    </a:xfrm>
                    <a:prstGeom prst="rect">
                      <a:avLst/>
                    </a:prstGeom>
                  </pic:spPr>
                </pic:pic>
              </a:graphicData>
            </a:graphic>
          </wp:inline>
        </w:drawing>
      </w:r>
    </w:p>
    <w:p w:rsidR="00CF38B6" w:rsidRDefault="00CF38B6" w:rsidP="00CF38B6">
      <w:pPr>
        <w:pStyle w:val="Heading2"/>
      </w:pPr>
      <w:r>
        <w:lastRenderedPageBreak/>
        <w:t>Kindergarten</w:t>
      </w:r>
      <w:bookmarkEnd w:id="17"/>
    </w:p>
    <w:p w:rsidR="00CF38B6" w:rsidRDefault="00CF38B6" w:rsidP="00CF38B6">
      <w:r w:rsidRPr="00CD648E">
        <w:t>Kindergarten education is provided in kindergarten</w:t>
      </w:r>
      <w:r>
        <w:t xml:space="preserve"> centres,</w:t>
      </w:r>
      <w:r w:rsidRPr="00CD648E">
        <w:t xml:space="preserve"> childcare centres</w:t>
      </w:r>
      <w:r>
        <w:t>, and kindergarten rooms in family and children hubs</w:t>
      </w:r>
      <w:r w:rsidRPr="00CD648E">
        <w:t>.</w:t>
      </w:r>
      <w:r>
        <w:t xml:space="preserve"> In Australia</w:t>
      </w:r>
      <w:r w:rsidR="00793FB1">
        <w:t>,</w:t>
      </w:r>
      <w:r>
        <w:t xml:space="preserve"> </w:t>
      </w:r>
      <w:r w:rsidR="00793FB1">
        <w:t xml:space="preserve">kindergarten </w:t>
      </w:r>
      <w:r>
        <w:t xml:space="preserve">is provided for </w:t>
      </w:r>
      <w:r w:rsidR="00142ABC">
        <w:t>four-year</w:t>
      </w:r>
      <w:r>
        <w:t xml:space="preserve"> olds</w:t>
      </w:r>
      <w:r w:rsidR="00237203">
        <w:t>, for</w:t>
      </w:r>
      <w:r>
        <w:t xml:space="preserve"> 15 hours per week, 40 weeks of the year, regardless of</w:t>
      </w:r>
      <w:r w:rsidR="00237203">
        <w:t xml:space="preserve"> the setting it’s provided in. </w:t>
      </w:r>
      <w:r>
        <w:t>There are three types of kindergarten education:</w:t>
      </w:r>
    </w:p>
    <w:p w:rsidR="00CF38B6" w:rsidRDefault="00CF38B6" w:rsidP="00EB4BED">
      <w:pPr>
        <w:pStyle w:val="ListParagraph"/>
        <w:numPr>
          <w:ilvl w:val="0"/>
          <w:numId w:val="13"/>
        </w:numPr>
        <w:tabs>
          <w:tab w:val="clear" w:pos="-3060"/>
          <w:tab w:val="clear" w:pos="-2340"/>
          <w:tab w:val="clear" w:pos="6300"/>
        </w:tabs>
        <w:suppressAutoHyphens w:val="0"/>
        <w:spacing w:after="160" w:line="259" w:lineRule="auto"/>
        <w:ind w:left="851"/>
      </w:pPr>
      <w:r>
        <w:t xml:space="preserve">Integrated kindergarten – full-day, provided in </w:t>
      </w:r>
      <w:r w:rsidR="00142ABC">
        <w:t>a childcare centre</w:t>
      </w:r>
      <w:r w:rsidR="00237203">
        <w:t>.</w:t>
      </w:r>
    </w:p>
    <w:p w:rsidR="00CF38B6" w:rsidRDefault="00CF38B6" w:rsidP="00EB4BED">
      <w:pPr>
        <w:pStyle w:val="ListParagraph"/>
        <w:numPr>
          <w:ilvl w:val="0"/>
          <w:numId w:val="13"/>
        </w:numPr>
        <w:tabs>
          <w:tab w:val="clear" w:pos="-3060"/>
          <w:tab w:val="clear" w:pos="-2340"/>
          <w:tab w:val="clear" w:pos="6300"/>
        </w:tabs>
        <w:suppressAutoHyphens w:val="0"/>
        <w:spacing w:after="160" w:line="259" w:lineRule="auto"/>
        <w:ind w:left="851"/>
      </w:pPr>
      <w:r>
        <w:t xml:space="preserve">Sessional kindergarten – usually spread over three days in a kindergarten centre or room </w:t>
      </w:r>
      <w:r w:rsidR="00237203">
        <w:t>to a total of 15 hours per week.</w:t>
      </w:r>
    </w:p>
    <w:p w:rsidR="00CF38B6" w:rsidRDefault="00CF38B6" w:rsidP="00EB4BED">
      <w:pPr>
        <w:pStyle w:val="ListParagraph"/>
        <w:numPr>
          <w:ilvl w:val="0"/>
          <w:numId w:val="13"/>
        </w:numPr>
        <w:tabs>
          <w:tab w:val="clear" w:pos="-3060"/>
          <w:tab w:val="clear" w:pos="-2340"/>
          <w:tab w:val="clear" w:pos="6300"/>
        </w:tabs>
        <w:suppressAutoHyphens w:val="0"/>
        <w:spacing w:after="160" w:line="259" w:lineRule="auto"/>
        <w:ind w:left="851" w:hanging="357"/>
      </w:pPr>
      <w:r w:rsidRPr="00DE0A22">
        <w:t>Extended kindergarten – sessional kindergarten (15 hours</w:t>
      </w:r>
      <w:r>
        <w:t xml:space="preserve"> per week</w:t>
      </w:r>
      <w:r w:rsidRPr="00DE0A22">
        <w:t xml:space="preserve">), combined with </w:t>
      </w:r>
      <w:r>
        <w:t xml:space="preserve">after-hours </w:t>
      </w:r>
      <w:r w:rsidRPr="00DE0A22">
        <w:t>childcare in a kindergarten centre or room</w:t>
      </w:r>
      <w:r>
        <w:t xml:space="preserve"> to create a full-day</w:t>
      </w:r>
      <w:r w:rsidR="00793FB1">
        <w:t>.</w:t>
      </w:r>
    </w:p>
    <w:p w:rsidR="00353933" w:rsidRDefault="00353933" w:rsidP="009270B7">
      <w:pPr>
        <w:pStyle w:val="Heading3"/>
      </w:pPr>
      <w:bookmarkStart w:id="18" w:name="_Toc515868397"/>
      <w:r>
        <w:t>What are the benefits of kindergarten?</w:t>
      </w:r>
      <w:bookmarkEnd w:id="18"/>
    </w:p>
    <w:p w:rsidR="00353933" w:rsidRDefault="00353933" w:rsidP="00353933">
      <w:r>
        <w:t xml:space="preserve">Like childcare, the benefits of kindergarten education are well documented. </w:t>
      </w:r>
      <w:r w:rsidRPr="00B5253D">
        <w:t xml:space="preserve">Kindergarten provides young children with the kind of enriching and supportive early learning environments which help develop their brains in healthy ways. While kindergarten is good for assisting all children become ‘school ready’, it has been shown to be particularly effective for disadvantaged children – children who have experienced high levels of adversity, are lacking in rich verbal and other cognitive inputs, and those who have experienced economic </w:t>
      </w:r>
      <w:r w:rsidR="00C151EE">
        <w:t>hardship</w:t>
      </w:r>
      <w:r w:rsidRPr="00B5253D">
        <w:t xml:space="preserve"> and insecurity.</w:t>
      </w:r>
    </w:p>
    <w:p w:rsidR="00353933" w:rsidRPr="00871057" w:rsidRDefault="003F7E97" w:rsidP="00353933">
      <w:pPr>
        <w:rPr>
          <w:b/>
        </w:rPr>
      </w:pPr>
      <w:r>
        <w:t xml:space="preserve">In 2012 </w:t>
      </w:r>
      <w:r w:rsidR="00353933">
        <w:t xml:space="preserve">Australia introduced 15 hours of universal kindergarten education for </w:t>
      </w:r>
      <w:r w:rsidR="00142ABC">
        <w:t>four-year</w:t>
      </w:r>
      <w:r w:rsidR="00353933">
        <w:t xml:space="preserve"> olds. This was a </w:t>
      </w:r>
      <w:r w:rsidR="00C151EE">
        <w:t>significant step for Australia.</w:t>
      </w:r>
      <w:r w:rsidR="00353933">
        <w:t xml:space="preserve"> However, based on research which shows clear links to positive long term educational outcomes, most OECD countries now also provide universal kindergarten education for both three and </w:t>
      </w:r>
      <w:r w:rsidR="00142ABC">
        <w:t>four-year</w:t>
      </w:r>
      <w:r w:rsidR="00353933">
        <w:t xml:space="preserve"> olds.</w:t>
      </w:r>
    </w:p>
    <w:p w:rsidR="00353933" w:rsidRPr="001A028E" w:rsidRDefault="00353933" w:rsidP="009270B7">
      <w:pPr>
        <w:pStyle w:val="Heading3"/>
      </w:pPr>
      <w:bookmarkStart w:id="19" w:name="_Toc515868398"/>
      <w:r w:rsidRPr="001A028E">
        <w:t xml:space="preserve">How does Council currently support </w:t>
      </w:r>
      <w:r w:rsidR="00793FB1">
        <w:t>k</w:t>
      </w:r>
      <w:r>
        <w:t>indergarten</w:t>
      </w:r>
      <w:r w:rsidRPr="001A028E">
        <w:t>?</w:t>
      </w:r>
      <w:bookmarkEnd w:id="19"/>
    </w:p>
    <w:p w:rsidR="00353933" w:rsidRDefault="00353933" w:rsidP="00353933">
      <w:r>
        <w:t xml:space="preserve">In Port Phillip there are </w:t>
      </w:r>
      <w:r w:rsidR="00C151EE">
        <w:t xml:space="preserve">nine </w:t>
      </w:r>
      <w:r>
        <w:t>in</w:t>
      </w:r>
      <w:r w:rsidR="00C151EE">
        <w:t xml:space="preserve">dependent kindergarten centres, </w:t>
      </w:r>
      <w:r>
        <w:t>which are not associated with Council because they are attached to private schools, are ethnic-specific, or offer alte</w:t>
      </w:r>
      <w:r w:rsidR="00C151EE">
        <w:t xml:space="preserve">rnative educational approaches, for example </w:t>
      </w:r>
      <w:r>
        <w:t>M</w:t>
      </w:r>
      <w:r w:rsidR="00C151EE">
        <w:t>ontessori</w:t>
      </w:r>
      <w:r>
        <w:t>. Our current approach to kindergarten education has three components:</w:t>
      </w:r>
    </w:p>
    <w:p w:rsidR="00353933" w:rsidRDefault="00353933" w:rsidP="00C37279">
      <w:pPr>
        <w:pStyle w:val="ListParagraph"/>
        <w:numPr>
          <w:ilvl w:val="0"/>
          <w:numId w:val="14"/>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851"/>
      </w:pPr>
      <w:r>
        <w:t xml:space="preserve">Facilities </w:t>
      </w:r>
      <w:r w:rsidR="00C151EE">
        <w:t>–</w:t>
      </w:r>
      <w:r>
        <w:t xml:space="preserve"> Council provides standalone kindergarten facilities which are run by the community</w:t>
      </w:r>
      <w:r w:rsidR="00C151EE">
        <w:t>.</w:t>
      </w:r>
    </w:p>
    <w:p w:rsidR="00353933" w:rsidRDefault="00353933" w:rsidP="00C37279">
      <w:pPr>
        <w:pStyle w:val="ListParagraph"/>
        <w:numPr>
          <w:ilvl w:val="0"/>
          <w:numId w:val="14"/>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851"/>
      </w:pPr>
      <w:r>
        <w:t xml:space="preserve">Discounted rent </w:t>
      </w:r>
      <w:r w:rsidR="00C151EE">
        <w:t>–</w:t>
      </w:r>
      <w:r>
        <w:t xml:space="preserve"> </w:t>
      </w:r>
      <w:r w:rsidRPr="00547C1C">
        <w:t xml:space="preserve">centres pay a </w:t>
      </w:r>
      <w:r w:rsidR="00F409CF">
        <w:t>nominal</w:t>
      </w:r>
      <w:r w:rsidRPr="00547C1C">
        <w:t xml:space="preserve"> rent of $10 per </w:t>
      </w:r>
      <w:r w:rsidR="00C151EE">
        <w:t>year.</w:t>
      </w:r>
    </w:p>
    <w:p w:rsidR="00353933" w:rsidRPr="00547C1C" w:rsidRDefault="00353933" w:rsidP="00C37279">
      <w:pPr>
        <w:pStyle w:val="ListParagraph"/>
        <w:numPr>
          <w:ilvl w:val="0"/>
          <w:numId w:val="14"/>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851"/>
      </w:pPr>
      <w:r>
        <w:t xml:space="preserve">Subsidies </w:t>
      </w:r>
      <w:r w:rsidR="00C151EE">
        <w:t>–</w:t>
      </w:r>
      <w:r>
        <w:t xml:space="preserve"> </w:t>
      </w:r>
      <w:r w:rsidRPr="00547C1C">
        <w:t>three subsidies totalling $123</w:t>
      </w:r>
      <w:r w:rsidR="00C151EE">
        <w:t>,000</w:t>
      </w:r>
      <w:r w:rsidRPr="00547C1C">
        <w:t xml:space="preserve"> in 2015/16, including a </w:t>
      </w:r>
      <w:r w:rsidR="00142ABC" w:rsidRPr="00547C1C">
        <w:t>low-income</w:t>
      </w:r>
      <w:r w:rsidRPr="00547C1C">
        <w:t xml:space="preserve"> family subsidy</w:t>
      </w:r>
      <w:r w:rsidR="00503139">
        <w:t xml:space="preserve"> to 10 kindergartens</w:t>
      </w:r>
      <w:r w:rsidR="00793FB1">
        <w:t>.</w:t>
      </w:r>
    </w:p>
    <w:p w:rsidR="00A97A8A" w:rsidRPr="00A97A8A" w:rsidRDefault="00353933" w:rsidP="009270B7">
      <w:pPr>
        <w:pStyle w:val="Heading3"/>
      </w:pPr>
      <w:bookmarkStart w:id="20" w:name="_Toc515868399"/>
      <w:r w:rsidRPr="00942CC4">
        <w:t xml:space="preserve">What is the state of </w:t>
      </w:r>
      <w:r w:rsidR="00793FB1" w:rsidRPr="00942CC4">
        <w:t>k</w:t>
      </w:r>
      <w:r w:rsidRPr="00942CC4">
        <w:t>indergarten</w:t>
      </w:r>
      <w:r>
        <w:t xml:space="preserve"> in Port Phillip?</w:t>
      </w:r>
      <w:bookmarkEnd w:id="20"/>
    </w:p>
    <w:tbl>
      <w:tblPr>
        <w:tblStyle w:val="TableGrid"/>
        <w:tblW w:w="0" w:type="auto"/>
        <w:tblLook w:val="04A0" w:firstRow="1" w:lastRow="0" w:firstColumn="1" w:lastColumn="0" w:noHBand="0" w:noVBand="1"/>
      </w:tblPr>
      <w:tblGrid>
        <w:gridCol w:w="2014"/>
        <w:gridCol w:w="4887"/>
        <w:gridCol w:w="1524"/>
      </w:tblGrid>
      <w:tr w:rsidR="00353933" w:rsidTr="00C37279">
        <w:tc>
          <w:tcPr>
            <w:tcW w:w="0" w:type="auto"/>
            <w:shd w:val="clear" w:color="auto" w:fill="404040" w:themeFill="text1" w:themeFillTint="BF"/>
          </w:tcPr>
          <w:p w:rsidR="00353933" w:rsidRPr="00D47650" w:rsidRDefault="00353933" w:rsidP="00A97A8A">
            <w:pPr>
              <w:ind w:right="-819"/>
              <w:rPr>
                <w:b/>
                <w:color w:val="FFFFFF" w:themeColor="background1"/>
              </w:rPr>
            </w:pPr>
          </w:p>
        </w:tc>
        <w:tc>
          <w:tcPr>
            <w:tcW w:w="0" w:type="auto"/>
            <w:shd w:val="clear" w:color="auto" w:fill="404040" w:themeFill="text1" w:themeFillTint="BF"/>
            <w:noWrap/>
          </w:tcPr>
          <w:p w:rsidR="00353933" w:rsidRPr="00D47650" w:rsidRDefault="00F22A98" w:rsidP="00C37279">
            <w:pPr>
              <w:ind w:right="1088"/>
              <w:rPr>
                <w:b/>
                <w:color w:val="FFFFFF" w:themeColor="background1"/>
              </w:rPr>
            </w:pPr>
            <w:r>
              <w:rPr>
                <w:b/>
                <w:color w:val="FFFFFF" w:themeColor="background1"/>
              </w:rPr>
              <w:t>Community</w:t>
            </w:r>
            <w:r w:rsidR="005D2D8D">
              <w:rPr>
                <w:b/>
                <w:color w:val="FFFFFF" w:themeColor="background1"/>
              </w:rPr>
              <w:t>-run</w:t>
            </w:r>
          </w:p>
        </w:tc>
        <w:tc>
          <w:tcPr>
            <w:tcW w:w="0" w:type="auto"/>
            <w:shd w:val="clear" w:color="auto" w:fill="404040" w:themeFill="text1" w:themeFillTint="BF"/>
          </w:tcPr>
          <w:p w:rsidR="00353933" w:rsidRPr="00D47650" w:rsidRDefault="00353933" w:rsidP="00F22A98">
            <w:pPr>
              <w:ind w:right="-313"/>
              <w:rPr>
                <w:b/>
                <w:color w:val="FFFFFF" w:themeColor="background1"/>
              </w:rPr>
            </w:pPr>
            <w:r>
              <w:rPr>
                <w:b/>
                <w:color w:val="FFFFFF" w:themeColor="background1"/>
              </w:rPr>
              <w:t>Independent</w:t>
            </w:r>
          </w:p>
        </w:tc>
      </w:tr>
      <w:tr w:rsidR="00353933" w:rsidTr="00C37279">
        <w:tc>
          <w:tcPr>
            <w:tcW w:w="0" w:type="auto"/>
            <w:shd w:val="clear" w:color="auto" w:fill="2E74B5" w:themeFill="accent1" w:themeFillShade="BF"/>
          </w:tcPr>
          <w:p w:rsidR="00353933" w:rsidRPr="00D47650" w:rsidRDefault="00353933" w:rsidP="00F22A98">
            <w:pPr>
              <w:ind w:right="-677"/>
              <w:rPr>
                <w:color w:val="FFFFFF" w:themeColor="background1"/>
              </w:rPr>
            </w:pPr>
            <w:r w:rsidRPr="00D47650">
              <w:rPr>
                <w:color w:val="FFFFFF" w:themeColor="background1"/>
              </w:rPr>
              <w:t>Centres</w:t>
            </w:r>
          </w:p>
        </w:tc>
        <w:tc>
          <w:tcPr>
            <w:tcW w:w="0" w:type="auto"/>
            <w:noWrap/>
          </w:tcPr>
          <w:p w:rsidR="00353933" w:rsidRDefault="00C37279" w:rsidP="00361F93">
            <w:pPr>
              <w:jc w:val="center"/>
            </w:pPr>
            <w:r>
              <w:t>6 (4 by Council, 2 former Victorian Government)</w:t>
            </w:r>
          </w:p>
        </w:tc>
        <w:tc>
          <w:tcPr>
            <w:tcW w:w="0" w:type="auto"/>
          </w:tcPr>
          <w:p w:rsidR="00353933" w:rsidRDefault="00353933" w:rsidP="00361F93">
            <w:pPr>
              <w:jc w:val="center"/>
            </w:pPr>
            <w:r>
              <w:t>9</w:t>
            </w:r>
          </w:p>
        </w:tc>
      </w:tr>
      <w:tr w:rsidR="00353933" w:rsidTr="00C37279">
        <w:tc>
          <w:tcPr>
            <w:tcW w:w="0" w:type="auto"/>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Places</w:t>
            </w:r>
          </w:p>
        </w:tc>
        <w:tc>
          <w:tcPr>
            <w:tcW w:w="0" w:type="auto"/>
            <w:noWrap/>
          </w:tcPr>
          <w:p w:rsidR="00353933" w:rsidRDefault="00353933" w:rsidP="00C37279">
            <w:r>
              <w:t>408</w:t>
            </w:r>
          </w:p>
        </w:tc>
        <w:tc>
          <w:tcPr>
            <w:tcW w:w="0" w:type="auto"/>
          </w:tcPr>
          <w:p w:rsidR="00353933" w:rsidRDefault="00353933" w:rsidP="00361F93">
            <w:pPr>
              <w:jc w:val="center"/>
            </w:pPr>
            <w:r>
              <w:t>404</w:t>
            </w:r>
          </w:p>
        </w:tc>
      </w:tr>
      <w:tr w:rsidR="00353933" w:rsidTr="00C37279">
        <w:tc>
          <w:tcPr>
            <w:tcW w:w="0" w:type="auto"/>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 xml:space="preserve">Average </w:t>
            </w:r>
            <w:r>
              <w:rPr>
                <w:color w:val="FFFFFF" w:themeColor="background1"/>
              </w:rPr>
              <w:t xml:space="preserve">term </w:t>
            </w:r>
            <w:r w:rsidRPr="00D47650">
              <w:rPr>
                <w:color w:val="FFFFFF" w:themeColor="background1"/>
              </w:rPr>
              <w:t>fees</w:t>
            </w:r>
          </w:p>
        </w:tc>
        <w:tc>
          <w:tcPr>
            <w:tcW w:w="0" w:type="auto"/>
            <w:noWrap/>
          </w:tcPr>
          <w:p w:rsidR="00353933" w:rsidRDefault="00353933" w:rsidP="00C37279">
            <w:r>
              <w:t>$790</w:t>
            </w:r>
          </w:p>
        </w:tc>
        <w:tc>
          <w:tcPr>
            <w:tcW w:w="0" w:type="auto"/>
          </w:tcPr>
          <w:p w:rsidR="00353933" w:rsidRDefault="00353933" w:rsidP="00361F93">
            <w:pPr>
              <w:jc w:val="center"/>
            </w:pPr>
            <w:r>
              <w:t>unknown</w:t>
            </w:r>
          </w:p>
        </w:tc>
      </w:tr>
      <w:tr w:rsidR="00353933" w:rsidTr="00C37279">
        <w:tc>
          <w:tcPr>
            <w:tcW w:w="0" w:type="auto"/>
            <w:shd w:val="clear" w:color="auto" w:fill="2E74B5" w:themeFill="accent1" w:themeFillShade="BF"/>
          </w:tcPr>
          <w:p w:rsidR="00353933" w:rsidRPr="00D47650" w:rsidRDefault="00353933" w:rsidP="00361F93">
            <w:pPr>
              <w:rPr>
                <w:color w:val="FFFFFF" w:themeColor="background1"/>
              </w:rPr>
            </w:pPr>
            <w:r w:rsidRPr="00D47650">
              <w:rPr>
                <w:color w:val="FFFFFF" w:themeColor="background1"/>
              </w:rPr>
              <w:t>Cost to Council</w:t>
            </w:r>
          </w:p>
        </w:tc>
        <w:tc>
          <w:tcPr>
            <w:tcW w:w="0" w:type="auto"/>
            <w:noWrap/>
          </w:tcPr>
          <w:p w:rsidR="00353933" w:rsidRDefault="00CF38B6" w:rsidP="00C37279">
            <w:r>
              <w:t>$-</w:t>
            </w:r>
            <w:r w:rsidR="00353933" w:rsidRPr="00CF38B6">
              <w:rPr>
                <w:rStyle w:val="FootnoteReference"/>
              </w:rPr>
              <w:footnoteReference w:id="3"/>
            </w:r>
          </w:p>
        </w:tc>
        <w:tc>
          <w:tcPr>
            <w:tcW w:w="0" w:type="auto"/>
          </w:tcPr>
          <w:p w:rsidR="00353933" w:rsidRDefault="00353933" w:rsidP="00361F93">
            <w:pPr>
              <w:jc w:val="center"/>
            </w:pPr>
            <w:r>
              <w:t>$0</w:t>
            </w:r>
          </w:p>
        </w:tc>
      </w:tr>
    </w:tbl>
    <w:p w:rsidR="00353933" w:rsidRPr="001B50B6" w:rsidRDefault="00353933" w:rsidP="00353933">
      <w:pPr>
        <w:spacing w:after="0"/>
        <w:rPr>
          <w:sz w:val="20"/>
          <w:szCs w:val="20"/>
        </w:rPr>
      </w:pPr>
      <w:r w:rsidRPr="001B50B6">
        <w:rPr>
          <w:sz w:val="20"/>
          <w:szCs w:val="20"/>
        </w:rPr>
        <w:t xml:space="preserve">* Council provides </w:t>
      </w:r>
      <w:r w:rsidR="00793FB1">
        <w:rPr>
          <w:sz w:val="20"/>
          <w:szCs w:val="20"/>
        </w:rPr>
        <w:t>four</w:t>
      </w:r>
      <w:r w:rsidR="003F7E97">
        <w:rPr>
          <w:sz w:val="20"/>
          <w:szCs w:val="20"/>
        </w:rPr>
        <w:t xml:space="preserve"> </w:t>
      </w:r>
      <w:r w:rsidRPr="001B50B6">
        <w:rPr>
          <w:sz w:val="20"/>
          <w:szCs w:val="20"/>
        </w:rPr>
        <w:t>centres, the other two are ex-</w:t>
      </w:r>
      <w:r w:rsidR="00793FB1">
        <w:rPr>
          <w:sz w:val="20"/>
          <w:szCs w:val="20"/>
        </w:rPr>
        <w:t>Victorian Go</w:t>
      </w:r>
      <w:r w:rsidRPr="001B50B6">
        <w:rPr>
          <w:sz w:val="20"/>
          <w:szCs w:val="20"/>
        </w:rPr>
        <w:t>vernment kindergartens</w:t>
      </w:r>
    </w:p>
    <w:p w:rsidR="00C37279" w:rsidRDefault="00C37279" w:rsidP="009270B7">
      <w:pPr>
        <w:pStyle w:val="Heading3"/>
      </w:pPr>
      <w:bookmarkStart w:id="21" w:name="_Toc515868400"/>
    </w:p>
    <w:p w:rsidR="00353933" w:rsidRPr="00337472" w:rsidRDefault="00353933" w:rsidP="009270B7">
      <w:pPr>
        <w:pStyle w:val="Heading3"/>
      </w:pPr>
      <w:r w:rsidRPr="00337472">
        <w:t xml:space="preserve">What changes are occurring to </w:t>
      </w:r>
      <w:r w:rsidR="00B17804">
        <w:t>k</w:t>
      </w:r>
      <w:r>
        <w:t>indergarten</w:t>
      </w:r>
      <w:r w:rsidRPr="00337472">
        <w:t>?</w:t>
      </w:r>
      <w:bookmarkEnd w:id="21"/>
    </w:p>
    <w:tbl>
      <w:tblPr>
        <w:tblStyle w:val="TableGrid"/>
        <w:tblW w:w="0" w:type="auto"/>
        <w:tblLook w:val="04A0" w:firstRow="1" w:lastRow="0" w:firstColumn="1" w:lastColumn="0" w:noHBand="0" w:noVBand="1"/>
      </w:tblPr>
      <w:tblGrid>
        <w:gridCol w:w="2122"/>
        <w:gridCol w:w="6894"/>
      </w:tblGrid>
      <w:tr w:rsidR="00353933" w:rsidTr="00361F93">
        <w:tc>
          <w:tcPr>
            <w:tcW w:w="2122" w:type="dxa"/>
            <w:shd w:val="clear" w:color="auto" w:fill="404040" w:themeFill="text1" w:themeFillTint="BF"/>
          </w:tcPr>
          <w:p w:rsidR="00353933" w:rsidRPr="003A6510" w:rsidRDefault="00353933" w:rsidP="00361F93">
            <w:pPr>
              <w:rPr>
                <w:b/>
                <w:color w:val="FFFFFF" w:themeColor="background1"/>
              </w:rPr>
            </w:pPr>
            <w:r w:rsidRPr="003A6510">
              <w:rPr>
                <w:b/>
                <w:color w:val="FFFFFF" w:themeColor="background1"/>
              </w:rPr>
              <w:t>Changes</w:t>
            </w:r>
          </w:p>
        </w:tc>
        <w:tc>
          <w:tcPr>
            <w:tcW w:w="6894" w:type="dxa"/>
            <w:shd w:val="clear" w:color="auto" w:fill="404040" w:themeFill="text1" w:themeFillTint="BF"/>
          </w:tcPr>
          <w:p w:rsidR="00353933" w:rsidRPr="003A6510" w:rsidRDefault="00353933" w:rsidP="00361F93">
            <w:pPr>
              <w:rPr>
                <w:b/>
                <w:color w:val="FFFFFF" w:themeColor="background1"/>
              </w:rPr>
            </w:pPr>
            <w:r w:rsidRPr="003A6510">
              <w:rPr>
                <w:b/>
                <w:color w:val="FFFFFF" w:themeColor="background1"/>
              </w:rPr>
              <w:t>Description</w:t>
            </w:r>
          </w:p>
        </w:tc>
      </w:tr>
      <w:tr w:rsidR="00353933" w:rsidTr="00361F93">
        <w:tc>
          <w:tcPr>
            <w:tcW w:w="2122" w:type="dxa"/>
            <w:shd w:val="clear" w:color="auto" w:fill="767171" w:themeFill="background2" w:themeFillShade="80"/>
          </w:tcPr>
          <w:p w:rsidR="00353933" w:rsidRPr="003A6510" w:rsidRDefault="00353933" w:rsidP="00361F93">
            <w:pPr>
              <w:ind w:left="22"/>
              <w:rPr>
                <w:color w:val="FFFFFF" w:themeColor="background1"/>
              </w:rPr>
            </w:pPr>
            <w:r>
              <w:rPr>
                <w:color w:val="FFFFFF" w:themeColor="background1"/>
              </w:rPr>
              <w:t xml:space="preserve">Universal kindergarten </w:t>
            </w:r>
          </w:p>
        </w:tc>
        <w:tc>
          <w:tcPr>
            <w:tcW w:w="6894" w:type="dxa"/>
          </w:tcPr>
          <w:p w:rsidR="00353933" w:rsidRPr="003A6510" w:rsidRDefault="00353933" w:rsidP="00361F93">
            <w:r w:rsidRPr="00540BD7">
              <w:t>Kindergarten</w:t>
            </w:r>
            <w:r>
              <w:t xml:space="preserve"> education</w:t>
            </w:r>
            <w:r w:rsidRPr="00540BD7">
              <w:t xml:space="preserve"> experienced significant </w:t>
            </w:r>
            <w:r>
              <w:t xml:space="preserve">changes in 2012 when the </w:t>
            </w:r>
            <w:r w:rsidR="00793FB1">
              <w:t xml:space="preserve">Australian </w:t>
            </w:r>
            <w:r>
              <w:t>and state</w:t>
            </w:r>
            <w:r w:rsidR="00793FB1">
              <w:t xml:space="preserve"> governments</w:t>
            </w:r>
            <w:r>
              <w:t xml:space="preserve"> agreed to universal kindergarten education for all </w:t>
            </w:r>
            <w:r w:rsidR="00142ABC">
              <w:t>four-year</w:t>
            </w:r>
            <w:r>
              <w:t xml:space="preserve"> olds and exte</w:t>
            </w:r>
            <w:r w:rsidR="00C151EE">
              <w:t>nded the hours to 15 per week.</w:t>
            </w:r>
          </w:p>
        </w:tc>
      </w:tr>
      <w:tr w:rsidR="00353933" w:rsidTr="00361F93">
        <w:tc>
          <w:tcPr>
            <w:tcW w:w="2122" w:type="dxa"/>
            <w:shd w:val="clear" w:color="auto" w:fill="767171" w:themeFill="background2" w:themeFillShade="80"/>
          </w:tcPr>
          <w:p w:rsidR="00353933" w:rsidRPr="003A6510" w:rsidRDefault="00353933" w:rsidP="00361F93">
            <w:pPr>
              <w:ind w:left="22"/>
              <w:rPr>
                <w:color w:val="FFFFFF" w:themeColor="background1"/>
              </w:rPr>
            </w:pPr>
            <w:r>
              <w:rPr>
                <w:color w:val="FFFFFF" w:themeColor="background1"/>
              </w:rPr>
              <w:t>Combining kindergarten with childcare</w:t>
            </w:r>
          </w:p>
        </w:tc>
        <w:tc>
          <w:tcPr>
            <w:tcW w:w="6894" w:type="dxa"/>
          </w:tcPr>
          <w:p w:rsidR="00353933" w:rsidRDefault="00353933" w:rsidP="00361F93">
            <w:pPr>
              <w:rPr>
                <w:b/>
              </w:rPr>
            </w:pPr>
            <w:r>
              <w:t xml:space="preserve">Recently the </w:t>
            </w:r>
            <w:r w:rsidR="00793FB1">
              <w:t xml:space="preserve">Australian Government </w:t>
            </w:r>
            <w:r>
              <w:t xml:space="preserve">has agreed to financially support kindergartens to provide after-hours care either side of a kindergarten session. Parents </w:t>
            </w:r>
            <w:r w:rsidR="00142ABC">
              <w:t>can</w:t>
            </w:r>
            <w:r>
              <w:t xml:space="preserve"> access childcare funding for the after-hours time in the same way that they would with a childcare centre. Only some kindergartens have taken up this offer, but it seems to be increasingly popular.</w:t>
            </w:r>
          </w:p>
        </w:tc>
      </w:tr>
      <w:tr w:rsidR="00353933" w:rsidTr="00361F93">
        <w:tc>
          <w:tcPr>
            <w:tcW w:w="2122" w:type="dxa"/>
            <w:shd w:val="clear" w:color="auto" w:fill="767171" w:themeFill="background2" w:themeFillShade="80"/>
          </w:tcPr>
          <w:p w:rsidR="00353933" w:rsidRPr="003A6510" w:rsidRDefault="00353933" w:rsidP="00361F93">
            <w:pPr>
              <w:ind w:left="22"/>
              <w:rPr>
                <w:color w:val="FFFFFF" w:themeColor="background1"/>
              </w:rPr>
            </w:pPr>
            <w:r w:rsidRPr="003A6510">
              <w:rPr>
                <w:color w:val="FFFFFF" w:themeColor="background1"/>
              </w:rPr>
              <w:t xml:space="preserve">State </w:t>
            </w:r>
            <w:r>
              <w:rPr>
                <w:color w:val="FFFFFF" w:themeColor="background1"/>
              </w:rPr>
              <w:t>reform to support</w:t>
            </w:r>
            <w:r w:rsidRPr="003A6510">
              <w:rPr>
                <w:color w:val="FFFFFF" w:themeColor="background1"/>
              </w:rPr>
              <w:t xml:space="preserve"> Not</w:t>
            </w:r>
            <w:r w:rsidR="00793FB1">
              <w:rPr>
                <w:color w:val="FFFFFF" w:themeColor="background1"/>
              </w:rPr>
              <w:t>-</w:t>
            </w:r>
            <w:r w:rsidR="00C151EE">
              <w:rPr>
                <w:color w:val="FFFFFF" w:themeColor="background1"/>
              </w:rPr>
              <w:t>For</w:t>
            </w:r>
            <w:r w:rsidR="00793FB1">
              <w:rPr>
                <w:color w:val="FFFFFF" w:themeColor="background1"/>
              </w:rPr>
              <w:t>-</w:t>
            </w:r>
            <w:r w:rsidR="00C151EE">
              <w:rPr>
                <w:color w:val="FFFFFF" w:themeColor="background1"/>
              </w:rPr>
              <w:t>P</w:t>
            </w:r>
            <w:r w:rsidRPr="003A6510">
              <w:rPr>
                <w:color w:val="FFFFFF" w:themeColor="background1"/>
              </w:rPr>
              <w:t>rofits</w:t>
            </w:r>
          </w:p>
        </w:tc>
        <w:tc>
          <w:tcPr>
            <w:tcW w:w="6894" w:type="dxa"/>
          </w:tcPr>
          <w:p w:rsidR="00353933" w:rsidRDefault="00353933" w:rsidP="00361F93">
            <w:pPr>
              <w:rPr>
                <w:b/>
              </w:rPr>
            </w:pPr>
            <w:r>
              <w:t xml:space="preserve">The </w:t>
            </w:r>
            <w:r w:rsidR="00793FB1">
              <w:t>Victorian G</w:t>
            </w:r>
            <w:r>
              <w:t xml:space="preserve">overnment has expanded the role of </w:t>
            </w:r>
            <w:r w:rsidR="001E1CBF">
              <w:t>EYMs</w:t>
            </w:r>
            <w:r>
              <w:t xml:space="preserve"> organisations. EYMs are becoming increasingly attractive to community-run childcare centres who want to concentrate on aspects of childcare other than regulation, legislation and the obligations of </w:t>
            </w:r>
            <w:r w:rsidR="00793FB1">
              <w:t>i</w:t>
            </w:r>
            <w:r>
              <w:t xml:space="preserve">ncorporated </w:t>
            </w:r>
            <w:r w:rsidR="00793FB1">
              <w:t>a</w:t>
            </w:r>
            <w:r>
              <w:t>ssociations.</w:t>
            </w:r>
          </w:p>
        </w:tc>
      </w:tr>
      <w:tr w:rsidR="00353933" w:rsidTr="00361F93">
        <w:tc>
          <w:tcPr>
            <w:tcW w:w="2122" w:type="dxa"/>
            <w:shd w:val="clear" w:color="auto" w:fill="767171" w:themeFill="background2" w:themeFillShade="80"/>
          </w:tcPr>
          <w:p w:rsidR="00353933" w:rsidRPr="003A6510" w:rsidRDefault="00353933" w:rsidP="00361F93">
            <w:pPr>
              <w:ind w:left="22"/>
              <w:rPr>
                <w:color w:val="FFFFFF" w:themeColor="background1"/>
              </w:rPr>
            </w:pPr>
            <w:r>
              <w:rPr>
                <w:color w:val="FFFFFF" w:themeColor="background1"/>
              </w:rPr>
              <w:t>Early Start Kindergarten</w:t>
            </w:r>
          </w:p>
        </w:tc>
        <w:tc>
          <w:tcPr>
            <w:tcW w:w="6894" w:type="dxa"/>
          </w:tcPr>
          <w:p w:rsidR="00353933" w:rsidRDefault="00353933" w:rsidP="00361F93">
            <w:pPr>
              <w:shd w:val="clear" w:color="auto" w:fill="FFFFFF"/>
              <w:spacing w:after="300" w:line="270" w:lineRule="atLeast"/>
            </w:pPr>
            <w:r>
              <w:t xml:space="preserve">The </w:t>
            </w:r>
            <w:r w:rsidR="00793FB1">
              <w:t>Victorian G</w:t>
            </w:r>
            <w:r>
              <w:t xml:space="preserve">overnment introduced Early Start Kindergarten funding for vulnerable </w:t>
            </w:r>
            <w:r w:rsidR="00142ABC">
              <w:t>three-year-old</w:t>
            </w:r>
            <w:r>
              <w:t xml:space="preserve"> children to attend kindergarten – defined as Aboriginal and/or Torres Strait Islander, or where a family has had contact with Child Protection or Child First.  The </w:t>
            </w:r>
            <w:r w:rsidR="00793FB1">
              <w:t>Victorian G</w:t>
            </w:r>
            <w:r>
              <w:t>overnment is keen for this service to be used more in the future.</w:t>
            </w:r>
          </w:p>
        </w:tc>
      </w:tr>
      <w:tr w:rsidR="00353933" w:rsidTr="00361F93">
        <w:tc>
          <w:tcPr>
            <w:tcW w:w="2122" w:type="dxa"/>
            <w:shd w:val="clear" w:color="auto" w:fill="767171" w:themeFill="background2" w:themeFillShade="80"/>
          </w:tcPr>
          <w:p w:rsidR="00353933" w:rsidRDefault="00353933" w:rsidP="00361F93">
            <w:pPr>
              <w:ind w:left="22"/>
              <w:rPr>
                <w:color w:val="FFFFFF" w:themeColor="background1"/>
              </w:rPr>
            </w:pPr>
            <w:r>
              <w:rPr>
                <w:color w:val="FFFFFF" w:themeColor="background1"/>
              </w:rPr>
              <w:t>Financial state of kindergarten centres</w:t>
            </w:r>
          </w:p>
        </w:tc>
        <w:tc>
          <w:tcPr>
            <w:tcW w:w="6894" w:type="dxa"/>
          </w:tcPr>
          <w:p w:rsidR="00353933" w:rsidRDefault="00353933" w:rsidP="00361F93">
            <w:r>
              <w:t>Another trend noted recently within the industry is the financial precariousness of some community-run kindergarten centres, despite support from councils in</w:t>
            </w:r>
            <w:r w:rsidR="00F409CF">
              <w:t xml:space="preserve"> the form of nominal</w:t>
            </w:r>
            <w:r w:rsidR="00C151EE">
              <w:t xml:space="preserve"> rents. </w:t>
            </w:r>
            <w:r>
              <w:t xml:space="preserve">The </w:t>
            </w:r>
            <w:r w:rsidR="00793FB1">
              <w:t>Victorian G</w:t>
            </w:r>
            <w:r>
              <w:t xml:space="preserve">overnment recently provided free financial advice to kindergartens that were financially struggling.  </w:t>
            </w:r>
          </w:p>
        </w:tc>
      </w:tr>
    </w:tbl>
    <w:p w:rsidR="00A50478" w:rsidRDefault="00A50478" w:rsidP="00353933"/>
    <w:p w:rsidR="00A50478" w:rsidRDefault="00A50478">
      <w:pPr>
        <w:tabs>
          <w:tab w:val="clear" w:pos="-3060"/>
          <w:tab w:val="clear" w:pos="-2340"/>
          <w:tab w:val="clear" w:pos="6300"/>
        </w:tabs>
        <w:suppressAutoHyphens w:val="0"/>
        <w:spacing w:after="160" w:line="259" w:lineRule="auto"/>
      </w:pPr>
      <w:r>
        <w:br w:type="page"/>
      </w:r>
    </w:p>
    <w:p w:rsidR="00353933" w:rsidRDefault="00353933" w:rsidP="00CF38B6">
      <w:pPr>
        <w:pStyle w:val="Heading2"/>
      </w:pPr>
      <w:bookmarkStart w:id="22" w:name="_Toc515868401"/>
      <w:r>
        <w:lastRenderedPageBreak/>
        <w:t>What is Council’s current investment in buildings for children’s services?</w:t>
      </w:r>
      <w:bookmarkEnd w:id="22"/>
    </w:p>
    <w:p w:rsidR="00353933" w:rsidRDefault="00353933" w:rsidP="00353933">
      <w:r>
        <w:t xml:space="preserve">Council’s current investment in children’s services infrastructure is significant.  </w:t>
      </w:r>
    </w:p>
    <w:tbl>
      <w:tblPr>
        <w:tblW w:w="0" w:type="auto"/>
        <w:jc w:val="center"/>
        <w:tblCellMar>
          <w:left w:w="0" w:type="dxa"/>
          <w:right w:w="0" w:type="dxa"/>
        </w:tblCellMar>
        <w:tblLook w:val="04A0" w:firstRow="1" w:lastRow="0" w:firstColumn="1" w:lastColumn="0" w:noHBand="0" w:noVBand="1"/>
      </w:tblPr>
      <w:tblGrid>
        <w:gridCol w:w="2173"/>
        <w:gridCol w:w="1878"/>
        <w:gridCol w:w="3346"/>
      </w:tblGrid>
      <w:tr w:rsidR="00353933" w:rsidTr="00C37279">
        <w:trPr>
          <w:jc w:val="center"/>
        </w:trPr>
        <w:tc>
          <w:tcPr>
            <w:tcW w:w="0" w:type="auto"/>
            <w:tcBorders>
              <w:top w:val="single" w:sz="8" w:space="0" w:color="auto"/>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rsidR="00353933" w:rsidRPr="00C151EE" w:rsidRDefault="00353933" w:rsidP="00CF38B6">
            <w:pPr>
              <w:jc w:val="center"/>
              <w:rPr>
                <w:b/>
                <w:bCs/>
                <w:color w:val="FFFFFF" w:themeColor="background1"/>
              </w:rPr>
            </w:pPr>
            <w:r w:rsidRPr="00C151EE">
              <w:rPr>
                <w:b/>
                <w:bCs/>
                <w:color w:val="FFFFFF" w:themeColor="background1"/>
              </w:rPr>
              <w:t>Service</w:t>
            </w:r>
          </w:p>
        </w:tc>
        <w:tc>
          <w:tcPr>
            <w:tcW w:w="0" w:type="auto"/>
            <w:tcBorders>
              <w:top w:val="single" w:sz="8" w:space="0" w:color="auto"/>
              <w:left w:val="nil"/>
              <w:bottom w:val="single" w:sz="8" w:space="0" w:color="auto"/>
              <w:right w:val="single" w:sz="8" w:space="0" w:color="auto"/>
            </w:tcBorders>
            <w:shd w:val="clear" w:color="auto" w:fill="323E4F"/>
            <w:tcMar>
              <w:top w:w="0" w:type="dxa"/>
              <w:left w:w="108" w:type="dxa"/>
              <w:bottom w:w="0" w:type="dxa"/>
              <w:right w:w="108" w:type="dxa"/>
            </w:tcMar>
            <w:hideMark/>
          </w:tcPr>
          <w:p w:rsidR="00353933" w:rsidRPr="00C151EE" w:rsidRDefault="00353933" w:rsidP="00361F93">
            <w:pPr>
              <w:rPr>
                <w:b/>
                <w:bCs/>
                <w:color w:val="FFFFFF" w:themeColor="background1"/>
              </w:rPr>
            </w:pPr>
            <w:r w:rsidRPr="00C151EE">
              <w:rPr>
                <w:b/>
                <w:bCs/>
                <w:color w:val="FFFFFF" w:themeColor="background1"/>
              </w:rPr>
              <w:t>No. of buildings</w:t>
            </w:r>
          </w:p>
        </w:tc>
        <w:tc>
          <w:tcPr>
            <w:tcW w:w="0" w:type="auto"/>
            <w:tcBorders>
              <w:top w:val="single" w:sz="8" w:space="0" w:color="auto"/>
              <w:left w:val="nil"/>
              <w:bottom w:val="single" w:sz="8" w:space="0" w:color="auto"/>
              <w:right w:val="single" w:sz="8" w:space="0" w:color="auto"/>
            </w:tcBorders>
            <w:shd w:val="clear" w:color="auto" w:fill="323E4F"/>
            <w:tcMar>
              <w:top w:w="0" w:type="dxa"/>
              <w:left w:w="108" w:type="dxa"/>
              <w:bottom w:w="0" w:type="dxa"/>
              <w:right w:w="108" w:type="dxa"/>
            </w:tcMar>
            <w:hideMark/>
          </w:tcPr>
          <w:p w:rsidR="00353933" w:rsidRPr="00C151EE" w:rsidRDefault="00353933" w:rsidP="00361F93">
            <w:pPr>
              <w:rPr>
                <w:b/>
                <w:bCs/>
                <w:color w:val="FFFFFF" w:themeColor="background1"/>
              </w:rPr>
            </w:pPr>
            <w:r w:rsidRPr="00C151EE">
              <w:rPr>
                <w:b/>
                <w:bCs/>
                <w:color w:val="FFFFFF" w:themeColor="background1"/>
              </w:rPr>
              <w:t>Building Replacement Value</w:t>
            </w:r>
            <w:r w:rsidRPr="00C151EE">
              <w:rPr>
                <w:rStyle w:val="FootnoteReference"/>
                <w:b/>
                <w:bCs/>
                <w:color w:val="FFFFFF" w:themeColor="background1"/>
              </w:rPr>
              <w:footnoteReference w:customMarkFollows="1" w:id="4"/>
              <w:t>[1]</w:t>
            </w:r>
          </w:p>
        </w:tc>
      </w:tr>
      <w:tr w:rsidR="00353933" w:rsidTr="00C37279">
        <w:trPr>
          <w:jc w:val="center"/>
        </w:trPr>
        <w:tc>
          <w:tcPr>
            <w:tcW w:w="0" w:type="auto"/>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rsidR="00353933" w:rsidRDefault="00353933" w:rsidP="00361F93">
            <w:pPr>
              <w:rPr>
                <w:color w:val="FFFFFF"/>
              </w:rPr>
            </w:pPr>
            <w:r>
              <w:rPr>
                <w:color w:val="FFFFFF"/>
              </w:rPr>
              <w:t>Childcare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3933" w:rsidRDefault="00353933" w:rsidP="00361F93">
            <w:pPr>
              <w:jc w:val="center"/>
            </w:pPr>
            <w: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3933" w:rsidRDefault="00353933" w:rsidP="00361F93">
            <w:pPr>
              <w:jc w:val="center"/>
            </w:pPr>
            <w:r>
              <w:t>$24</w:t>
            </w:r>
            <w:r w:rsidR="00C151EE">
              <w:t xml:space="preserve"> </w:t>
            </w:r>
            <w:r>
              <w:t>m</w:t>
            </w:r>
            <w:r w:rsidR="00C151EE">
              <w:t>illion</w:t>
            </w:r>
          </w:p>
        </w:tc>
      </w:tr>
      <w:tr w:rsidR="00353933" w:rsidTr="00C37279">
        <w:trPr>
          <w:jc w:val="center"/>
        </w:trPr>
        <w:tc>
          <w:tcPr>
            <w:tcW w:w="0" w:type="auto"/>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rsidR="00353933" w:rsidRDefault="00353933" w:rsidP="00361F93">
            <w:pPr>
              <w:rPr>
                <w:color w:val="FFFFFF"/>
              </w:rPr>
            </w:pPr>
            <w:r>
              <w:rPr>
                <w:color w:val="FFFFFF"/>
              </w:rPr>
              <w:t>Kindergarten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3933" w:rsidRDefault="00353933" w:rsidP="00361F93">
            <w:pPr>
              <w:jc w:val="center"/>
            </w:pPr>
            <w: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3933" w:rsidRDefault="00C151EE" w:rsidP="00361F93">
            <w:pPr>
              <w:jc w:val="center"/>
            </w:pPr>
            <w:r>
              <w:t>$3.96 million</w:t>
            </w:r>
          </w:p>
        </w:tc>
      </w:tr>
      <w:tr w:rsidR="00353933" w:rsidTr="00C37279">
        <w:trPr>
          <w:jc w:val="center"/>
        </w:trPr>
        <w:tc>
          <w:tcPr>
            <w:tcW w:w="0" w:type="auto"/>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rsidR="00353933" w:rsidRDefault="00353933" w:rsidP="00361F93">
            <w:pPr>
              <w:rPr>
                <w:color w:val="FFFFFF"/>
              </w:rPr>
            </w:pPr>
            <w:r>
              <w:rPr>
                <w:color w:val="FFFFFF"/>
              </w:rPr>
              <w:t>York Street (vacant)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3933" w:rsidRDefault="00353933" w:rsidP="00361F93">
            <w:pPr>
              <w:jc w:val="center"/>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53933" w:rsidRDefault="00C151EE" w:rsidP="00361F93">
            <w:pPr>
              <w:jc w:val="center"/>
            </w:pPr>
            <w:r>
              <w:t>$500,000</w:t>
            </w:r>
          </w:p>
        </w:tc>
      </w:tr>
      <w:tr w:rsidR="00353933" w:rsidTr="00C37279">
        <w:trPr>
          <w:jc w:val="center"/>
        </w:trPr>
        <w:tc>
          <w:tcPr>
            <w:tcW w:w="0" w:type="auto"/>
            <w:tcBorders>
              <w:top w:val="nil"/>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rsidR="00353933" w:rsidRPr="00C151EE" w:rsidRDefault="00353933" w:rsidP="00361F93">
            <w:pPr>
              <w:rPr>
                <w:color w:val="FFFFFF" w:themeColor="background1"/>
              </w:rPr>
            </w:pPr>
            <w:r w:rsidRPr="00C151EE">
              <w:rPr>
                <w:color w:val="FFFFFF" w:themeColor="background1"/>
              </w:rPr>
              <w:t>Total</w:t>
            </w:r>
          </w:p>
        </w:tc>
        <w:tc>
          <w:tcPr>
            <w:tcW w:w="0" w:type="auto"/>
            <w:tcBorders>
              <w:top w:val="nil"/>
              <w:left w:val="nil"/>
              <w:bottom w:val="single" w:sz="8" w:space="0" w:color="auto"/>
              <w:right w:val="single" w:sz="8" w:space="0" w:color="auto"/>
            </w:tcBorders>
            <w:shd w:val="clear" w:color="auto" w:fill="323E4F"/>
            <w:tcMar>
              <w:top w:w="0" w:type="dxa"/>
              <w:left w:w="108" w:type="dxa"/>
              <w:bottom w:w="0" w:type="dxa"/>
              <w:right w:w="108" w:type="dxa"/>
            </w:tcMar>
            <w:hideMark/>
          </w:tcPr>
          <w:p w:rsidR="00353933" w:rsidRPr="00C151EE" w:rsidRDefault="001B016B" w:rsidP="00361F93">
            <w:pPr>
              <w:jc w:val="center"/>
              <w:rPr>
                <w:color w:val="FFFFFF" w:themeColor="background1"/>
              </w:rPr>
            </w:pPr>
            <w:r>
              <w:rPr>
                <w:color w:val="FFFFFF" w:themeColor="background1"/>
              </w:rPr>
              <w:t>17</w:t>
            </w:r>
          </w:p>
        </w:tc>
        <w:tc>
          <w:tcPr>
            <w:tcW w:w="0" w:type="auto"/>
            <w:tcBorders>
              <w:top w:val="nil"/>
              <w:left w:val="nil"/>
              <w:bottom w:val="single" w:sz="8" w:space="0" w:color="auto"/>
              <w:right w:val="single" w:sz="8" w:space="0" w:color="auto"/>
            </w:tcBorders>
            <w:shd w:val="clear" w:color="auto" w:fill="323E4F"/>
            <w:tcMar>
              <w:top w:w="0" w:type="dxa"/>
              <w:left w:w="108" w:type="dxa"/>
              <w:bottom w:w="0" w:type="dxa"/>
              <w:right w:w="108" w:type="dxa"/>
            </w:tcMar>
            <w:hideMark/>
          </w:tcPr>
          <w:p w:rsidR="00353933" w:rsidRPr="00C151EE" w:rsidRDefault="001B016B" w:rsidP="00361F93">
            <w:pPr>
              <w:jc w:val="center"/>
              <w:rPr>
                <w:color w:val="FFFFFF" w:themeColor="background1"/>
              </w:rPr>
            </w:pPr>
            <w:r>
              <w:rPr>
                <w:color w:val="FFFFFF" w:themeColor="background1"/>
              </w:rPr>
              <w:t>$28.46</w:t>
            </w:r>
            <w:r w:rsidR="00C151EE">
              <w:rPr>
                <w:color w:val="FFFFFF" w:themeColor="background1"/>
              </w:rPr>
              <w:t xml:space="preserve"> </w:t>
            </w:r>
            <w:r w:rsidR="00353933" w:rsidRPr="00C151EE">
              <w:rPr>
                <w:color w:val="FFFFFF" w:themeColor="background1"/>
              </w:rPr>
              <w:t>m</w:t>
            </w:r>
            <w:r w:rsidR="00C151EE">
              <w:rPr>
                <w:color w:val="FFFFFF" w:themeColor="background1"/>
              </w:rPr>
              <w:t>illion</w:t>
            </w:r>
          </w:p>
        </w:tc>
      </w:tr>
    </w:tbl>
    <w:p w:rsidR="00353933" w:rsidRDefault="00353933" w:rsidP="00353933"/>
    <w:p w:rsidR="00353933" w:rsidRDefault="00353933" w:rsidP="009270B7">
      <w:pPr>
        <w:pStyle w:val="Heading3"/>
      </w:pPr>
      <w:bookmarkStart w:id="23" w:name="_Toc515868402"/>
      <w:r>
        <w:t xml:space="preserve">What buildings does Council provide for children’s services, and </w:t>
      </w:r>
      <w:r w:rsidR="00C02538">
        <w:br/>
      </w:r>
      <w:r>
        <w:t>how old are they?</w:t>
      </w:r>
      <w:bookmarkEnd w:id="23"/>
    </w:p>
    <w:p w:rsidR="00353933" w:rsidRDefault="00353933" w:rsidP="00353933">
      <w:r>
        <w:t>Council provides a range of dedicated buildings for children’s services. Most of them are quite old, which is not surprising considering the age of the City</w:t>
      </w:r>
      <w:r w:rsidR="00793FB1">
        <w:t xml:space="preserve"> of Port Phillip</w:t>
      </w:r>
      <w:r>
        <w:t xml:space="preserve">. However, the older the building, the more difficult it is to cater for the expectations of a modern service, </w:t>
      </w:r>
      <w:r w:rsidR="00C151EE">
        <w:t xml:space="preserve">for example </w:t>
      </w:r>
      <w:r>
        <w:t>whether or not it can easily accommodate children, parents or educators with a disability.</w:t>
      </w:r>
    </w:p>
    <w:p w:rsidR="00CF38B6" w:rsidRDefault="00CF38B6" w:rsidP="00353933"/>
    <w:tbl>
      <w:tblPr>
        <w:tblW w:w="6730" w:type="dxa"/>
        <w:jc w:val="center"/>
        <w:tblLook w:val="04A0" w:firstRow="1" w:lastRow="0" w:firstColumn="1" w:lastColumn="0" w:noHBand="0" w:noVBand="1"/>
      </w:tblPr>
      <w:tblGrid>
        <w:gridCol w:w="5534"/>
        <w:gridCol w:w="1196"/>
      </w:tblGrid>
      <w:tr w:rsidR="00353933" w:rsidRPr="00A13A10" w:rsidTr="001E1CBF">
        <w:trPr>
          <w:trHeight w:val="300"/>
          <w:jc w:val="center"/>
        </w:trPr>
        <w:tc>
          <w:tcPr>
            <w:tcW w:w="5534" w:type="dxa"/>
            <w:tcBorders>
              <w:top w:val="single" w:sz="4" w:space="0" w:color="auto"/>
              <w:left w:val="single" w:sz="4" w:space="0" w:color="auto"/>
              <w:bottom w:val="single" w:sz="4" w:space="0" w:color="auto"/>
              <w:right w:val="single" w:sz="4" w:space="0" w:color="auto"/>
            </w:tcBorders>
            <w:shd w:val="clear" w:color="000000" w:fill="404040"/>
            <w:noWrap/>
            <w:vAlign w:val="bottom"/>
            <w:hideMark/>
          </w:tcPr>
          <w:p w:rsidR="00353933" w:rsidRPr="00A13A10" w:rsidRDefault="00353933" w:rsidP="00361F93">
            <w:pPr>
              <w:spacing w:after="0"/>
              <w:rPr>
                <w:b/>
                <w:bCs/>
                <w:color w:val="FFFFFF"/>
              </w:rPr>
            </w:pPr>
            <w:r w:rsidRPr="00A13A10">
              <w:rPr>
                <w:b/>
                <w:bCs/>
                <w:color w:val="FFFFFF"/>
              </w:rPr>
              <w:t>Centre</w:t>
            </w:r>
          </w:p>
        </w:tc>
        <w:tc>
          <w:tcPr>
            <w:tcW w:w="1196" w:type="dxa"/>
            <w:tcBorders>
              <w:top w:val="single" w:sz="4" w:space="0" w:color="auto"/>
              <w:left w:val="nil"/>
              <w:bottom w:val="single" w:sz="4" w:space="0" w:color="auto"/>
              <w:right w:val="single" w:sz="4" w:space="0" w:color="auto"/>
            </w:tcBorders>
            <w:shd w:val="clear" w:color="000000" w:fill="404040"/>
            <w:noWrap/>
            <w:vAlign w:val="bottom"/>
            <w:hideMark/>
          </w:tcPr>
          <w:p w:rsidR="00353933" w:rsidRPr="00A13A10" w:rsidRDefault="00353933" w:rsidP="00361F93">
            <w:pPr>
              <w:spacing w:after="0"/>
              <w:rPr>
                <w:b/>
                <w:bCs/>
                <w:color w:val="FFFFFF"/>
              </w:rPr>
            </w:pPr>
            <w:r w:rsidRPr="00A13A10">
              <w:rPr>
                <w:b/>
                <w:bCs/>
                <w:color w:val="FFFFFF"/>
              </w:rPr>
              <w:t>Date built</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Albert Park Kindergarten</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1890</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Eildon Road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1900</w:t>
            </w:r>
          </w:p>
        </w:tc>
      </w:tr>
      <w:tr w:rsidR="001B016B"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tcPr>
          <w:p w:rsidR="001B016B" w:rsidRPr="00B9011C" w:rsidRDefault="001B016B" w:rsidP="00361F93">
            <w:pPr>
              <w:spacing w:after="0"/>
              <w:rPr>
                <w:color w:val="FFFFFF"/>
              </w:rPr>
            </w:pPr>
            <w:r>
              <w:rPr>
                <w:color w:val="FFFFFF"/>
              </w:rPr>
              <w:t>Civic Kindergarten</w:t>
            </w:r>
          </w:p>
        </w:tc>
        <w:tc>
          <w:tcPr>
            <w:tcW w:w="1196" w:type="dxa"/>
            <w:tcBorders>
              <w:top w:val="nil"/>
              <w:left w:val="nil"/>
              <w:bottom w:val="single" w:sz="4" w:space="0" w:color="auto"/>
              <w:right w:val="single" w:sz="4" w:space="0" w:color="auto"/>
            </w:tcBorders>
            <w:shd w:val="clear" w:color="000000" w:fill="BFBFBF"/>
            <w:noWrap/>
            <w:vAlign w:val="bottom"/>
          </w:tcPr>
          <w:p w:rsidR="001B016B" w:rsidRPr="00B9011C" w:rsidRDefault="00C21036" w:rsidP="00361F93">
            <w:pPr>
              <w:spacing w:after="0"/>
              <w:jc w:val="center"/>
              <w:rPr>
                <w:color w:val="000000"/>
              </w:rPr>
            </w:pPr>
            <w:r>
              <w:rPr>
                <w:color w:val="000000"/>
              </w:rPr>
              <w:t>1906</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Carter Street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1916</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The Avenue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1920</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Elwood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1920</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 xml:space="preserve">Clarendon </w:t>
            </w:r>
            <w:r w:rsidR="008C7DA6">
              <w:rPr>
                <w:color w:val="FFFFFF"/>
              </w:rPr>
              <w:t>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1928</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Lilian Cannam Kindergarten</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1928</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York Street</w:t>
            </w:r>
            <w:r w:rsidR="001E1CBF">
              <w:rPr>
                <w:color w:val="FFFFFF"/>
              </w:rPr>
              <w:t xml:space="preserve"> Childcare Centre</w:t>
            </w:r>
            <w:r w:rsidRPr="00B9011C">
              <w:rPr>
                <w:color w:val="FFFFFF"/>
              </w:rPr>
              <w:t xml:space="preserve"> (vacant)</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1970</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North St Kilda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1970</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Clark Street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1976</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Ada Mary A'Beckett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1977</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Coventry Street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1985</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Poets Grove Children's Hub</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2007</w:t>
            </w:r>
          </w:p>
        </w:tc>
      </w:tr>
      <w:tr w:rsidR="00353933" w:rsidRPr="00A13A10"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353933" w:rsidP="00361F93">
            <w:pPr>
              <w:spacing w:after="0"/>
              <w:rPr>
                <w:color w:val="FFFFFF"/>
              </w:rPr>
            </w:pPr>
            <w:r w:rsidRPr="00B9011C">
              <w:rPr>
                <w:color w:val="FFFFFF"/>
              </w:rPr>
              <w:t>Bubup Nairm</w:t>
            </w:r>
            <w:r w:rsidR="001E1CBF">
              <w:rPr>
                <w:color w:val="FFFFFF"/>
              </w:rPr>
              <w:t xml:space="preserve"> Family and</w:t>
            </w:r>
            <w:r w:rsidRPr="00B9011C">
              <w:rPr>
                <w:color w:val="FFFFFF"/>
              </w:rPr>
              <w:t xml:space="preserve"> Children's </w:t>
            </w:r>
            <w:r w:rsidR="001E1CBF">
              <w:rPr>
                <w:color w:val="FFFFFF"/>
              </w:rPr>
              <w:t>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2013</w:t>
            </w:r>
          </w:p>
        </w:tc>
      </w:tr>
      <w:tr w:rsidR="00353933" w:rsidRPr="00A13A10" w:rsidTr="00E03AD8">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rsidR="00353933" w:rsidRPr="00B9011C" w:rsidRDefault="001E1CBF" w:rsidP="00361F93">
            <w:pPr>
              <w:spacing w:after="0"/>
              <w:rPr>
                <w:color w:val="FFFFFF"/>
              </w:rPr>
            </w:pPr>
            <w:r>
              <w:rPr>
                <w:color w:val="FFFFFF"/>
              </w:rPr>
              <w:t>Bubup Womendje</w:t>
            </w:r>
            <w:r w:rsidR="00353933" w:rsidRPr="00B9011C">
              <w:rPr>
                <w:color w:val="FFFFFF"/>
              </w:rPr>
              <w:t>ka</w:t>
            </w:r>
            <w:r>
              <w:rPr>
                <w:color w:val="FFFFFF"/>
              </w:rPr>
              <w:t xml:space="preserve"> Family and</w:t>
            </w:r>
            <w:r w:rsidR="00353933" w:rsidRPr="00B9011C">
              <w:rPr>
                <w:color w:val="FFFFFF"/>
              </w:rPr>
              <w:t xml:space="preserve"> Children's </w:t>
            </w:r>
            <w:r>
              <w:rPr>
                <w:color w:val="FFFFFF"/>
              </w:rPr>
              <w:t>Centre</w:t>
            </w:r>
          </w:p>
        </w:tc>
        <w:tc>
          <w:tcPr>
            <w:tcW w:w="1196" w:type="dxa"/>
            <w:tcBorders>
              <w:top w:val="nil"/>
              <w:left w:val="nil"/>
              <w:bottom w:val="single" w:sz="4" w:space="0" w:color="auto"/>
              <w:right w:val="single" w:sz="4" w:space="0" w:color="auto"/>
            </w:tcBorders>
            <w:shd w:val="clear" w:color="000000" w:fill="BFBFBF"/>
            <w:noWrap/>
            <w:vAlign w:val="bottom"/>
            <w:hideMark/>
          </w:tcPr>
          <w:p w:rsidR="00353933" w:rsidRPr="00B9011C" w:rsidRDefault="00353933" w:rsidP="00361F93">
            <w:pPr>
              <w:spacing w:after="0"/>
              <w:jc w:val="center"/>
              <w:rPr>
                <w:color w:val="000000"/>
              </w:rPr>
            </w:pPr>
            <w:r w:rsidRPr="00B9011C">
              <w:rPr>
                <w:color w:val="000000"/>
              </w:rPr>
              <w:t>2013</w:t>
            </w:r>
          </w:p>
        </w:tc>
      </w:tr>
      <w:tr w:rsidR="00621320" w:rsidRPr="00A13A10" w:rsidTr="00E03AD8">
        <w:trPr>
          <w:trHeight w:val="300"/>
          <w:jc w:val="center"/>
        </w:trPr>
        <w:tc>
          <w:tcPr>
            <w:tcW w:w="5534" w:type="dxa"/>
            <w:tcBorders>
              <w:top w:val="single" w:sz="4" w:space="0" w:color="auto"/>
              <w:left w:val="single" w:sz="4" w:space="0" w:color="auto"/>
              <w:bottom w:val="single" w:sz="4" w:space="0" w:color="auto"/>
              <w:right w:val="single" w:sz="4" w:space="0" w:color="auto"/>
            </w:tcBorders>
            <w:shd w:val="clear" w:color="000000" w:fill="404040"/>
            <w:vAlign w:val="center"/>
          </w:tcPr>
          <w:p w:rsidR="00621320" w:rsidRDefault="00E03AD8" w:rsidP="00361F93">
            <w:pPr>
              <w:spacing w:after="0"/>
              <w:rPr>
                <w:color w:val="FFFFFF"/>
              </w:rPr>
            </w:pPr>
            <w:r>
              <w:rPr>
                <w:color w:val="FFFFFF"/>
              </w:rPr>
              <w:t>Lady Forster Kindergarten</w:t>
            </w:r>
          </w:p>
        </w:tc>
        <w:tc>
          <w:tcPr>
            <w:tcW w:w="1196" w:type="dxa"/>
            <w:tcBorders>
              <w:top w:val="single" w:sz="4" w:space="0" w:color="auto"/>
              <w:left w:val="nil"/>
              <w:bottom w:val="single" w:sz="4" w:space="0" w:color="auto"/>
              <w:right w:val="single" w:sz="4" w:space="0" w:color="auto"/>
            </w:tcBorders>
            <w:shd w:val="clear" w:color="000000" w:fill="BFBFBF"/>
            <w:noWrap/>
            <w:vAlign w:val="bottom"/>
          </w:tcPr>
          <w:p w:rsidR="00621320" w:rsidRPr="00B9011C" w:rsidRDefault="00E03AD8" w:rsidP="00361F93">
            <w:pPr>
              <w:spacing w:after="0"/>
              <w:jc w:val="center"/>
              <w:rPr>
                <w:color w:val="000000"/>
              </w:rPr>
            </w:pPr>
            <w:r>
              <w:rPr>
                <w:color w:val="000000"/>
              </w:rPr>
              <w:t>1925</w:t>
            </w:r>
          </w:p>
        </w:tc>
      </w:tr>
    </w:tbl>
    <w:p w:rsidR="00C21036" w:rsidRDefault="00C21036" w:rsidP="00C21036"/>
    <w:p w:rsidR="009B7326" w:rsidRDefault="00C21036" w:rsidP="00C21036">
      <w:r>
        <w:t>Additionally, l</w:t>
      </w:r>
      <w:r w:rsidR="001B016B">
        <w:t>icences are</w:t>
      </w:r>
      <w:r>
        <w:t xml:space="preserve"> </w:t>
      </w:r>
      <w:r w:rsidR="001B016B">
        <w:t xml:space="preserve">provided to facilitate access to Council </w:t>
      </w:r>
      <w:r>
        <w:t>buildings</w:t>
      </w:r>
      <w:r w:rsidR="001B016B">
        <w:t xml:space="preserve"> for use of toy libraries and playgroups</w:t>
      </w:r>
      <w:r>
        <w:t>.</w:t>
      </w:r>
    </w:p>
    <w:p w:rsidR="004176AA" w:rsidRPr="0035459C" w:rsidRDefault="004176AA" w:rsidP="004176AA">
      <w:pPr>
        <w:jc w:val="right"/>
      </w:pPr>
      <w:r>
        <w:t>UPDATED VERSION</w:t>
      </w:r>
      <w:bookmarkStart w:id="24" w:name="_GoBack"/>
      <w:bookmarkEnd w:id="24"/>
    </w:p>
    <w:sectPr w:rsidR="004176AA" w:rsidRPr="0035459C" w:rsidSect="00CF38B6">
      <w:headerReference w:type="even" r:id="rId12"/>
      <w:headerReference w:type="default" r:id="rId13"/>
      <w:footerReference w:type="even" r:id="rId14"/>
      <w:footerReference w:type="default" r:id="rId15"/>
      <w:headerReference w:type="first" r:id="rId16"/>
      <w:type w:val="continuous"/>
      <w:pgSz w:w="11906" w:h="16838"/>
      <w:pgMar w:top="1560" w:right="1134"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EE9" w:rsidRDefault="00574EE9" w:rsidP="00257DF2">
      <w:r>
        <w:separator/>
      </w:r>
    </w:p>
  </w:endnote>
  <w:endnote w:type="continuationSeparator" w:id="0">
    <w:p w:rsidR="00574EE9" w:rsidRDefault="00574EE9"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krobat Bold">
    <w:altName w:val="Calibri"/>
    <w:panose1 w:val="00000800000000000000"/>
    <w:charset w:val="00"/>
    <w:family w:val="modern"/>
    <w:notTrueType/>
    <w:pitch w:val="variable"/>
    <w:sig w:usb0="00000207" w:usb1="00000000" w:usb2="00000000" w:usb3="00000000" w:csb0="00000097" w:csb1="00000000"/>
  </w:font>
  <w:font w:name="Akrobat">
    <w:panose1 w:val="000006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970411"/>
      <w:docPartObj>
        <w:docPartGallery w:val="Page Numbers (Bottom of Page)"/>
        <w:docPartUnique/>
      </w:docPartObj>
    </w:sdtPr>
    <w:sdtEndPr>
      <w:rPr>
        <w:sz w:val="20"/>
        <w:szCs w:val="20"/>
      </w:rPr>
    </w:sdtEndPr>
    <w:sdtContent>
      <w:p w:rsidR="001B016B" w:rsidRPr="007000A1" w:rsidRDefault="001B016B"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E225A6">
          <w:rPr>
            <w:noProof/>
            <w:sz w:val="20"/>
            <w:szCs w:val="20"/>
          </w:rPr>
          <w:t>14</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115522"/>
      <w:docPartObj>
        <w:docPartGallery w:val="Page Numbers (Bottom of Page)"/>
        <w:docPartUnique/>
      </w:docPartObj>
    </w:sdtPr>
    <w:sdtEndPr/>
    <w:sdtContent>
      <w:p w:rsidR="001B016B" w:rsidRPr="007000A1" w:rsidRDefault="001B016B" w:rsidP="007000A1">
        <w:pPr>
          <w:pStyle w:val="Footer"/>
          <w:jc w:val="right"/>
        </w:pPr>
        <w:r>
          <w:fldChar w:fldCharType="begin"/>
        </w:r>
        <w:r>
          <w:instrText xml:space="preserve"> PAGE   \* MERGEFORMAT </w:instrText>
        </w:r>
        <w:r>
          <w:fldChar w:fldCharType="separate"/>
        </w:r>
        <w:r w:rsidR="00E225A6">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EE9" w:rsidRDefault="00574EE9" w:rsidP="00257DF2">
      <w:r>
        <w:separator/>
      </w:r>
    </w:p>
  </w:footnote>
  <w:footnote w:type="continuationSeparator" w:id="0">
    <w:p w:rsidR="00574EE9" w:rsidRDefault="00574EE9" w:rsidP="00257DF2">
      <w:r>
        <w:continuationSeparator/>
      </w:r>
    </w:p>
  </w:footnote>
  <w:footnote w:id="1">
    <w:p w:rsidR="001B016B" w:rsidRPr="00D0794A" w:rsidRDefault="001B016B" w:rsidP="00353933">
      <w:pPr>
        <w:tabs>
          <w:tab w:val="center" w:pos="1289"/>
        </w:tabs>
        <w:spacing w:before="60" w:after="60"/>
        <w:rPr>
          <w:sz w:val="20"/>
          <w:szCs w:val="20"/>
        </w:rPr>
      </w:pPr>
      <w:r>
        <w:rPr>
          <w:rStyle w:val="FootnoteReference"/>
        </w:rPr>
        <w:footnoteRef/>
      </w:r>
      <w:r>
        <w:t xml:space="preserve"> </w:t>
      </w:r>
      <w:r>
        <w:rPr>
          <w:sz w:val="20"/>
          <w:szCs w:val="20"/>
        </w:rPr>
        <w:t>Indicative as of May 2018.</w:t>
      </w:r>
    </w:p>
  </w:footnote>
  <w:footnote w:id="2">
    <w:p w:rsidR="001B016B" w:rsidRDefault="001B016B" w:rsidP="00353933">
      <w:pPr>
        <w:pStyle w:val="FootnoteText"/>
      </w:pPr>
      <w:r>
        <w:rPr>
          <w:rStyle w:val="FootnoteReference"/>
        </w:rPr>
        <w:footnoteRef/>
      </w:r>
      <w:r>
        <w:t xml:space="preserve"> </w:t>
      </w:r>
      <w:r w:rsidRPr="00860A70">
        <w:t xml:space="preserve">Centres pay for their own utilities. Most of the cost is associated with </w:t>
      </w:r>
      <w:r>
        <w:t>Quality and Affordability S</w:t>
      </w:r>
      <w:r w:rsidRPr="00860A70">
        <w:t>ubsidies. The costings assume that the infrastructure and maintenance levies paid by centres cover council’s costs</w:t>
      </w:r>
    </w:p>
  </w:footnote>
  <w:footnote w:id="3">
    <w:p w:rsidR="001B016B" w:rsidRDefault="001B016B" w:rsidP="00353933">
      <w:pPr>
        <w:pStyle w:val="FootnoteText"/>
      </w:pPr>
      <w:r>
        <w:rPr>
          <w:rStyle w:val="FootnoteReference"/>
        </w:rPr>
        <w:footnoteRef/>
      </w:r>
      <w:r>
        <w:t xml:space="preserve"> </w:t>
      </w:r>
      <w:r w:rsidRPr="00860A70">
        <w:t xml:space="preserve">Centres pay for their own utilities. Most of the cost is associated with </w:t>
      </w:r>
      <w:r>
        <w:t>Quality and Affordability S</w:t>
      </w:r>
      <w:r w:rsidRPr="00860A70">
        <w:t>ubsidies. The costings assume that the infrastructure and maintenance levies paid by centres cover council’s costs</w:t>
      </w:r>
      <w:r>
        <w:t>.</w:t>
      </w:r>
    </w:p>
  </w:footnote>
  <w:footnote w:id="4">
    <w:p w:rsidR="001B016B" w:rsidRDefault="001B016B" w:rsidP="00353933">
      <w:pPr>
        <w:pStyle w:val="FootnoteText"/>
      </w:pPr>
      <w:r>
        <w:rPr>
          <w:rStyle w:val="FootnoteReference"/>
        </w:rPr>
        <w:t>[1]</w:t>
      </w:r>
      <w:r>
        <w:t xml:space="preserve"> Does not include demolishing costs or professional fees.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16B" w:rsidRPr="00E00AEE" w:rsidRDefault="001B016B">
    <w:pPr>
      <w:pStyle w:val="Header"/>
      <w:rPr>
        <w:vertAlign w:val="subscript"/>
      </w:rPr>
    </w:pPr>
    <w:r>
      <w:rPr>
        <w:noProof/>
      </w:rPr>
      <w:drawing>
        <wp:anchor distT="0" distB="0" distL="114300" distR="114300" simplePos="0" relativeHeight="251675648" behindDoc="1" locked="1" layoutInCell="1" allowOverlap="1" wp14:anchorId="22245472" wp14:editId="66C8671D">
          <wp:simplePos x="0" y="0"/>
          <wp:positionH relativeFrom="page">
            <wp:posOffset>0</wp:posOffset>
          </wp:positionH>
          <wp:positionV relativeFrom="page">
            <wp:posOffset>0</wp:posOffset>
          </wp:positionV>
          <wp:extent cx="7560000" cy="720000"/>
          <wp:effectExtent l="0" t="0" r="317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257DF2">
      <w:rPr>
        <w:noProof/>
      </w:rPr>
      <mc:AlternateContent>
        <mc:Choice Requires="wps">
          <w:drawing>
            <wp:anchor distT="45720" distB="45720" distL="114300" distR="114300" simplePos="0" relativeHeight="251662336" behindDoc="0" locked="1" layoutInCell="1" allowOverlap="1" wp14:anchorId="3128AB3D" wp14:editId="003E05A0">
              <wp:simplePos x="0" y="0"/>
              <wp:positionH relativeFrom="margin">
                <wp:align>left</wp:align>
              </wp:positionH>
              <wp:positionV relativeFrom="page">
                <wp:posOffset>272415</wp:posOffset>
              </wp:positionV>
              <wp:extent cx="4490085" cy="329565"/>
              <wp:effectExtent l="0" t="0" r="571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114" cy="329565"/>
                      </a:xfrm>
                      <a:prstGeom prst="rect">
                        <a:avLst/>
                      </a:prstGeom>
                      <a:noFill/>
                      <a:ln w="9525">
                        <a:noFill/>
                        <a:miter lim="800000"/>
                        <a:headEnd/>
                        <a:tailEnd/>
                      </a:ln>
                    </wps:spPr>
                    <wps:txbx>
                      <w:txbxContent>
                        <w:p w:rsidR="001B016B" w:rsidRPr="0035459C" w:rsidRDefault="001B016B"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Children’s Services in the City of Port Phillip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128AB3D" id="_x0000_t202" coordsize="21600,21600" o:spt="202" path="m,l,21600r21600,l21600,xe">
              <v:stroke joinstyle="miter"/>
              <v:path gradientshapeok="t" o:connecttype="rect"/>
            </v:shapetype>
            <v:shape id="Text Box 2" o:spid="_x0000_s1026" type="#_x0000_t202" style="position:absolute;margin-left:0;margin-top:21.45pt;width:353.55pt;height:2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" filled="f" stroked="f">
              <v:textbox inset="0,0,0,0">
                <w:txbxContent>
                  <w:p w:rsidR="001B016B" w:rsidRPr="0035459C" w:rsidRDefault="001B016B"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Children’s Services in the City of Port Phillip</w:t>
                    </w:r>
                  </w:p>
                </w:txbxContent>
              </v:textbox>
              <w10:wrap anchorx="margin" anchory="page"/>
              <w10:anchorlock/>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16B" w:rsidRDefault="001B016B">
    <w:pPr>
      <w:pStyle w:val="Header"/>
    </w:pPr>
    <w:r>
      <w:rPr>
        <w:noProof/>
      </w:rPr>
      <w:drawing>
        <wp:anchor distT="0" distB="0" distL="114300" distR="114300" simplePos="0" relativeHeight="251679744" behindDoc="1" locked="1" layoutInCell="1" allowOverlap="1" wp14:anchorId="666A8305" wp14:editId="1F3143FE">
          <wp:simplePos x="0" y="0"/>
          <wp:positionH relativeFrom="page">
            <wp:posOffset>0</wp:posOffset>
          </wp:positionH>
          <wp:positionV relativeFrom="page">
            <wp:posOffset>0</wp:posOffset>
          </wp:positionV>
          <wp:extent cx="7560000" cy="720000"/>
          <wp:effectExtent l="0" t="0" r="317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9C64CB">
      <w:rPr>
        <w:noProof/>
      </w:rPr>
      <mc:AlternateContent>
        <mc:Choice Requires="wps">
          <w:drawing>
            <wp:anchor distT="45720" distB="45720" distL="114300" distR="114300" simplePos="0" relativeHeight="251670528" behindDoc="0" locked="1" layoutInCell="1" allowOverlap="1" wp14:anchorId="400A1BB9" wp14:editId="5ED667BD">
              <wp:simplePos x="0" y="0"/>
              <wp:positionH relativeFrom="margin">
                <wp:align>left</wp:align>
              </wp:positionH>
              <wp:positionV relativeFrom="page">
                <wp:posOffset>276225</wp:posOffset>
              </wp:positionV>
              <wp:extent cx="4585335" cy="329565"/>
              <wp:effectExtent l="0" t="0" r="571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648" cy="329565"/>
                      </a:xfrm>
                      <a:prstGeom prst="rect">
                        <a:avLst/>
                      </a:prstGeom>
                      <a:noFill/>
                      <a:ln w="9525">
                        <a:noFill/>
                        <a:miter lim="800000"/>
                        <a:headEnd/>
                        <a:tailEnd/>
                      </a:ln>
                    </wps:spPr>
                    <wps:txbx>
                      <w:txbxContent>
                        <w:p w:rsidR="001B016B" w:rsidRPr="00940F26" w:rsidRDefault="001B016B" w:rsidP="009C64CB">
                          <w:pPr>
                            <w:pStyle w:val="BasicParagraph"/>
                            <w:suppressAutoHyphens/>
                            <w:rPr>
                              <w:rFonts w:ascii="Arial" w:hAnsi="Arial" w:cs="Arial"/>
                              <w:color w:val="FFFFFF" w:themeColor="background1"/>
                              <w:lang w:val="en-AU"/>
                            </w:rPr>
                          </w:pPr>
                          <w:r>
                            <w:rPr>
                              <w:rFonts w:ascii="Arial" w:hAnsi="Arial" w:cs="Arial"/>
                              <w:color w:val="FFFFFF" w:themeColor="background1"/>
                              <w:lang w:val="en-AU"/>
                            </w:rPr>
                            <w:t>Children’s Services in the City of Port Phillip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00A1BB9" id="_x0000_t202" coordsize="21600,21600" o:spt="202" path="m,l,21600r21600,l21600,xe">
              <v:stroke joinstyle="miter"/>
              <v:path gradientshapeok="t" o:connecttype="rect"/>
            </v:shapetype>
            <v:shape id="_x0000_s1027" type="#_x0000_t202" style="position:absolute;margin-left:0;margin-top:21.75pt;width:361.0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" filled="f" stroked="f">
              <v:textbox inset="0,0,0,0">
                <w:txbxContent>
                  <w:p w:rsidR="001B016B" w:rsidRPr="00940F26" w:rsidRDefault="001B016B" w:rsidP="009C64CB">
                    <w:pPr>
                      <w:pStyle w:val="BasicParagraph"/>
                      <w:suppressAutoHyphens/>
                      <w:rPr>
                        <w:rFonts w:ascii="Arial" w:hAnsi="Arial" w:cs="Arial"/>
                        <w:color w:val="FFFFFF" w:themeColor="background1"/>
                        <w:lang w:val="en-AU"/>
                      </w:rPr>
                    </w:pPr>
                    <w:r>
                      <w:rPr>
                        <w:rFonts w:ascii="Arial" w:hAnsi="Arial" w:cs="Arial"/>
                        <w:color w:val="FFFFFF" w:themeColor="background1"/>
                        <w:lang w:val="en-AU"/>
                      </w:rPr>
                      <w:t>Children’s Services in the City of Port Phillip</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16B" w:rsidRDefault="001B016B" w:rsidP="00A15DC8">
    <w:r>
      <w:rPr>
        <w:noProof/>
      </w:rPr>
      <w:drawing>
        <wp:anchor distT="0" distB="0" distL="114300" distR="114300" simplePos="0" relativeHeight="251680768" behindDoc="1" locked="0" layoutInCell="1" allowOverlap="1" wp14:anchorId="6256AE33" wp14:editId="271728A0">
          <wp:simplePos x="0" y="0"/>
          <wp:positionH relativeFrom="page">
            <wp:posOffset>-161925</wp:posOffset>
          </wp:positionH>
          <wp:positionV relativeFrom="paragraph">
            <wp:posOffset>3518354</wp:posOffset>
          </wp:positionV>
          <wp:extent cx="7703287" cy="6758488"/>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023789670.jpg"/>
                  <pic:cNvPicPr/>
                </pic:nvPicPr>
                <pic:blipFill>
                  <a:blip r:embed="rId1" cstate="print">
                    <a:extLst>
                      <a:ext uri="{28A0092B-C50C-407E-A947-70E740481C1C}">
                        <a14:useLocalDpi xmlns:a14="http://schemas.microsoft.com/office/drawing/2010/main"/>
                      </a:ext>
                    </a:extLst>
                  </a:blip>
                  <a:stretch>
                    <a:fillRect/>
                  </a:stretch>
                </pic:blipFill>
                <pic:spPr>
                  <a:xfrm>
                    <a:off x="0" y="0"/>
                    <a:ext cx="7703287" cy="67584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1" layoutInCell="1" allowOverlap="1" wp14:anchorId="07825540" wp14:editId="0B62E0E1">
          <wp:simplePos x="0" y="0"/>
          <wp:positionH relativeFrom="page">
            <wp:posOffset>15240</wp:posOffset>
          </wp:positionH>
          <wp:positionV relativeFrom="page">
            <wp:align>top</wp:align>
          </wp:positionV>
          <wp:extent cx="7548245" cy="50342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516" cy="5034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9177115"/>
    <w:multiLevelType w:val="hybridMultilevel"/>
    <w:tmpl w:val="614A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C768D7"/>
    <w:multiLevelType w:val="hybridMultilevel"/>
    <w:tmpl w:val="790C5B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0F26B9"/>
    <w:multiLevelType w:val="hybridMultilevel"/>
    <w:tmpl w:val="671E6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EE61B2"/>
    <w:multiLevelType w:val="hybridMultilevel"/>
    <w:tmpl w:val="8A32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4D21A9"/>
    <w:multiLevelType w:val="hybridMultilevel"/>
    <w:tmpl w:val="F500C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D71E09"/>
    <w:multiLevelType w:val="multilevel"/>
    <w:tmpl w:val="E208DD9C"/>
    <w:lvl w:ilvl="0">
      <w:start w:val="1"/>
      <w:numFmt w:val="decimal"/>
      <w:lvlText w:val="%1."/>
      <w:lvlJc w:val="left"/>
      <w:pPr>
        <w:ind w:left="720" w:hanging="360"/>
      </w:pPr>
      <w:rPr>
        <w:rFonts w:hint="default"/>
      </w:rPr>
    </w:lvl>
    <w:lvl w:ilvl="1">
      <w:start w:val="3"/>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8C56EB9"/>
    <w:multiLevelType w:val="hybridMultilevel"/>
    <w:tmpl w:val="49A6B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FA52D76"/>
    <w:multiLevelType w:val="hybridMultilevel"/>
    <w:tmpl w:val="6DD88088"/>
    <w:lvl w:ilvl="0" w:tplc="26F015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695521D"/>
    <w:multiLevelType w:val="hybridMultilevel"/>
    <w:tmpl w:val="D19C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B835DDE"/>
    <w:multiLevelType w:val="hybridMultilevel"/>
    <w:tmpl w:val="0C5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6D74EF"/>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9"/>
  </w:num>
  <w:num w:numId="2">
    <w:abstractNumId w:val="0"/>
  </w:num>
  <w:num w:numId="3">
    <w:abstractNumId w:val="12"/>
  </w:num>
  <w:num w:numId="4">
    <w:abstractNumId w:val="2"/>
  </w:num>
  <w:num w:numId="5">
    <w:abstractNumId w:val="4"/>
  </w:num>
  <w:num w:numId="6">
    <w:abstractNumId w:val="10"/>
  </w:num>
  <w:num w:numId="7">
    <w:abstractNumId w:val="16"/>
  </w:num>
  <w:num w:numId="8">
    <w:abstractNumId w:val="5"/>
  </w:num>
  <w:num w:numId="9">
    <w:abstractNumId w:val="8"/>
  </w:num>
  <w:num w:numId="10">
    <w:abstractNumId w:val="17"/>
  </w:num>
  <w:num w:numId="11">
    <w:abstractNumId w:val="13"/>
  </w:num>
  <w:num w:numId="12">
    <w:abstractNumId w:val="7"/>
  </w:num>
  <w:num w:numId="13">
    <w:abstractNumId w:val="3"/>
  </w:num>
  <w:num w:numId="14">
    <w:abstractNumId w:val="11"/>
  </w:num>
  <w:num w:numId="15">
    <w:abstractNumId w:val="1"/>
  </w:num>
  <w:num w:numId="16">
    <w:abstractNumId w:val="15"/>
  </w:num>
  <w:num w:numId="17">
    <w:abstractNumId w:val="14"/>
  </w:num>
  <w:num w:numId="1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5191"/>
    <w:rsid w:val="000065BE"/>
    <w:rsid w:val="0001381D"/>
    <w:rsid w:val="0002707D"/>
    <w:rsid w:val="000322E2"/>
    <w:rsid w:val="00035135"/>
    <w:rsid w:val="0004417A"/>
    <w:rsid w:val="00050FD6"/>
    <w:rsid w:val="00054536"/>
    <w:rsid w:val="000548C9"/>
    <w:rsid w:val="00067770"/>
    <w:rsid w:val="0007407C"/>
    <w:rsid w:val="00095316"/>
    <w:rsid w:val="000A43BE"/>
    <w:rsid w:val="000A7991"/>
    <w:rsid w:val="000C2FF8"/>
    <w:rsid w:val="000C5104"/>
    <w:rsid w:val="000C727E"/>
    <w:rsid w:val="000C77F0"/>
    <w:rsid w:val="000E592D"/>
    <w:rsid w:val="000E6C6F"/>
    <w:rsid w:val="000F2FCB"/>
    <w:rsid w:val="001011B2"/>
    <w:rsid w:val="00104AEA"/>
    <w:rsid w:val="00111D07"/>
    <w:rsid w:val="00116566"/>
    <w:rsid w:val="00142ABC"/>
    <w:rsid w:val="0016603A"/>
    <w:rsid w:val="0017122A"/>
    <w:rsid w:val="00172CF5"/>
    <w:rsid w:val="001750B0"/>
    <w:rsid w:val="00176C24"/>
    <w:rsid w:val="00185568"/>
    <w:rsid w:val="0019509C"/>
    <w:rsid w:val="001A2A68"/>
    <w:rsid w:val="001B016B"/>
    <w:rsid w:val="001B5ABA"/>
    <w:rsid w:val="001C2A76"/>
    <w:rsid w:val="001C5443"/>
    <w:rsid w:val="001D3F26"/>
    <w:rsid w:val="001E0F66"/>
    <w:rsid w:val="001E1CBF"/>
    <w:rsid w:val="00211841"/>
    <w:rsid w:val="00217B11"/>
    <w:rsid w:val="00224270"/>
    <w:rsid w:val="00225B2E"/>
    <w:rsid w:val="0022690D"/>
    <w:rsid w:val="002275D5"/>
    <w:rsid w:val="00230823"/>
    <w:rsid w:val="00236741"/>
    <w:rsid w:val="00237203"/>
    <w:rsid w:val="00243370"/>
    <w:rsid w:val="002567F4"/>
    <w:rsid w:val="0025690B"/>
    <w:rsid w:val="00257DF2"/>
    <w:rsid w:val="00264AC9"/>
    <w:rsid w:val="0026750B"/>
    <w:rsid w:val="00271196"/>
    <w:rsid w:val="00272496"/>
    <w:rsid w:val="00284161"/>
    <w:rsid w:val="002851E1"/>
    <w:rsid w:val="0029558D"/>
    <w:rsid w:val="002A7349"/>
    <w:rsid w:val="002B0061"/>
    <w:rsid w:val="002C2500"/>
    <w:rsid w:val="002F7498"/>
    <w:rsid w:val="003038E2"/>
    <w:rsid w:val="00313EE7"/>
    <w:rsid w:val="0031723F"/>
    <w:rsid w:val="00342209"/>
    <w:rsid w:val="00344F41"/>
    <w:rsid w:val="0034700D"/>
    <w:rsid w:val="00351F7C"/>
    <w:rsid w:val="00353933"/>
    <w:rsid w:val="003542D7"/>
    <w:rsid w:val="0035459C"/>
    <w:rsid w:val="00361F93"/>
    <w:rsid w:val="0038267D"/>
    <w:rsid w:val="00383651"/>
    <w:rsid w:val="00397553"/>
    <w:rsid w:val="003A5815"/>
    <w:rsid w:val="003B0351"/>
    <w:rsid w:val="003D2CEC"/>
    <w:rsid w:val="003D3B15"/>
    <w:rsid w:val="003F0EE4"/>
    <w:rsid w:val="003F0FCA"/>
    <w:rsid w:val="003F4F1E"/>
    <w:rsid w:val="003F7E97"/>
    <w:rsid w:val="00403865"/>
    <w:rsid w:val="004054B9"/>
    <w:rsid w:val="004064CE"/>
    <w:rsid w:val="004176AA"/>
    <w:rsid w:val="0042311E"/>
    <w:rsid w:val="0043262F"/>
    <w:rsid w:val="00433208"/>
    <w:rsid w:val="00440437"/>
    <w:rsid w:val="00444C0E"/>
    <w:rsid w:val="004501C8"/>
    <w:rsid w:val="004506A5"/>
    <w:rsid w:val="00452492"/>
    <w:rsid w:val="00472D78"/>
    <w:rsid w:val="00484916"/>
    <w:rsid w:val="0048563D"/>
    <w:rsid w:val="00486BF0"/>
    <w:rsid w:val="00487058"/>
    <w:rsid w:val="00495072"/>
    <w:rsid w:val="00495D21"/>
    <w:rsid w:val="004B0E26"/>
    <w:rsid w:val="004B72B2"/>
    <w:rsid w:val="004C54F7"/>
    <w:rsid w:val="004C7AB8"/>
    <w:rsid w:val="004D25B3"/>
    <w:rsid w:val="004D338B"/>
    <w:rsid w:val="004D5825"/>
    <w:rsid w:val="004E0282"/>
    <w:rsid w:val="00503139"/>
    <w:rsid w:val="005036FB"/>
    <w:rsid w:val="00504958"/>
    <w:rsid w:val="005121A9"/>
    <w:rsid w:val="00514C13"/>
    <w:rsid w:val="00516686"/>
    <w:rsid w:val="00532BA3"/>
    <w:rsid w:val="00544371"/>
    <w:rsid w:val="005444BC"/>
    <w:rsid w:val="005445FB"/>
    <w:rsid w:val="00547C1C"/>
    <w:rsid w:val="00550E66"/>
    <w:rsid w:val="00552825"/>
    <w:rsid w:val="00574EE9"/>
    <w:rsid w:val="005924ED"/>
    <w:rsid w:val="005A6FDD"/>
    <w:rsid w:val="005A7820"/>
    <w:rsid w:val="005B2EBB"/>
    <w:rsid w:val="005B47C3"/>
    <w:rsid w:val="005D2D8D"/>
    <w:rsid w:val="005D59A1"/>
    <w:rsid w:val="005E0DFF"/>
    <w:rsid w:val="00621320"/>
    <w:rsid w:val="0062624F"/>
    <w:rsid w:val="00636814"/>
    <w:rsid w:val="00641646"/>
    <w:rsid w:val="0065061E"/>
    <w:rsid w:val="006701DD"/>
    <w:rsid w:val="00673C70"/>
    <w:rsid w:val="00681118"/>
    <w:rsid w:val="00684E9D"/>
    <w:rsid w:val="00691B23"/>
    <w:rsid w:val="00693A4C"/>
    <w:rsid w:val="006B36EE"/>
    <w:rsid w:val="006B7D4A"/>
    <w:rsid w:val="006D1B97"/>
    <w:rsid w:val="006D3396"/>
    <w:rsid w:val="006D6905"/>
    <w:rsid w:val="006D7058"/>
    <w:rsid w:val="006E2309"/>
    <w:rsid w:val="006E2E9B"/>
    <w:rsid w:val="006E6F0E"/>
    <w:rsid w:val="006F1304"/>
    <w:rsid w:val="007000A1"/>
    <w:rsid w:val="0071014D"/>
    <w:rsid w:val="00720A6C"/>
    <w:rsid w:val="00730D8B"/>
    <w:rsid w:val="007377C9"/>
    <w:rsid w:val="00741E1F"/>
    <w:rsid w:val="00753A10"/>
    <w:rsid w:val="00753F1A"/>
    <w:rsid w:val="00754231"/>
    <w:rsid w:val="00760975"/>
    <w:rsid w:val="0076283E"/>
    <w:rsid w:val="00785FDF"/>
    <w:rsid w:val="00793E81"/>
    <w:rsid w:val="00793FB1"/>
    <w:rsid w:val="00795563"/>
    <w:rsid w:val="00797723"/>
    <w:rsid w:val="007A0B17"/>
    <w:rsid w:val="007B3F03"/>
    <w:rsid w:val="007C0C0B"/>
    <w:rsid w:val="007C1487"/>
    <w:rsid w:val="007C4497"/>
    <w:rsid w:val="007C4C0F"/>
    <w:rsid w:val="007C6D92"/>
    <w:rsid w:val="007D72D9"/>
    <w:rsid w:val="007E07BB"/>
    <w:rsid w:val="007E5C07"/>
    <w:rsid w:val="007F0854"/>
    <w:rsid w:val="008019B6"/>
    <w:rsid w:val="0081635D"/>
    <w:rsid w:val="00844A5C"/>
    <w:rsid w:val="00854858"/>
    <w:rsid w:val="008614F3"/>
    <w:rsid w:val="00865547"/>
    <w:rsid w:val="00871225"/>
    <w:rsid w:val="00886B3B"/>
    <w:rsid w:val="00892052"/>
    <w:rsid w:val="00892E29"/>
    <w:rsid w:val="00896E06"/>
    <w:rsid w:val="008A10FE"/>
    <w:rsid w:val="008A36A4"/>
    <w:rsid w:val="008A6C8A"/>
    <w:rsid w:val="008C7DA6"/>
    <w:rsid w:val="008D3D37"/>
    <w:rsid w:val="008E5843"/>
    <w:rsid w:val="008F1E7F"/>
    <w:rsid w:val="008F41F0"/>
    <w:rsid w:val="009240F2"/>
    <w:rsid w:val="009270B7"/>
    <w:rsid w:val="00932B72"/>
    <w:rsid w:val="00937D4F"/>
    <w:rsid w:val="00940F26"/>
    <w:rsid w:val="00942CC4"/>
    <w:rsid w:val="0095067A"/>
    <w:rsid w:val="00972B8F"/>
    <w:rsid w:val="00975C82"/>
    <w:rsid w:val="00982528"/>
    <w:rsid w:val="009850B6"/>
    <w:rsid w:val="00986A31"/>
    <w:rsid w:val="00996386"/>
    <w:rsid w:val="009A0C7B"/>
    <w:rsid w:val="009A1EFE"/>
    <w:rsid w:val="009A3298"/>
    <w:rsid w:val="009A61FE"/>
    <w:rsid w:val="009B7326"/>
    <w:rsid w:val="009C3CA0"/>
    <w:rsid w:val="009C64CB"/>
    <w:rsid w:val="009D74E6"/>
    <w:rsid w:val="009E2BDD"/>
    <w:rsid w:val="009F143F"/>
    <w:rsid w:val="00A07E35"/>
    <w:rsid w:val="00A11A39"/>
    <w:rsid w:val="00A15DC8"/>
    <w:rsid w:val="00A221D5"/>
    <w:rsid w:val="00A362EB"/>
    <w:rsid w:val="00A36A57"/>
    <w:rsid w:val="00A36DCF"/>
    <w:rsid w:val="00A46E99"/>
    <w:rsid w:val="00A50478"/>
    <w:rsid w:val="00A51317"/>
    <w:rsid w:val="00A60D51"/>
    <w:rsid w:val="00A72511"/>
    <w:rsid w:val="00A75267"/>
    <w:rsid w:val="00A80691"/>
    <w:rsid w:val="00A91FAD"/>
    <w:rsid w:val="00A97A8A"/>
    <w:rsid w:val="00AB2787"/>
    <w:rsid w:val="00AB4632"/>
    <w:rsid w:val="00AB5380"/>
    <w:rsid w:val="00AB7116"/>
    <w:rsid w:val="00AC1521"/>
    <w:rsid w:val="00AD102A"/>
    <w:rsid w:val="00AD1EAF"/>
    <w:rsid w:val="00AD569C"/>
    <w:rsid w:val="00B01D0B"/>
    <w:rsid w:val="00B17804"/>
    <w:rsid w:val="00B40BA5"/>
    <w:rsid w:val="00B4648F"/>
    <w:rsid w:val="00B56C24"/>
    <w:rsid w:val="00B62322"/>
    <w:rsid w:val="00B8094A"/>
    <w:rsid w:val="00B82918"/>
    <w:rsid w:val="00B9011C"/>
    <w:rsid w:val="00B94BB1"/>
    <w:rsid w:val="00B96BC2"/>
    <w:rsid w:val="00BA3E49"/>
    <w:rsid w:val="00BB0B9B"/>
    <w:rsid w:val="00BC1622"/>
    <w:rsid w:val="00BC35FF"/>
    <w:rsid w:val="00BD376F"/>
    <w:rsid w:val="00BD74B7"/>
    <w:rsid w:val="00BE5935"/>
    <w:rsid w:val="00C02538"/>
    <w:rsid w:val="00C13165"/>
    <w:rsid w:val="00C151EE"/>
    <w:rsid w:val="00C21036"/>
    <w:rsid w:val="00C32473"/>
    <w:rsid w:val="00C37279"/>
    <w:rsid w:val="00C52AE6"/>
    <w:rsid w:val="00C6700E"/>
    <w:rsid w:val="00C71595"/>
    <w:rsid w:val="00C71D6E"/>
    <w:rsid w:val="00C7365B"/>
    <w:rsid w:val="00C74C4D"/>
    <w:rsid w:val="00C94CB3"/>
    <w:rsid w:val="00C95AEB"/>
    <w:rsid w:val="00C95F79"/>
    <w:rsid w:val="00C97707"/>
    <w:rsid w:val="00CA3F76"/>
    <w:rsid w:val="00CA720A"/>
    <w:rsid w:val="00CB303C"/>
    <w:rsid w:val="00CC1E06"/>
    <w:rsid w:val="00CC528D"/>
    <w:rsid w:val="00CD4953"/>
    <w:rsid w:val="00CE5D54"/>
    <w:rsid w:val="00CF0BD5"/>
    <w:rsid w:val="00CF38B6"/>
    <w:rsid w:val="00CF39A5"/>
    <w:rsid w:val="00D0012C"/>
    <w:rsid w:val="00D12B0F"/>
    <w:rsid w:val="00D12BAC"/>
    <w:rsid w:val="00D134B2"/>
    <w:rsid w:val="00D13EC6"/>
    <w:rsid w:val="00D53BB2"/>
    <w:rsid w:val="00D5421E"/>
    <w:rsid w:val="00D55960"/>
    <w:rsid w:val="00D55AF0"/>
    <w:rsid w:val="00D60E63"/>
    <w:rsid w:val="00D674D2"/>
    <w:rsid w:val="00D75E39"/>
    <w:rsid w:val="00D879D2"/>
    <w:rsid w:val="00DA1E0B"/>
    <w:rsid w:val="00DA6DED"/>
    <w:rsid w:val="00DC3F14"/>
    <w:rsid w:val="00DC75EB"/>
    <w:rsid w:val="00DD1FD7"/>
    <w:rsid w:val="00E00AEE"/>
    <w:rsid w:val="00E0376A"/>
    <w:rsid w:val="00E03AD8"/>
    <w:rsid w:val="00E046EF"/>
    <w:rsid w:val="00E16D31"/>
    <w:rsid w:val="00E225A6"/>
    <w:rsid w:val="00E227BF"/>
    <w:rsid w:val="00E239B0"/>
    <w:rsid w:val="00E24289"/>
    <w:rsid w:val="00E541D8"/>
    <w:rsid w:val="00E71FA1"/>
    <w:rsid w:val="00E746B2"/>
    <w:rsid w:val="00E75207"/>
    <w:rsid w:val="00E96712"/>
    <w:rsid w:val="00EA5AC3"/>
    <w:rsid w:val="00EA6CAC"/>
    <w:rsid w:val="00EB4BED"/>
    <w:rsid w:val="00EB5841"/>
    <w:rsid w:val="00EC021A"/>
    <w:rsid w:val="00EC330F"/>
    <w:rsid w:val="00ED236F"/>
    <w:rsid w:val="00ED3929"/>
    <w:rsid w:val="00EF31D9"/>
    <w:rsid w:val="00F015D6"/>
    <w:rsid w:val="00F02814"/>
    <w:rsid w:val="00F12FFE"/>
    <w:rsid w:val="00F13657"/>
    <w:rsid w:val="00F13BE2"/>
    <w:rsid w:val="00F1755B"/>
    <w:rsid w:val="00F21444"/>
    <w:rsid w:val="00F22A98"/>
    <w:rsid w:val="00F24AA7"/>
    <w:rsid w:val="00F3454C"/>
    <w:rsid w:val="00F409CF"/>
    <w:rsid w:val="00F47657"/>
    <w:rsid w:val="00F52CD2"/>
    <w:rsid w:val="00F65372"/>
    <w:rsid w:val="00F76E65"/>
    <w:rsid w:val="00F811AA"/>
    <w:rsid w:val="00F857AA"/>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892E29"/>
    <w:pPr>
      <w:tabs>
        <w:tab w:val="left" w:pos="284"/>
        <w:tab w:val="left" w:pos="993"/>
      </w:tabs>
      <w:outlineLvl w:val="1"/>
    </w:pPr>
    <w:rPr>
      <w:rFonts w:ascii="Akrobat Bold" w:hAnsi="Akrobat Bold"/>
      <w:color w:val="193C68"/>
      <w:sz w:val="36"/>
      <w:szCs w:val="28"/>
      <w:lang w:val="en-US"/>
    </w:rPr>
  </w:style>
  <w:style w:type="paragraph" w:styleId="Heading3">
    <w:name w:val="heading 3"/>
    <w:basedOn w:val="Heading31"/>
    <w:next w:val="Normal"/>
    <w:link w:val="Heading3Char"/>
    <w:autoRedefine/>
    <w:qFormat/>
    <w:rsid w:val="009270B7"/>
    <w:pPr>
      <w:tabs>
        <w:tab w:val="left" w:pos="1418"/>
      </w:tabs>
      <w:spacing w:before="160"/>
      <w:outlineLvl w:val="2"/>
    </w:pPr>
    <w:rPr>
      <w:rFonts w:ascii="Akrobat" w:hAnsi="Akrobat"/>
      <w:b w:val="0"/>
      <w:color w:val="808080" w:themeColor="background1" w:themeShade="80"/>
      <w:sz w:val="32"/>
      <w:szCs w:val="36"/>
      <w:lang w:val="en-US"/>
    </w:rPr>
  </w:style>
  <w:style w:type="paragraph" w:styleId="Heading4">
    <w:name w:val="heading 4"/>
    <w:basedOn w:val="Normal"/>
    <w:next w:val="Normal"/>
    <w:link w:val="Heading4Char"/>
    <w:qFormat/>
    <w:rsid w:val="00691B23"/>
    <w:pPr>
      <w:spacing w:before="240" w:after="60"/>
      <w:outlineLvl w:val="3"/>
    </w:pPr>
    <w:rPr>
      <w:b/>
      <w:sz w:val="24"/>
      <w:szCs w:val="24"/>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892E29"/>
    <w:rPr>
      <w:rFonts w:ascii="Akrobat Bold" w:eastAsia="Times New Roman" w:hAnsi="Akrobat Bold" w:cs="Arial"/>
      <w:b/>
      <w:bCs/>
      <w:color w:val="193C68"/>
      <w:kern w:val="32"/>
      <w:sz w:val="36"/>
      <w:szCs w:val="28"/>
      <w:lang w:val="en-US" w:eastAsia="en-AU"/>
    </w:rPr>
  </w:style>
  <w:style w:type="character" w:customStyle="1" w:styleId="Heading3Char">
    <w:name w:val="Heading 3 Char"/>
    <w:basedOn w:val="DefaultParagraphFont"/>
    <w:link w:val="Heading3"/>
    <w:rsid w:val="009270B7"/>
    <w:rPr>
      <w:rFonts w:ascii="Akrobat" w:eastAsia="Times New Roman" w:hAnsi="Akrobat" w:cs="Arial"/>
      <w:color w:val="808080" w:themeColor="background1" w:themeShade="80"/>
      <w:sz w:val="32"/>
      <w:szCs w:val="36"/>
      <w:lang w:val="en-US" w:eastAsia="en-AU"/>
    </w:rPr>
  </w:style>
  <w:style w:type="character" w:customStyle="1" w:styleId="Heading4Char">
    <w:name w:val="Heading 4 Char"/>
    <w:basedOn w:val="DefaultParagraphFont"/>
    <w:link w:val="Heading4"/>
    <w:rsid w:val="00691B23"/>
    <w:rPr>
      <w:rFonts w:ascii="Arial" w:eastAsia="Times New Roman" w:hAnsi="Arial" w:cs="Arial"/>
      <w:b/>
      <w:noProof/>
      <w:color w:val="000000" w:themeColor="text1"/>
      <w:sz w:val="24"/>
      <w:szCs w:val="24"/>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5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70B7"/>
    <w:pPr>
      <w:spacing w:after="80"/>
      <w:ind w:left="720"/>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9270B7"/>
    <w:rPr>
      <w:rFonts w:ascii="Arial" w:eastAsia="Times New Roman" w:hAnsi="Arial" w:cs="Arial"/>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unhideWhenUsed/>
    <w:rsid w:val="00D879D2"/>
    <w:pPr>
      <w:spacing w:after="0"/>
    </w:pPr>
    <w:rPr>
      <w:sz w:val="20"/>
      <w:szCs w:val="20"/>
    </w:rPr>
  </w:style>
  <w:style w:type="character" w:customStyle="1" w:styleId="FootnoteTextChar">
    <w:name w:val="Footnote Text Char"/>
    <w:basedOn w:val="DefaultParagraphFont"/>
    <w:link w:val="FootnoteText"/>
    <w:uiPriority w:val="99"/>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76C24"/>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Bulleted">
    <w:name w:val="Style Bulleted"/>
    <w:basedOn w:val="Normal"/>
    <w:link w:val="StyleBulletedChar"/>
    <w:qFormat/>
    <w:rsid w:val="004D338B"/>
    <w:pPr>
      <w:tabs>
        <w:tab w:val="clear" w:pos="-3060"/>
        <w:tab w:val="clear" w:pos="-2340"/>
        <w:tab w:val="clear" w:pos="6300"/>
      </w:tabs>
      <w:suppressAutoHyphens w:val="0"/>
      <w:autoSpaceDE w:val="0"/>
      <w:autoSpaceDN w:val="0"/>
      <w:adjustRightInd w:val="0"/>
      <w:spacing w:before="60" w:after="60"/>
      <w:ind w:left="360" w:hanging="360"/>
    </w:pPr>
    <w:rPr>
      <w:rFonts w:eastAsia="Calibri" w:cs="Gill Sans MT"/>
      <w:color w:val="000000"/>
      <w:szCs w:val="20"/>
    </w:rPr>
  </w:style>
  <w:style w:type="character" w:customStyle="1" w:styleId="StyleBulletedChar">
    <w:name w:val="Style Bulleted Char"/>
    <w:basedOn w:val="DefaultParagraphFont"/>
    <w:link w:val="StyleBulleted"/>
    <w:rsid w:val="004D338B"/>
    <w:rPr>
      <w:rFonts w:ascii="Arial" w:eastAsia="Calibri" w:hAnsi="Arial" w:cs="Gill Sans MT"/>
      <w:color w:val="00000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0E763-5045-41A4-B2FF-4EAFABB09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4009</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jarobins</dc:creator>
  <cp:keywords/>
  <dc:description/>
  <cp:lastModifiedBy>Janice Robinson</cp:lastModifiedBy>
  <cp:revision>3</cp:revision>
  <cp:lastPrinted>2018-06-27T00:50:00Z</cp:lastPrinted>
  <dcterms:created xsi:type="dcterms:W3CDTF">2018-06-27T00:48:00Z</dcterms:created>
  <dcterms:modified xsi:type="dcterms:W3CDTF">2018-06-27T00:51:00Z</dcterms:modified>
</cp:coreProperties>
</file>