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038DB" w14:textId="553334DA" w:rsidR="00CE5D54" w:rsidRPr="00050FD6" w:rsidRDefault="00C659D4" w:rsidP="00313EE7">
      <w:pPr>
        <w:pStyle w:val="TITLE1"/>
        <w:spacing w:before="1701"/>
        <w:rPr>
          <w:color w:val="FFFFFF" w:themeColor="background1"/>
        </w:rPr>
      </w:pPr>
      <w:bookmarkStart w:id="0" w:name="_Hlk19022047"/>
      <w:r>
        <w:rPr>
          <w:color w:val="FFFFFF" w:themeColor="background1"/>
        </w:rPr>
        <w:t>Informal Sport and Recreation Facilities</w:t>
      </w:r>
    </w:p>
    <w:p w14:paraId="32E1FD41" w14:textId="2EF86D65" w:rsidR="00C95F79" w:rsidRPr="00C659D4" w:rsidRDefault="0070701A" w:rsidP="00C659D4">
      <w:pPr>
        <w:pStyle w:val="Title20"/>
        <w:rPr>
          <w:color w:val="FFFFFF" w:themeColor="background1"/>
        </w:rPr>
      </w:pPr>
      <w:r>
        <w:rPr>
          <w:color w:val="FFFFFF" w:themeColor="background1"/>
        </w:rPr>
        <w:t>Community Engagement R</w:t>
      </w:r>
      <w:r w:rsidR="00C659D4">
        <w:rPr>
          <w:color w:val="FFFFFF" w:themeColor="background1"/>
        </w:rPr>
        <w:t>eport</w:t>
      </w:r>
    </w:p>
    <w:p w14:paraId="22BD7C55" w14:textId="7988080B" w:rsidR="0070701A" w:rsidRDefault="0070701A" w:rsidP="00C95F79">
      <w:pPr>
        <w:tabs>
          <w:tab w:val="clear" w:pos="-3060"/>
          <w:tab w:val="clear" w:pos="-2340"/>
          <w:tab w:val="clear" w:pos="6300"/>
        </w:tabs>
        <w:suppressAutoHyphens w:val="0"/>
        <w:spacing w:after="160" w:line="259" w:lineRule="auto"/>
        <w:rPr>
          <w:i/>
          <w:sz w:val="18"/>
          <w:szCs w:val="18"/>
        </w:rPr>
      </w:pPr>
    </w:p>
    <w:p w14:paraId="5A579AED" w14:textId="59F464C0" w:rsidR="0070701A" w:rsidRDefault="0070701A" w:rsidP="00C95F79">
      <w:pPr>
        <w:tabs>
          <w:tab w:val="clear" w:pos="-3060"/>
          <w:tab w:val="clear" w:pos="-2340"/>
          <w:tab w:val="clear" w:pos="6300"/>
        </w:tabs>
        <w:suppressAutoHyphens w:val="0"/>
        <w:spacing w:after="160" w:line="259" w:lineRule="auto"/>
        <w:rPr>
          <w:i/>
          <w:sz w:val="18"/>
          <w:szCs w:val="18"/>
        </w:rPr>
      </w:pPr>
    </w:p>
    <w:p w14:paraId="6DDF4BF7" w14:textId="4CEFC2A2" w:rsidR="0070701A" w:rsidRDefault="0070701A" w:rsidP="00C95F79">
      <w:pPr>
        <w:tabs>
          <w:tab w:val="clear" w:pos="-3060"/>
          <w:tab w:val="clear" w:pos="-2340"/>
          <w:tab w:val="clear" w:pos="6300"/>
        </w:tabs>
        <w:suppressAutoHyphens w:val="0"/>
        <w:spacing w:after="160" w:line="259" w:lineRule="auto"/>
        <w:rPr>
          <w:i/>
          <w:sz w:val="18"/>
          <w:szCs w:val="18"/>
        </w:rPr>
      </w:pPr>
    </w:p>
    <w:p w14:paraId="2A7222B7" w14:textId="0DFF6005" w:rsidR="0070701A" w:rsidRDefault="0070701A" w:rsidP="00C95F79">
      <w:pPr>
        <w:tabs>
          <w:tab w:val="clear" w:pos="-3060"/>
          <w:tab w:val="clear" w:pos="-2340"/>
          <w:tab w:val="clear" w:pos="6300"/>
        </w:tabs>
        <w:suppressAutoHyphens w:val="0"/>
        <w:spacing w:after="160" w:line="259" w:lineRule="auto"/>
        <w:rPr>
          <w:i/>
          <w:sz w:val="18"/>
          <w:szCs w:val="18"/>
        </w:rPr>
      </w:pPr>
    </w:p>
    <w:p w14:paraId="77AA942E" w14:textId="55C884EE" w:rsidR="0070701A" w:rsidRDefault="0070701A" w:rsidP="00C95F79">
      <w:pPr>
        <w:tabs>
          <w:tab w:val="clear" w:pos="-3060"/>
          <w:tab w:val="clear" w:pos="-2340"/>
          <w:tab w:val="clear" w:pos="6300"/>
        </w:tabs>
        <w:suppressAutoHyphens w:val="0"/>
        <w:spacing w:after="160" w:line="259" w:lineRule="auto"/>
        <w:rPr>
          <w:i/>
          <w:sz w:val="18"/>
          <w:szCs w:val="18"/>
        </w:rPr>
      </w:pPr>
    </w:p>
    <w:p w14:paraId="66039069" w14:textId="0FC9F5B1" w:rsidR="0070701A" w:rsidRDefault="004E4E02" w:rsidP="00C95F79">
      <w:pPr>
        <w:tabs>
          <w:tab w:val="clear" w:pos="-3060"/>
          <w:tab w:val="clear" w:pos="-2340"/>
          <w:tab w:val="clear" w:pos="6300"/>
        </w:tabs>
        <w:suppressAutoHyphens w:val="0"/>
        <w:spacing w:after="160" w:line="259" w:lineRule="auto"/>
        <w:rPr>
          <w:i/>
          <w:sz w:val="18"/>
          <w:szCs w:val="18"/>
        </w:rPr>
      </w:pPr>
      <w:r>
        <w:rPr>
          <w:i/>
          <w:sz w:val="18"/>
          <w:szCs w:val="18"/>
        </w:rPr>
        <w:drawing>
          <wp:anchor distT="0" distB="0" distL="114300" distR="114300" simplePos="0" relativeHeight="251659264" behindDoc="1" locked="0" layoutInCell="1" allowOverlap="1" wp14:anchorId="2E95F812" wp14:editId="2E736D39">
            <wp:simplePos x="0" y="0"/>
            <wp:positionH relativeFrom="column">
              <wp:posOffset>-146449</wp:posOffset>
            </wp:positionH>
            <wp:positionV relativeFrom="paragraph">
              <wp:posOffset>175260</wp:posOffset>
            </wp:positionV>
            <wp:extent cx="6486410" cy="431681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P_6865.jpg"/>
                    <pic:cNvPicPr/>
                  </pic:nvPicPr>
                  <pic:blipFill>
                    <a:blip r:embed="rId8"/>
                    <a:stretch>
                      <a:fillRect/>
                    </a:stretch>
                  </pic:blipFill>
                  <pic:spPr>
                    <a:xfrm>
                      <a:off x="0" y="0"/>
                      <a:ext cx="6486410" cy="4316818"/>
                    </a:xfrm>
                    <a:prstGeom prst="rect">
                      <a:avLst/>
                    </a:prstGeom>
                  </pic:spPr>
                </pic:pic>
              </a:graphicData>
            </a:graphic>
            <wp14:sizeRelH relativeFrom="page">
              <wp14:pctWidth>0</wp14:pctWidth>
            </wp14:sizeRelH>
            <wp14:sizeRelV relativeFrom="page">
              <wp14:pctHeight>0</wp14:pctHeight>
            </wp14:sizeRelV>
          </wp:anchor>
        </w:drawing>
      </w:r>
    </w:p>
    <w:p w14:paraId="31C7F4F8" w14:textId="05446E99" w:rsidR="0070701A" w:rsidRDefault="0070701A" w:rsidP="00C95F79">
      <w:pPr>
        <w:tabs>
          <w:tab w:val="clear" w:pos="-3060"/>
          <w:tab w:val="clear" w:pos="-2340"/>
          <w:tab w:val="clear" w:pos="6300"/>
        </w:tabs>
        <w:suppressAutoHyphens w:val="0"/>
        <w:spacing w:after="160" w:line="259" w:lineRule="auto"/>
        <w:rPr>
          <w:i/>
          <w:sz w:val="18"/>
          <w:szCs w:val="18"/>
        </w:rPr>
      </w:pPr>
    </w:p>
    <w:p w14:paraId="5F0DAC5A" w14:textId="76CAAFDF" w:rsidR="0070701A" w:rsidRDefault="0070701A" w:rsidP="00C95F79">
      <w:pPr>
        <w:tabs>
          <w:tab w:val="clear" w:pos="-3060"/>
          <w:tab w:val="clear" w:pos="-2340"/>
          <w:tab w:val="clear" w:pos="6300"/>
        </w:tabs>
        <w:suppressAutoHyphens w:val="0"/>
        <w:spacing w:after="160" w:line="259" w:lineRule="auto"/>
        <w:rPr>
          <w:i/>
          <w:sz w:val="18"/>
          <w:szCs w:val="18"/>
        </w:rPr>
      </w:pPr>
    </w:p>
    <w:p w14:paraId="2A99E5DE"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6D144213"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3D37B73B"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1D7D34AB"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675A3C9D"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0BD45198" w14:textId="77777777" w:rsidR="0070701A" w:rsidRDefault="0070701A" w:rsidP="00C95F79">
      <w:pPr>
        <w:tabs>
          <w:tab w:val="clear" w:pos="-3060"/>
          <w:tab w:val="clear" w:pos="-2340"/>
          <w:tab w:val="clear" w:pos="6300"/>
        </w:tabs>
        <w:suppressAutoHyphens w:val="0"/>
        <w:spacing w:after="160" w:line="259" w:lineRule="auto"/>
        <w:rPr>
          <w:i/>
          <w:sz w:val="18"/>
          <w:szCs w:val="18"/>
        </w:rPr>
      </w:pPr>
    </w:p>
    <w:p w14:paraId="6B4ADFAD"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3273D72D"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21129F68"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627A2C40"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04007A6E"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21658602"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4ED2CF78"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086E1925" w14:textId="77777777" w:rsidR="0070701A"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02C75F29" w14:textId="77777777" w:rsidR="0070701A" w:rsidRPr="00C95F79" w:rsidRDefault="0070701A"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bookmarkStart w:id="1" w:name="_Toc31791430" w:displacedByCustomXml="next"/>
    <w:sdt>
      <w:sdtPr>
        <w:rPr>
          <w:b w:val="0"/>
          <w:color w:val="000000" w:themeColor="text1"/>
          <w:sz w:val="22"/>
          <w:szCs w:val="22"/>
        </w:rPr>
        <w:id w:val="1929302081"/>
        <w:docPartObj>
          <w:docPartGallery w:val="Table of Contents"/>
          <w:docPartUnique/>
        </w:docPartObj>
      </w:sdtPr>
      <w:sdtEndPr>
        <w:rPr>
          <w:bCs/>
        </w:rPr>
      </w:sdtEndPr>
      <w:sdtContent>
        <w:p w14:paraId="359A5CA5" w14:textId="77777777" w:rsidR="00104AEA" w:rsidRPr="003F0FCA" w:rsidRDefault="00104AEA" w:rsidP="003F0FCA">
          <w:pPr>
            <w:pStyle w:val="Heading1"/>
            <w:rPr>
              <w:rFonts w:eastAsiaTheme="majorEastAsia"/>
            </w:rPr>
          </w:pPr>
          <w:r w:rsidRPr="003F0FCA">
            <w:rPr>
              <w:rFonts w:eastAsiaTheme="majorEastAsia"/>
            </w:rPr>
            <w:t>Contents</w:t>
          </w:r>
          <w:bookmarkEnd w:id="1"/>
        </w:p>
        <w:p w14:paraId="24FA5A66" w14:textId="1D17D28B" w:rsidR="00EE4D18" w:rsidRDefault="001E6D5C">
          <w:pPr>
            <w:pStyle w:val="TOC1"/>
            <w:tabs>
              <w:tab w:val="right" w:leader="dot" w:pos="9628"/>
            </w:tabs>
            <w:rPr>
              <w:rFonts w:asciiTheme="minorHAnsi" w:eastAsiaTheme="minorEastAsia" w:hAnsiTheme="minorHAnsi" w:cstheme="minorBidi"/>
              <w:b w:val="0"/>
              <w:color w:val="auto"/>
            </w:rPr>
          </w:pPr>
          <w:r>
            <w:fldChar w:fldCharType="begin"/>
          </w:r>
          <w:r>
            <w:instrText xml:space="preserve"> TOC \o "1-3" \h \z \u </w:instrText>
          </w:r>
          <w:r>
            <w:fldChar w:fldCharType="separate"/>
          </w:r>
          <w:hyperlink w:anchor="_Toc31791430" w:history="1">
            <w:r w:rsidR="00EE4D18" w:rsidRPr="00F41CC6">
              <w:rPr>
                <w:rStyle w:val="Hyperlink"/>
                <w:rFonts w:eastAsiaTheme="majorEastAsia"/>
              </w:rPr>
              <w:t>Contents</w:t>
            </w:r>
            <w:r w:rsidR="00EE4D18">
              <w:rPr>
                <w:webHidden/>
              </w:rPr>
              <w:tab/>
            </w:r>
            <w:r w:rsidR="00EE4D18">
              <w:rPr>
                <w:webHidden/>
              </w:rPr>
              <w:fldChar w:fldCharType="begin"/>
            </w:r>
            <w:r w:rsidR="00EE4D18">
              <w:rPr>
                <w:webHidden/>
              </w:rPr>
              <w:instrText xml:space="preserve"> PAGEREF _Toc31791430 \h </w:instrText>
            </w:r>
            <w:r w:rsidR="00EE4D18">
              <w:rPr>
                <w:webHidden/>
              </w:rPr>
            </w:r>
            <w:r w:rsidR="00EE4D18">
              <w:rPr>
                <w:webHidden/>
              </w:rPr>
              <w:fldChar w:fldCharType="separate"/>
            </w:r>
            <w:r w:rsidR="00EE4D18">
              <w:rPr>
                <w:webHidden/>
              </w:rPr>
              <w:t>2</w:t>
            </w:r>
            <w:r w:rsidR="00EE4D18">
              <w:rPr>
                <w:webHidden/>
              </w:rPr>
              <w:fldChar w:fldCharType="end"/>
            </w:r>
          </w:hyperlink>
        </w:p>
        <w:p w14:paraId="336AC1B7" w14:textId="53216C40" w:rsidR="00EE4D18" w:rsidRDefault="00EE4D18">
          <w:pPr>
            <w:pStyle w:val="TOC1"/>
            <w:tabs>
              <w:tab w:val="right" w:leader="dot" w:pos="9628"/>
            </w:tabs>
            <w:rPr>
              <w:rFonts w:asciiTheme="minorHAnsi" w:eastAsiaTheme="minorEastAsia" w:hAnsiTheme="minorHAnsi" w:cstheme="minorBidi"/>
              <w:b w:val="0"/>
              <w:color w:val="auto"/>
            </w:rPr>
          </w:pPr>
          <w:hyperlink w:anchor="_Toc31791431" w:history="1">
            <w:r w:rsidRPr="00F41CC6">
              <w:rPr>
                <w:rStyle w:val="Hyperlink"/>
              </w:rPr>
              <w:t>Background</w:t>
            </w:r>
            <w:r>
              <w:rPr>
                <w:webHidden/>
              </w:rPr>
              <w:tab/>
            </w:r>
            <w:r>
              <w:rPr>
                <w:webHidden/>
              </w:rPr>
              <w:fldChar w:fldCharType="begin"/>
            </w:r>
            <w:r>
              <w:rPr>
                <w:webHidden/>
              </w:rPr>
              <w:instrText xml:space="preserve"> PAGEREF _Toc31791431 \h </w:instrText>
            </w:r>
            <w:r>
              <w:rPr>
                <w:webHidden/>
              </w:rPr>
            </w:r>
            <w:r>
              <w:rPr>
                <w:webHidden/>
              </w:rPr>
              <w:fldChar w:fldCharType="separate"/>
            </w:r>
            <w:r>
              <w:rPr>
                <w:webHidden/>
              </w:rPr>
              <w:t>3</w:t>
            </w:r>
            <w:r>
              <w:rPr>
                <w:webHidden/>
              </w:rPr>
              <w:fldChar w:fldCharType="end"/>
            </w:r>
          </w:hyperlink>
        </w:p>
        <w:p w14:paraId="219647F9" w14:textId="7A77CB87" w:rsidR="00EE4D18" w:rsidRDefault="00EE4D18">
          <w:pPr>
            <w:pStyle w:val="TOC2"/>
            <w:tabs>
              <w:tab w:val="right" w:leader="dot" w:pos="9628"/>
            </w:tabs>
            <w:rPr>
              <w:rFonts w:asciiTheme="minorHAnsi" w:eastAsiaTheme="minorEastAsia" w:hAnsiTheme="minorHAnsi" w:cstheme="minorBidi"/>
              <w:color w:val="auto"/>
            </w:rPr>
          </w:pPr>
          <w:hyperlink w:anchor="_Toc31791432" w:history="1">
            <w:r w:rsidRPr="00F41CC6">
              <w:rPr>
                <w:rStyle w:val="Hyperlink"/>
              </w:rPr>
              <w:t>Current state</w:t>
            </w:r>
            <w:r>
              <w:rPr>
                <w:webHidden/>
              </w:rPr>
              <w:tab/>
            </w:r>
            <w:r>
              <w:rPr>
                <w:webHidden/>
              </w:rPr>
              <w:fldChar w:fldCharType="begin"/>
            </w:r>
            <w:r>
              <w:rPr>
                <w:webHidden/>
              </w:rPr>
              <w:instrText xml:space="preserve"> PAGEREF _Toc31791432 \h </w:instrText>
            </w:r>
            <w:r>
              <w:rPr>
                <w:webHidden/>
              </w:rPr>
            </w:r>
            <w:r>
              <w:rPr>
                <w:webHidden/>
              </w:rPr>
              <w:fldChar w:fldCharType="separate"/>
            </w:r>
            <w:r>
              <w:rPr>
                <w:webHidden/>
              </w:rPr>
              <w:t>3</w:t>
            </w:r>
            <w:r>
              <w:rPr>
                <w:webHidden/>
              </w:rPr>
              <w:fldChar w:fldCharType="end"/>
            </w:r>
          </w:hyperlink>
        </w:p>
        <w:p w14:paraId="1D53E1AB" w14:textId="4B8CB246" w:rsidR="00EE4D18" w:rsidRDefault="00EE4D18">
          <w:pPr>
            <w:pStyle w:val="TOC2"/>
            <w:tabs>
              <w:tab w:val="right" w:leader="dot" w:pos="9628"/>
            </w:tabs>
            <w:rPr>
              <w:rFonts w:asciiTheme="minorHAnsi" w:eastAsiaTheme="minorEastAsia" w:hAnsiTheme="minorHAnsi" w:cstheme="minorBidi"/>
              <w:color w:val="auto"/>
            </w:rPr>
          </w:pPr>
          <w:hyperlink w:anchor="_Toc31791433" w:history="1">
            <w:r w:rsidRPr="00F41CC6">
              <w:rPr>
                <w:rStyle w:val="Hyperlink"/>
              </w:rPr>
              <w:t>What’s expected in the future?</w:t>
            </w:r>
            <w:r>
              <w:rPr>
                <w:webHidden/>
              </w:rPr>
              <w:tab/>
            </w:r>
            <w:r>
              <w:rPr>
                <w:webHidden/>
              </w:rPr>
              <w:fldChar w:fldCharType="begin"/>
            </w:r>
            <w:r>
              <w:rPr>
                <w:webHidden/>
              </w:rPr>
              <w:instrText xml:space="preserve"> PAGEREF _Toc31791433 \h </w:instrText>
            </w:r>
            <w:r>
              <w:rPr>
                <w:webHidden/>
              </w:rPr>
            </w:r>
            <w:r>
              <w:rPr>
                <w:webHidden/>
              </w:rPr>
              <w:fldChar w:fldCharType="separate"/>
            </w:r>
            <w:r>
              <w:rPr>
                <w:webHidden/>
              </w:rPr>
              <w:t>3</w:t>
            </w:r>
            <w:r>
              <w:rPr>
                <w:webHidden/>
              </w:rPr>
              <w:fldChar w:fldCharType="end"/>
            </w:r>
          </w:hyperlink>
        </w:p>
        <w:p w14:paraId="3605182A" w14:textId="7FAAAD1A" w:rsidR="00EE4D18" w:rsidRDefault="00EE4D18">
          <w:pPr>
            <w:pStyle w:val="TOC2"/>
            <w:tabs>
              <w:tab w:val="right" w:leader="dot" w:pos="9628"/>
            </w:tabs>
            <w:rPr>
              <w:rFonts w:asciiTheme="minorHAnsi" w:eastAsiaTheme="minorEastAsia" w:hAnsiTheme="minorHAnsi" w:cstheme="minorBidi"/>
              <w:color w:val="auto"/>
            </w:rPr>
          </w:pPr>
          <w:hyperlink w:anchor="_Toc31791434" w:history="1">
            <w:r w:rsidRPr="00F41CC6">
              <w:rPr>
                <w:rStyle w:val="Hyperlink"/>
              </w:rPr>
              <w:t>What is Council’s response?</w:t>
            </w:r>
            <w:r>
              <w:rPr>
                <w:webHidden/>
              </w:rPr>
              <w:tab/>
            </w:r>
            <w:r>
              <w:rPr>
                <w:webHidden/>
              </w:rPr>
              <w:fldChar w:fldCharType="begin"/>
            </w:r>
            <w:r>
              <w:rPr>
                <w:webHidden/>
              </w:rPr>
              <w:instrText xml:space="preserve"> PAGEREF _Toc31791434 \h </w:instrText>
            </w:r>
            <w:r>
              <w:rPr>
                <w:webHidden/>
              </w:rPr>
            </w:r>
            <w:r>
              <w:rPr>
                <w:webHidden/>
              </w:rPr>
              <w:fldChar w:fldCharType="separate"/>
            </w:r>
            <w:r>
              <w:rPr>
                <w:webHidden/>
              </w:rPr>
              <w:t>3</w:t>
            </w:r>
            <w:r>
              <w:rPr>
                <w:webHidden/>
              </w:rPr>
              <w:fldChar w:fldCharType="end"/>
            </w:r>
          </w:hyperlink>
        </w:p>
        <w:p w14:paraId="7C7CE230" w14:textId="7E59C9B1" w:rsidR="00EE4D18" w:rsidRDefault="00EE4D18">
          <w:pPr>
            <w:pStyle w:val="TOC1"/>
            <w:tabs>
              <w:tab w:val="right" w:leader="dot" w:pos="9628"/>
            </w:tabs>
            <w:rPr>
              <w:rFonts w:asciiTheme="minorHAnsi" w:eastAsiaTheme="minorEastAsia" w:hAnsiTheme="minorHAnsi" w:cstheme="minorBidi"/>
              <w:b w:val="0"/>
              <w:color w:val="auto"/>
            </w:rPr>
          </w:pPr>
          <w:hyperlink w:anchor="_Toc31791435" w:history="1">
            <w:r w:rsidRPr="00F41CC6">
              <w:rPr>
                <w:rStyle w:val="Hyperlink"/>
              </w:rPr>
              <w:t>Methodology</w:t>
            </w:r>
            <w:r>
              <w:rPr>
                <w:webHidden/>
              </w:rPr>
              <w:tab/>
            </w:r>
            <w:r>
              <w:rPr>
                <w:webHidden/>
              </w:rPr>
              <w:fldChar w:fldCharType="begin"/>
            </w:r>
            <w:r>
              <w:rPr>
                <w:webHidden/>
              </w:rPr>
              <w:instrText xml:space="preserve"> PAGEREF _Toc31791435 \h </w:instrText>
            </w:r>
            <w:r>
              <w:rPr>
                <w:webHidden/>
              </w:rPr>
            </w:r>
            <w:r>
              <w:rPr>
                <w:webHidden/>
              </w:rPr>
              <w:fldChar w:fldCharType="separate"/>
            </w:r>
            <w:r>
              <w:rPr>
                <w:webHidden/>
              </w:rPr>
              <w:t>4</w:t>
            </w:r>
            <w:r>
              <w:rPr>
                <w:webHidden/>
              </w:rPr>
              <w:fldChar w:fldCharType="end"/>
            </w:r>
          </w:hyperlink>
        </w:p>
        <w:p w14:paraId="5DFE50F5" w14:textId="76C02101" w:rsidR="00EE4D18" w:rsidRDefault="00EE4D18">
          <w:pPr>
            <w:pStyle w:val="TOC2"/>
            <w:tabs>
              <w:tab w:val="right" w:leader="dot" w:pos="9628"/>
            </w:tabs>
            <w:rPr>
              <w:rFonts w:asciiTheme="minorHAnsi" w:eastAsiaTheme="minorEastAsia" w:hAnsiTheme="minorHAnsi" w:cstheme="minorBidi"/>
              <w:color w:val="auto"/>
            </w:rPr>
          </w:pPr>
          <w:hyperlink w:anchor="_Toc31791436" w:history="1">
            <w:r w:rsidRPr="00F41CC6">
              <w:rPr>
                <w:rStyle w:val="Hyperlink"/>
              </w:rPr>
              <w:t>Landscape and context</w:t>
            </w:r>
            <w:r>
              <w:rPr>
                <w:webHidden/>
              </w:rPr>
              <w:tab/>
            </w:r>
            <w:r>
              <w:rPr>
                <w:webHidden/>
              </w:rPr>
              <w:fldChar w:fldCharType="begin"/>
            </w:r>
            <w:r>
              <w:rPr>
                <w:webHidden/>
              </w:rPr>
              <w:instrText xml:space="preserve"> PAGEREF _Toc31791436 \h </w:instrText>
            </w:r>
            <w:r>
              <w:rPr>
                <w:webHidden/>
              </w:rPr>
            </w:r>
            <w:r>
              <w:rPr>
                <w:webHidden/>
              </w:rPr>
              <w:fldChar w:fldCharType="separate"/>
            </w:r>
            <w:r>
              <w:rPr>
                <w:webHidden/>
              </w:rPr>
              <w:t>4</w:t>
            </w:r>
            <w:r>
              <w:rPr>
                <w:webHidden/>
              </w:rPr>
              <w:fldChar w:fldCharType="end"/>
            </w:r>
          </w:hyperlink>
        </w:p>
        <w:p w14:paraId="0074BB39" w14:textId="040B7242" w:rsidR="00EE4D18" w:rsidRDefault="00EE4D18">
          <w:pPr>
            <w:pStyle w:val="TOC2"/>
            <w:tabs>
              <w:tab w:val="right" w:leader="dot" w:pos="9628"/>
            </w:tabs>
            <w:rPr>
              <w:rFonts w:asciiTheme="minorHAnsi" w:eastAsiaTheme="minorEastAsia" w:hAnsiTheme="minorHAnsi" w:cstheme="minorBidi"/>
              <w:color w:val="auto"/>
            </w:rPr>
          </w:pPr>
          <w:hyperlink w:anchor="_Toc31791437" w:history="1">
            <w:r w:rsidRPr="00F41CC6">
              <w:rPr>
                <w:rStyle w:val="Hyperlink"/>
              </w:rPr>
              <w:t>Existing informal recreation facilities</w:t>
            </w:r>
            <w:r>
              <w:rPr>
                <w:webHidden/>
              </w:rPr>
              <w:tab/>
            </w:r>
            <w:r>
              <w:rPr>
                <w:webHidden/>
              </w:rPr>
              <w:fldChar w:fldCharType="begin"/>
            </w:r>
            <w:r>
              <w:rPr>
                <w:webHidden/>
              </w:rPr>
              <w:instrText xml:space="preserve"> PAGEREF _Toc31791437 \h </w:instrText>
            </w:r>
            <w:r>
              <w:rPr>
                <w:webHidden/>
              </w:rPr>
            </w:r>
            <w:r>
              <w:rPr>
                <w:webHidden/>
              </w:rPr>
              <w:fldChar w:fldCharType="separate"/>
            </w:r>
            <w:r>
              <w:rPr>
                <w:webHidden/>
              </w:rPr>
              <w:t>4</w:t>
            </w:r>
            <w:r>
              <w:rPr>
                <w:webHidden/>
              </w:rPr>
              <w:fldChar w:fldCharType="end"/>
            </w:r>
          </w:hyperlink>
        </w:p>
        <w:p w14:paraId="193F229F" w14:textId="5BE40609" w:rsidR="00EE4D18" w:rsidRDefault="00EE4D18">
          <w:pPr>
            <w:pStyle w:val="TOC2"/>
            <w:tabs>
              <w:tab w:val="right" w:leader="dot" w:pos="9628"/>
            </w:tabs>
            <w:rPr>
              <w:rFonts w:asciiTheme="minorHAnsi" w:eastAsiaTheme="minorEastAsia" w:hAnsiTheme="minorHAnsi" w:cstheme="minorBidi"/>
              <w:color w:val="auto"/>
            </w:rPr>
          </w:pPr>
          <w:hyperlink w:anchor="_Toc31791438" w:history="1">
            <w:r w:rsidRPr="00F41CC6">
              <w:rPr>
                <w:rStyle w:val="Hyperlink"/>
              </w:rPr>
              <w:t>Future need and demand</w:t>
            </w:r>
            <w:r>
              <w:rPr>
                <w:webHidden/>
              </w:rPr>
              <w:tab/>
            </w:r>
            <w:r>
              <w:rPr>
                <w:webHidden/>
              </w:rPr>
              <w:fldChar w:fldCharType="begin"/>
            </w:r>
            <w:r>
              <w:rPr>
                <w:webHidden/>
              </w:rPr>
              <w:instrText xml:space="preserve"> PAGEREF _Toc31791438 \h </w:instrText>
            </w:r>
            <w:r>
              <w:rPr>
                <w:webHidden/>
              </w:rPr>
            </w:r>
            <w:r>
              <w:rPr>
                <w:webHidden/>
              </w:rPr>
              <w:fldChar w:fldCharType="separate"/>
            </w:r>
            <w:r>
              <w:rPr>
                <w:webHidden/>
              </w:rPr>
              <w:t>4</w:t>
            </w:r>
            <w:r>
              <w:rPr>
                <w:webHidden/>
              </w:rPr>
              <w:fldChar w:fldCharType="end"/>
            </w:r>
          </w:hyperlink>
        </w:p>
        <w:p w14:paraId="261FE7FC" w14:textId="4644858E" w:rsidR="00EE4D18" w:rsidRDefault="00EE4D18">
          <w:pPr>
            <w:pStyle w:val="TOC1"/>
            <w:tabs>
              <w:tab w:val="right" w:leader="dot" w:pos="9628"/>
            </w:tabs>
            <w:rPr>
              <w:rFonts w:asciiTheme="minorHAnsi" w:eastAsiaTheme="minorEastAsia" w:hAnsiTheme="minorHAnsi" w:cstheme="minorBidi"/>
              <w:b w:val="0"/>
              <w:color w:val="auto"/>
            </w:rPr>
          </w:pPr>
          <w:hyperlink w:anchor="_Toc31791439" w:history="1">
            <w:r w:rsidRPr="00F41CC6">
              <w:rPr>
                <w:rStyle w:val="Hyperlink"/>
              </w:rPr>
              <w:t>Key findings</w:t>
            </w:r>
            <w:r>
              <w:rPr>
                <w:webHidden/>
              </w:rPr>
              <w:tab/>
            </w:r>
            <w:r>
              <w:rPr>
                <w:webHidden/>
              </w:rPr>
              <w:fldChar w:fldCharType="begin"/>
            </w:r>
            <w:r>
              <w:rPr>
                <w:webHidden/>
              </w:rPr>
              <w:instrText xml:space="preserve"> PAGEREF _Toc31791439 \h </w:instrText>
            </w:r>
            <w:r>
              <w:rPr>
                <w:webHidden/>
              </w:rPr>
            </w:r>
            <w:r>
              <w:rPr>
                <w:webHidden/>
              </w:rPr>
              <w:fldChar w:fldCharType="separate"/>
            </w:r>
            <w:r>
              <w:rPr>
                <w:webHidden/>
              </w:rPr>
              <w:t>5</w:t>
            </w:r>
            <w:r>
              <w:rPr>
                <w:webHidden/>
              </w:rPr>
              <w:fldChar w:fldCharType="end"/>
            </w:r>
          </w:hyperlink>
        </w:p>
        <w:p w14:paraId="311372B2" w14:textId="12925A1E" w:rsidR="00EE4D18" w:rsidRDefault="00EE4D18">
          <w:pPr>
            <w:pStyle w:val="TOC2"/>
            <w:tabs>
              <w:tab w:val="right" w:leader="dot" w:pos="9628"/>
            </w:tabs>
            <w:rPr>
              <w:rFonts w:asciiTheme="minorHAnsi" w:eastAsiaTheme="minorEastAsia" w:hAnsiTheme="minorHAnsi" w:cstheme="minorBidi"/>
              <w:color w:val="auto"/>
            </w:rPr>
          </w:pPr>
          <w:hyperlink w:anchor="_Toc31791440" w:history="1">
            <w:r w:rsidRPr="00F41CC6">
              <w:rPr>
                <w:rStyle w:val="Hyperlink"/>
              </w:rPr>
              <w:t>Landscape and context</w:t>
            </w:r>
            <w:r>
              <w:rPr>
                <w:webHidden/>
              </w:rPr>
              <w:tab/>
            </w:r>
            <w:r>
              <w:rPr>
                <w:webHidden/>
              </w:rPr>
              <w:fldChar w:fldCharType="begin"/>
            </w:r>
            <w:r>
              <w:rPr>
                <w:webHidden/>
              </w:rPr>
              <w:instrText xml:space="preserve"> PAGEREF _Toc31791440 \h </w:instrText>
            </w:r>
            <w:r>
              <w:rPr>
                <w:webHidden/>
              </w:rPr>
            </w:r>
            <w:r>
              <w:rPr>
                <w:webHidden/>
              </w:rPr>
              <w:fldChar w:fldCharType="separate"/>
            </w:r>
            <w:r>
              <w:rPr>
                <w:webHidden/>
              </w:rPr>
              <w:t>5</w:t>
            </w:r>
            <w:r>
              <w:rPr>
                <w:webHidden/>
              </w:rPr>
              <w:fldChar w:fldCharType="end"/>
            </w:r>
          </w:hyperlink>
        </w:p>
        <w:p w14:paraId="5223E513" w14:textId="64090495" w:rsidR="00EE4D18" w:rsidRDefault="00EE4D18">
          <w:pPr>
            <w:pStyle w:val="TOC2"/>
            <w:tabs>
              <w:tab w:val="right" w:leader="dot" w:pos="9628"/>
            </w:tabs>
            <w:rPr>
              <w:rFonts w:asciiTheme="minorHAnsi" w:eastAsiaTheme="minorEastAsia" w:hAnsiTheme="minorHAnsi" w:cstheme="minorBidi"/>
              <w:color w:val="auto"/>
            </w:rPr>
          </w:pPr>
          <w:hyperlink w:anchor="_Toc31791441" w:history="1">
            <w:r w:rsidRPr="00F41CC6">
              <w:rPr>
                <w:rStyle w:val="Hyperlink"/>
              </w:rPr>
              <w:t>Existing informal recreation facilities</w:t>
            </w:r>
            <w:r>
              <w:rPr>
                <w:webHidden/>
              </w:rPr>
              <w:tab/>
            </w:r>
            <w:r>
              <w:rPr>
                <w:webHidden/>
              </w:rPr>
              <w:fldChar w:fldCharType="begin"/>
            </w:r>
            <w:r>
              <w:rPr>
                <w:webHidden/>
              </w:rPr>
              <w:instrText xml:space="preserve"> PAGEREF _Toc31791441 \h </w:instrText>
            </w:r>
            <w:r>
              <w:rPr>
                <w:webHidden/>
              </w:rPr>
            </w:r>
            <w:r>
              <w:rPr>
                <w:webHidden/>
              </w:rPr>
              <w:fldChar w:fldCharType="separate"/>
            </w:r>
            <w:r>
              <w:rPr>
                <w:webHidden/>
              </w:rPr>
              <w:t>5</w:t>
            </w:r>
            <w:r>
              <w:rPr>
                <w:webHidden/>
              </w:rPr>
              <w:fldChar w:fldCharType="end"/>
            </w:r>
          </w:hyperlink>
        </w:p>
        <w:p w14:paraId="4617FA42" w14:textId="23EFED74" w:rsidR="00EE4D18" w:rsidRDefault="00EE4D18">
          <w:pPr>
            <w:pStyle w:val="TOC2"/>
            <w:tabs>
              <w:tab w:val="right" w:leader="dot" w:pos="9628"/>
            </w:tabs>
            <w:rPr>
              <w:rFonts w:asciiTheme="minorHAnsi" w:eastAsiaTheme="minorEastAsia" w:hAnsiTheme="minorHAnsi" w:cstheme="minorBidi"/>
              <w:color w:val="auto"/>
            </w:rPr>
          </w:pPr>
          <w:hyperlink w:anchor="_Toc31791442" w:history="1">
            <w:r w:rsidRPr="00F41CC6">
              <w:rPr>
                <w:rStyle w:val="Hyperlink"/>
              </w:rPr>
              <w:t>Future need and demand</w:t>
            </w:r>
            <w:r>
              <w:rPr>
                <w:webHidden/>
              </w:rPr>
              <w:tab/>
            </w:r>
            <w:r>
              <w:rPr>
                <w:webHidden/>
              </w:rPr>
              <w:fldChar w:fldCharType="begin"/>
            </w:r>
            <w:r>
              <w:rPr>
                <w:webHidden/>
              </w:rPr>
              <w:instrText xml:space="preserve"> PAGEREF _Toc31791442 \h </w:instrText>
            </w:r>
            <w:r>
              <w:rPr>
                <w:webHidden/>
              </w:rPr>
            </w:r>
            <w:r>
              <w:rPr>
                <w:webHidden/>
              </w:rPr>
              <w:fldChar w:fldCharType="separate"/>
            </w:r>
            <w:r>
              <w:rPr>
                <w:webHidden/>
              </w:rPr>
              <w:t>5</w:t>
            </w:r>
            <w:r>
              <w:rPr>
                <w:webHidden/>
              </w:rPr>
              <w:fldChar w:fldCharType="end"/>
            </w:r>
          </w:hyperlink>
        </w:p>
        <w:p w14:paraId="20E88ACC" w14:textId="3034C8F0" w:rsidR="00EE4D18" w:rsidRDefault="00EE4D18">
          <w:pPr>
            <w:pStyle w:val="TOC3"/>
            <w:tabs>
              <w:tab w:val="right" w:leader="dot" w:pos="9628"/>
            </w:tabs>
            <w:rPr>
              <w:rFonts w:asciiTheme="minorHAnsi" w:eastAsiaTheme="minorEastAsia" w:hAnsiTheme="minorHAnsi" w:cstheme="minorBidi"/>
              <w:color w:val="auto"/>
            </w:rPr>
          </w:pPr>
          <w:hyperlink w:anchor="_Toc31791443" w:history="1">
            <w:r w:rsidRPr="00F41CC6">
              <w:rPr>
                <w:rStyle w:val="Hyperlink"/>
              </w:rPr>
              <w:t>Online survey results</w:t>
            </w:r>
            <w:r>
              <w:rPr>
                <w:webHidden/>
              </w:rPr>
              <w:tab/>
            </w:r>
            <w:r>
              <w:rPr>
                <w:webHidden/>
              </w:rPr>
              <w:fldChar w:fldCharType="begin"/>
            </w:r>
            <w:r>
              <w:rPr>
                <w:webHidden/>
              </w:rPr>
              <w:instrText xml:space="preserve"> PAGEREF _Toc31791443 \h </w:instrText>
            </w:r>
            <w:r>
              <w:rPr>
                <w:webHidden/>
              </w:rPr>
            </w:r>
            <w:r>
              <w:rPr>
                <w:webHidden/>
              </w:rPr>
              <w:fldChar w:fldCharType="separate"/>
            </w:r>
            <w:r>
              <w:rPr>
                <w:webHidden/>
              </w:rPr>
              <w:t>6</w:t>
            </w:r>
            <w:r>
              <w:rPr>
                <w:webHidden/>
              </w:rPr>
              <w:fldChar w:fldCharType="end"/>
            </w:r>
          </w:hyperlink>
        </w:p>
        <w:p w14:paraId="14217F44" w14:textId="36DFE1A9" w:rsidR="00EE4D18" w:rsidRDefault="00EE4D18">
          <w:pPr>
            <w:pStyle w:val="TOC3"/>
            <w:tabs>
              <w:tab w:val="right" w:leader="dot" w:pos="9628"/>
            </w:tabs>
            <w:rPr>
              <w:rFonts w:asciiTheme="minorHAnsi" w:eastAsiaTheme="minorEastAsia" w:hAnsiTheme="minorHAnsi" w:cstheme="minorBidi"/>
              <w:color w:val="auto"/>
            </w:rPr>
          </w:pPr>
          <w:hyperlink w:anchor="_Toc31791444" w:history="1">
            <w:r w:rsidRPr="00F41CC6">
              <w:rPr>
                <w:rStyle w:val="Hyperlink"/>
              </w:rPr>
              <w:t>Face-to-face conversations</w:t>
            </w:r>
            <w:r>
              <w:rPr>
                <w:webHidden/>
              </w:rPr>
              <w:tab/>
            </w:r>
            <w:r>
              <w:rPr>
                <w:webHidden/>
              </w:rPr>
              <w:fldChar w:fldCharType="begin"/>
            </w:r>
            <w:r>
              <w:rPr>
                <w:webHidden/>
              </w:rPr>
              <w:instrText xml:space="preserve"> PAGEREF _Toc31791444 \h </w:instrText>
            </w:r>
            <w:r>
              <w:rPr>
                <w:webHidden/>
              </w:rPr>
            </w:r>
            <w:r>
              <w:rPr>
                <w:webHidden/>
              </w:rPr>
              <w:fldChar w:fldCharType="separate"/>
            </w:r>
            <w:r>
              <w:rPr>
                <w:webHidden/>
              </w:rPr>
              <w:t>8</w:t>
            </w:r>
            <w:r>
              <w:rPr>
                <w:webHidden/>
              </w:rPr>
              <w:fldChar w:fldCharType="end"/>
            </w:r>
          </w:hyperlink>
        </w:p>
        <w:p w14:paraId="641C0E4C" w14:textId="7428848E" w:rsidR="00EE4D18" w:rsidRDefault="00EE4D18">
          <w:pPr>
            <w:pStyle w:val="TOC1"/>
            <w:tabs>
              <w:tab w:val="right" w:leader="dot" w:pos="9628"/>
            </w:tabs>
            <w:rPr>
              <w:rFonts w:asciiTheme="minorHAnsi" w:eastAsiaTheme="minorEastAsia" w:hAnsiTheme="minorHAnsi" w:cstheme="minorBidi"/>
              <w:b w:val="0"/>
              <w:color w:val="auto"/>
            </w:rPr>
          </w:pPr>
          <w:hyperlink w:anchor="_Toc31791445" w:history="1">
            <w:r w:rsidRPr="00F41CC6">
              <w:rPr>
                <w:rStyle w:val="Hyperlink"/>
              </w:rPr>
              <w:t>Recommendations</w:t>
            </w:r>
            <w:r>
              <w:rPr>
                <w:webHidden/>
              </w:rPr>
              <w:tab/>
            </w:r>
            <w:r>
              <w:rPr>
                <w:webHidden/>
              </w:rPr>
              <w:fldChar w:fldCharType="begin"/>
            </w:r>
            <w:r>
              <w:rPr>
                <w:webHidden/>
              </w:rPr>
              <w:instrText xml:space="preserve"> PAGEREF _Toc31791445 \h </w:instrText>
            </w:r>
            <w:r>
              <w:rPr>
                <w:webHidden/>
              </w:rPr>
            </w:r>
            <w:r>
              <w:rPr>
                <w:webHidden/>
              </w:rPr>
              <w:fldChar w:fldCharType="separate"/>
            </w:r>
            <w:r>
              <w:rPr>
                <w:webHidden/>
              </w:rPr>
              <w:t>9</w:t>
            </w:r>
            <w:r>
              <w:rPr>
                <w:webHidden/>
              </w:rPr>
              <w:fldChar w:fldCharType="end"/>
            </w:r>
          </w:hyperlink>
        </w:p>
        <w:p w14:paraId="235D5519" w14:textId="7291CCBF" w:rsidR="00EE4D18" w:rsidRDefault="00EE4D18">
          <w:pPr>
            <w:pStyle w:val="TOC2"/>
            <w:tabs>
              <w:tab w:val="right" w:leader="dot" w:pos="9628"/>
            </w:tabs>
            <w:rPr>
              <w:rFonts w:asciiTheme="minorHAnsi" w:eastAsiaTheme="minorEastAsia" w:hAnsiTheme="minorHAnsi" w:cstheme="minorBidi"/>
              <w:color w:val="auto"/>
            </w:rPr>
          </w:pPr>
          <w:hyperlink w:anchor="_Toc31791446" w:history="1">
            <w:r w:rsidRPr="00F41CC6">
              <w:rPr>
                <w:rStyle w:val="Hyperlink"/>
              </w:rPr>
              <w:t>The 5 Rs</w:t>
            </w:r>
            <w:r>
              <w:rPr>
                <w:webHidden/>
              </w:rPr>
              <w:tab/>
            </w:r>
            <w:r>
              <w:rPr>
                <w:webHidden/>
              </w:rPr>
              <w:fldChar w:fldCharType="begin"/>
            </w:r>
            <w:r>
              <w:rPr>
                <w:webHidden/>
              </w:rPr>
              <w:instrText xml:space="preserve"> PAGEREF _Toc31791446 \h </w:instrText>
            </w:r>
            <w:r>
              <w:rPr>
                <w:webHidden/>
              </w:rPr>
            </w:r>
            <w:r>
              <w:rPr>
                <w:webHidden/>
              </w:rPr>
              <w:fldChar w:fldCharType="separate"/>
            </w:r>
            <w:r>
              <w:rPr>
                <w:webHidden/>
              </w:rPr>
              <w:t>9</w:t>
            </w:r>
            <w:r>
              <w:rPr>
                <w:webHidden/>
              </w:rPr>
              <w:fldChar w:fldCharType="end"/>
            </w:r>
          </w:hyperlink>
        </w:p>
        <w:p w14:paraId="4E96719A" w14:textId="4D5B9E1D" w:rsidR="00EE4D18" w:rsidRDefault="00EE4D18">
          <w:pPr>
            <w:pStyle w:val="TOC3"/>
            <w:tabs>
              <w:tab w:val="right" w:leader="dot" w:pos="9628"/>
            </w:tabs>
            <w:rPr>
              <w:rFonts w:asciiTheme="minorHAnsi" w:eastAsiaTheme="minorEastAsia" w:hAnsiTheme="minorHAnsi" w:cstheme="minorBidi"/>
              <w:color w:val="auto"/>
            </w:rPr>
          </w:pPr>
          <w:hyperlink w:anchor="_Toc31791447" w:history="1">
            <w:r w:rsidRPr="00F41CC6">
              <w:rPr>
                <w:rStyle w:val="Hyperlink"/>
              </w:rPr>
              <w:t>Renew</w:t>
            </w:r>
            <w:r>
              <w:rPr>
                <w:webHidden/>
              </w:rPr>
              <w:tab/>
            </w:r>
            <w:r>
              <w:rPr>
                <w:webHidden/>
              </w:rPr>
              <w:fldChar w:fldCharType="begin"/>
            </w:r>
            <w:r>
              <w:rPr>
                <w:webHidden/>
              </w:rPr>
              <w:instrText xml:space="preserve"> PAGEREF _Toc31791447 \h </w:instrText>
            </w:r>
            <w:r>
              <w:rPr>
                <w:webHidden/>
              </w:rPr>
            </w:r>
            <w:r>
              <w:rPr>
                <w:webHidden/>
              </w:rPr>
              <w:fldChar w:fldCharType="separate"/>
            </w:r>
            <w:r>
              <w:rPr>
                <w:webHidden/>
              </w:rPr>
              <w:t>9</w:t>
            </w:r>
            <w:r>
              <w:rPr>
                <w:webHidden/>
              </w:rPr>
              <w:fldChar w:fldCharType="end"/>
            </w:r>
          </w:hyperlink>
        </w:p>
        <w:p w14:paraId="7C9112C2" w14:textId="76DC6D27" w:rsidR="00EE4D18" w:rsidRDefault="00EE4D18">
          <w:pPr>
            <w:pStyle w:val="TOC3"/>
            <w:tabs>
              <w:tab w:val="right" w:leader="dot" w:pos="9628"/>
            </w:tabs>
            <w:rPr>
              <w:rFonts w:asciiTheme="minorHAnsi" w:eastAsiaTheme="minorEastAsia" w:hAnsiTheme="minorHAnsi" w:cstheme="minorBidi"/>
              <w:color w:val="auto"/>
            </w:rPr>
          </w:pPr>
          <w:hyperlink w:anchor="_Toc31791448" w:history="1">
            <w:r w:rsidRPr="00F41CC6">
              <w:rPr>
                <w:rStyle w:val="Hyperlink"/>
              </w:rPr>
              <w:t>Refresh</w:t>
            </w:r>
            <w:r>
              <w:rPr>
                <w:webHidden/>
              </w:rPr>
              <w:tab/>
            </w:r>
            <w:r>
              <w:rPr>
                <w:webHidden/>
              </w:rPr>
              <w:fldChar w:fldCharType="begin"/>
            </w:r>
            <w:r>
              <w:rPr>
                <w:webHidden/>
              </w:rPr>
              <w:instrText xml:space="preserve"> PAGEREF _Toc31791448 \h </w:instrText>
            </w:r>
            <w:r>
              <w:rPr>
                <w:webHidden/>
              </w:rPr>
            </w:r>
            <w:r>
              <w:rPr>
                <w:webHidden/>
              </w:rPr>
              <w:fldChar w:fldCharType="separate"/>
            </w:r>
            <w:r>
              <w:rPr>
                <w:webHidden/>
              </w:rPr>
              <w:t>9</w:t>
            </w:r>
            <w:r>
              <w:rPr>
                <w:webHidden/>
              </w:rPr>
              <w:fldChar w:fldCharType="end"/>
            </w:r>
          </w:hyperlink>
        </w:p>
        <w:p w14:paraId="6489994E" w14:textId="10580FD6" w:rsidR="00EE4D18" w:rsidRDefault="00EE4D18">
          <w:pPr>
            <w:pStyle w:val="TOC3"/>
            <w:tabs>
              <w:tab w:val="right" w:leader="dot" w:pos="9628"/>
            </w:tabs>
            <w:rPr>
              <w:rFonts w:asciiTheme="minorHAnsi" w:eastAsiaTheme="minorEastAsia" w:hAnsiTheme="minorHAnsi" w:cstheme="minorBidi"/>
              <w:color w:val="auto"/>
            </w:rPr>
          </w:pPr>
          <w:hyperlink w:anchor="_Toc31791449" w:history="1">
            <w:r w:rsidRPr="00F41CC6">
              <w:rPr>
                <w:rStyle w:val="Hyperlink"/>
              </w:rPr>
              <w:t>Remove / re-purpose</w:t>
            </w:r>
            <w:r>
              <w:rPr>
                <w:webHidden/>
              </w:rPr>
              <w:tab/>
            </w:r>
            <w:r>
              <w:rPr>
                <w:webHidden/>
              </w:rPr>
              <w:fldChar w:fldCharType="begin"/>
            </w:r>
            <w:r>
              <w:rPr>
                <w:webHidden/>
              </w:rPr>
              <w:instrText xml:space="preserve"> PAGEREF _Toc31791449 \h </w:instrText>
            </w:r>
            <w:r>
              <w:rPr>
                <w:webHidden/>
              </w:rPr>
            </w:r>
            <w:r>
              <w:rPr>
                <w:webHidden/>
              </w:rPr>
              <w:fldChar w:fldCharType="separate"/>
            </w:r>
            <w:r>
              <w:rPr>
                <w:webHidden/>
              </w:rPr>
              <w:t>9</w:t>
            </w:r>
            <w:r>
              <w:rPr>
                <w:webHidden/>
              </w:rPr>
              <w:fldChar w:fldCharType="end"/>
            </w:r>
          </w:hyperlink>
        </w:p>
        <w:p w14:paraId="0DCB36DB" w14:textId="1A6F8C4E" w:rsidR="00EE4D18" w:rsidRDefault="00EE4D18">
          <w:pPr>
            <w:pStyle w:val="TOC3"/>
            <w:tabs>
              <w:tab w:val="right" w:leader="dot" w:pos="9628"/>
            </w:tabs>
            <w:rPr>
              <w:rFonts w:asciiTheme="minorHAnsi" w:eastAsiaTheme="minorEastAsia" w:hAnsiTheme="minorHAnsi" w:cstheme="minorBidi"/>
              <w:color w:val="auto"/>
            </w:rPr>
          </w:pPr>
          <w:hyperlink w:anchor="_Toc31791450" w:history="1">
            <w:r w:rsidRPr="00F41CC6">
              <w:rPr>
                <w:rStyle w:val="Hyperlink"/>
              </w:rPr>
              <w:t>Replicate</w:t>
            </w:r>
            <w:r>
              <w:rPr>
                <w:webHidden/>
              </w:rPr>
              <w:tab/>
            </w:r>
            <w:r>
              <w:rPr>
                <w:webHidden/>
              </w:rPr>
              <w:fldChar w:fldCharType="begin"/>
            </w:r>
            <w:r>
              <w:rPr>
                <w:webHidden/>
              </w:rPr>
              <w:instrText xml:space="preserve"> PAGEREF _Toc31791450 \h </w:instrText>
            </w:r>
            <w:r>
              <w:rPr>
                <w:webHidden/>
              </w:rPr>
            </w:r>
            <w:r>
              <w:rPr>
                <w:webHidden/>
              </w:rPr>
              <w:fldChar w:fldCharType="separate"/>
            </w:r>
            <w:r>
              <w:rPr>
                <w:webHidden/>
              </w:rPr>
              <w:t>9</w:t>
            </w:r>
            <w:r>
              <w:rPr>
                <w:webHidden/>
              </w:rPr>
              <w:fldChar w:fldCharType="end"/>
            </w:r>
          </w:hyperlink>
        </w:p>
        <w:p w14:paraId="48042A27" w14:textId="3281D277" w:rsidR="00EE4D18" w:rsidRDefault="00EE4D18">
          <w:pPr>
            <w:pStyle w:val="TOC3"/>
            <w:tabs>
              <w:tab w:val="right" w:leader="dot" w:pos="9628"/>
            </w:tabs>
            <w:rPr>
              <w:rFonts w:asciiTheme="minorHAnsi" w:eastAsiaTheme="minorEastAsia" w:hAnsiTheme="minorHAnsi" w:cstheme="minorBidi"/>
              <w:color w:val="auto"/>
            </w:rPr>
          </w:pPr>
          <w:hyperlink w:anchor="_Toc31791451" w:history="1">
            <w:r w:rsidRPr="00F41CC6">
              <w:rPr>
                <w:rStyle w:val="Hyperlink"/>
              </w:rPr>
              <w:t>Reimagine</w:t>
            </w:r>
            <w:r>
              <w:rPr>
                <w:webHidden/>
              </w:rPr>
              <w:tab/>
            </w:r>
            <w:r>
              <w:rPr>
                <w:webHidden/>
              </w:rPr>
              <w:fldChar w:fldCharType="begin"/>
            </w:r>
            <w:r>
              <w:rPr>
                <w:webHidden/>
              </w:rPr>
              <w:instrText xml:space="preserve"> PAGEREF _Toc31791451 \h </w:instrText>
            </w:r>
            <w:r>
              <w:rPr>
                <w:webHidden/>
              </w:rPr>
            </w:r>
            <w:r>
              <w:rPr>
                <w:webHidden/>
              </w:rPr>
              <w:fldChar w:fldCharType="separate"/>
            </w:r>
            <w:r>
              <w:rPr>
                <w:webHidden/>
              </w:rPr>
              <w:t>9</w:t>
            </w:r>
            <w:r>
              <w:rPr>
                <w:webHidden/>
              </w:rPr>
              <w:fldChar w:fldCharType="end"/>
            </w:r>
          </w:hyperlink>
        </w:p>
        <w:p w14:paraId="62D1F5A7" w14:textId="4422AD1D" w:rsidR="00EE4D18" w:rsidRDefault="00EE4D18">
          <w:pPr>
            <w:pStyle w:val="TOC2"/>
            <w:tabs>
              <w:tab w:val="right" w:leader="dot" w:pos="9628"/>
            </w:tabs>
            <w:rPr>
              <w:rFonts w:asciiTheme="minorHAnsi" w:eastAsiaTheme="minorEastAsia" w:hAnsiTheme="minorHAnsi" w:cstheme="minorBidi"/>
              <w:color w:val="auto"/>
            </w:rPr>
          </w:pPr>
          <w:hyperlink w:anchor="_Toc31791452" w:history="1">
            <w:r w:rsidRPr="00F41CC6">
              <w:rPr>
                <w:rStyle w:val="Hyperlink"/>
              </w:rPr>
              <w:t>What happens next?</w:t>
            </w:r>
            <w:r>
              <w:rPr>
                <w:webHidden/>
              </w:rPr>
              <w:tab/>
            </w:r>
            <w:r>
              <w:rPr>
                <w:webHidden/>
              </w:rPr>
              <w:fldChar w:fldCharType="begin"/>
            </w:r>
            <w:r>
              <w:rPr>
                <w:webHidden/>
              </w:rPr>
              <w:instrText xml:space="preserve"> PAGEREF _Toc31791452 \h </w:instrText>
            </w:r>
            <w:r>
              <w:rPr>
                <w:webHidden/>
              </w:rPr>
            </w:r>
            <w:r>
              <w:rPr>
                <w:webHidden/>
              </w:rPr>
              <w:fldChar w:fldCharType="separate"/>
            </w:r>
            <w:r>
              <w:rPr>
                <w:webHidden/>
              </w:rPr>
              <w:t>9</w:t>
            </w:r>
            <w:r>
              <w:rPr>
                <w:webHidden/>
              </w:rPr>
              <w:fldChar w:fldCharType="end"/>
            </w:r>
          </w:hyperlink>
        </w:p>
        <w:p w14:paraId="5FBC380D" w14:textId="31E122A1" w:rsidR="00104AEA" w:rsidRDefault="001E6D5C">
          <w:r>
            <w:fldChar w:fldCharType="end"/>
          </w:r>
        </w:p>
      </w:sdtContent>
    </w:sdt>
    <w:p w14:paraId="52BF2F7B" w14:textId="77777777" w:rsidR="00972B8F" w:rsidRPr="00257DF2" w:rsidRDefault="008019B6" w:rsidP="008019B6">
      <w:pPr>
        <w:tabs>
          <w:tab w:val="clear" w:pos="-3060"/>
          <w:tab w:val="clear" w:pos="-2340"/>
          <w:tab w:val="clear" w:pos="6300"/>
        </w:tabs>
        <w:suppressAutoHyphens w:val="0"/>
        <w:spacing w:after="160" w:line="259" w:lineRule="auto"/>
      </w:pPr>
      <w:r>
        <w:br w:type="page"/>
      </w:r>
      <w:bookmarkStart w:id="2" w:name="_Hlk17968426"/>
    </w:p>
    <w:p w14:paraId="0B8D6F28" w14:textId="77777777" w:rsidR="00F65372" w:rsidRPr="00397553" w:rsidRDefault="00C659D4" w:rsidP="00397553">
      <w:pPr>
        <w:pStyle w:val="Heading1"/>
      </w:pPr>
      <w:bookmarkStart w:id="3" w:name="_Toc31791431"/>
      <w:r>
        <w:lastRenderedPageBreak/>
        <w:t>Background</w:t>
      </w:r>
      <w:bookmarkEnd w:id="3"/>
    </w:p>
    <w:p w14:paraId="4BEE1378" w14:textId="77777777" w:rsidR="000579A5" w:rsidRPr="00F02814" w:rsidRDefault="000579A5" w:rsidP="000579A5">
      <w:pPr>
        <w:pStyle w:val="Heading2"/>
        <w:rPr>
          <w:color w:val="808080" w:themeColor="background1" w:themeShade="80"/>
        </w:rPr>
      </w:pPr>
      <w:bookmarkStart w:id="4" w:name="_Toc31791432"/>
      <w:r>
        <w:t>Current state</w:t>
      </w:r>
      <w:bookmarkEnd w:id="4"/>
    </w:p>
    <w:p w14:paraId="076DB671" w14:textId="54252029" w:rsidR="005A6FDD" w:rsidRDefault="00D125E3" w:rsidP="00D125E3">
      <w:r>
        <w:t>The City of Port Phillip is one of the most active municipalities in the state.</w:t>
      </w:r>
      <w:r w:rsidR="00AE1F71">
        <w:t xml:space="preserve"> </w:t>
      </w:r>
      <w:r>
        <w:t>The local commun</w:t>
      </w:r>
      <w:r w:rsidR="003E0B73">
        <w:t xml:space="preserve">ity participate in </w:t>
      </w:r>
      <w:r>
        <w:t xml:space="preserve">a diverse range of informal </w:t>
      </w:r>
      <w:r w:rsidR="003E0B73">
        <w:t xml:space="preserve">recreational activities in addition to organised </w:t>
      </w:r>
      <w:r>
        <w:t xml:space="preserve">sport. </w:t>
      </w:r>
      <w:r w:rsidR="003E0B73">
        <w:t>In today’s society, people are increasingly</w:t>
      </w:r>
      <w:r>
        <w:t xml:space="preserve"> time poor and appreciate the opportunity to undertake recreational activities at their own time discretion and in unstructured environments.</w:t>
      </w:r>
    </w:p>
    <w:p w14:paraId="16FCCA58" w14:textId="77777777" w:rsidR="00D125E3" w:rsidRPr="002F7498" w:rsidRDefault="00D125E3" w:rsidP="00D125E3">
      <w:r>
        <w:t xml:space="preserve">To </w:t>
      </w:r>
      <w:r w:rsidR="0055425D">
        <w:t>provide for this and ensure</w:t>
      </w:r>
      <w:r>
        <w:t xml:space="preserve"> </w:t>
      </w:r>
      <w:r w:rsidR="0055425D">
        <w:t xml:space="preserve">the </w:t>
      </w:r>
      <w:r>
        <w:t xml:space="preserve">health and wellbeing </w:t>
      </w:r>
      <w:r w:rsidR="0055425D">
        <w:t xml:space="preserve">of residents </w:t>
      </w:r>
      <w:r>
        <w:t>across all age groups and abilities, Council has installed a range of informal sport and recreatio</w:t>
      </w:r>
      <w:r w:rsidR="0055425D">
        <w:t xml:space="preserve">n facilities </w:t>
      </w:r>
      <w:r>
        <w:t xml:space="preserve">for the community to use at their leisure. These include outdoor fitness stations, skate parks, basketball courts, and outdoor ping pong tables as well as paths for walking, jogging, cycling and other activities along the foreshore and throughout the municipality. </w:t>
      </w:r>
    </w:p>
    <w:p w14:paraId="7AEB5BC5" w14:textId="77777777" w:rsidR="005A6FDD" w:rsidRDefault="00741B6F" w:rsidP="00730D8B">
      <w:pPr>
        <w:pStyle w:val="Heading2"/>
      </w:pPr>
      <w:bookmarkStart w:id="5" w:name="_Toc31791433"/>
      <w:r>
        <w:t>What’s expected in the future?</w:t>
      </w:r>
      <w:bookmarkEnd w:id="5"/>
    </w:p>
    <w:p w14:paraId="322C918C" w14:textId="10E20FD6" w:rsidR="000579A5" w:rsidRDefault="000579A5" w:rsidP="000579A5">
      <w:r>
        <w:t>Existing informal sport and recreation</w:t>
      </w:r>
      <w:r w:rsidR="0055425D">
        <w:t xml:space="preserve"> facilities are </w:t>
      </w:r>
      <w:r w:rsidR="00B2691E">
        <w:t xml:space="preserve">currently </w:t>
      </w:r>
      <w:r>
        <w:t>highly utilised by res</w:t>
      </w:r>
      <w:r w:rsidR="00D96901">
        <w:t>idents and groups.</w:t>
      </w:r>
      <w:r w:rsidR="00875EA8">
        <w:t xml:space="preserve"> However,</w:t>
      </w:r>
      <w:r>
        <w:t xml:space="preserve"> for Council to </w:t>
      </w:r>
      <w:r w:rsidR="00AE1F71">
        <w:t>continu</w:t>
      </w:r>
      <w:r w:rsidR="00B2691E">
        <w:t xml:space="preserve">e to facilitate participation in </w:t>
      </w:r>
      <w:r w:rsidR="0055425D">
        <w:t>informal recreation in</w:t>
      </w:r>
      <w:r w:rsidR="00B2691E">
        <w:t xml:space="preserve"> the future, it needs to p</w:t>
      </w:r>
      <w:r>
        <w:t xml:space="preserve">lan for the following changes and challenges: </w:t>
      </w:r>
    </w:p>
    <w:p w14:paraId="72D880CC" w14:textId="77777777" w:rsidR="000579A5" w:rsidRPr="00E056D6" w:rsidRDefault="000579A5" w:rsidP="000579A5">
      <w:pPr>
        <w:pStyle w:val="NormalBullets"/>
        <w:rPr>
          <w:rStyle w:val="NormalBulletsChar"/>
          <w:sz w:val="22"/>
        </w:rPr>
      </w:pPr>
      <w:r w:rsidRPr="00E056D6">
        <w:rPr>
          <w:rStyle w:val="NormalBulletsChar"/>
          <w:sz w:val="22"/>
        </w:rPr>
        <w:t xml:space="preserve">Projected high population growth combined with a lack of </w:t>
      </w:r>
      <w:r w:rsidR="00FD6DFE" w:rsidRPr="00E056D6">
        <w:rPr>
          <w:rStyle w:val="NormalBulletsChar"/>
          <w:sz w:val="22"/>
        </w:rPr>
        <w:t xml:space="preserve">available </w:t>
      </w:r>
      <w:r w:rsidRPr="00E056D6">
        <w:rPr>
          <w:rStyle w:val="NormalBulletsChar"/>
          <w:sz w:val="22"/>
        </w:rPr>
        <w:t>open space available to be developed for sport and recreation</w:t>
      </w:r>
    </w:p>
    <w:p w14:paraId="76D20340" w14:textId="77777777" w:rsidR="00EE2471" w:rsidRPr="00E056D6" w:rsidRDefault="000579A5" w:rsidP="000579A5">
      <w:pPr>
        <w:pStyle w:val="NormalBullets"/>
        <w:rPr>
          <w:sz w:val="22"/>
        </w:rPr>
      </w:pPr>
      <w:r w:rsidRPr="00E056D6">
        <w:rPr>
          <w:sz w:val="22"/>
        </w:rPr>
        <w:t>Changing trends in sport and recreation participation</w:t>
      </w:r>
      <w:r w:rsidR="00B54CD7">
        <w:rPr>
          <w:sz w:val="22"/>
        </w:rPr>
        <w:t>:</w:t>
      </w:r>
    </w:p>
    <w:p w14:paraId="71D392E0" w14:textId="77777777" w:rsidR="00EE2471" w:rsidRPr="00E056D6" w:rsidRDefault="00EE2471" w:rsidP="00867658">
      <w:pPr>
        <w:pStyle w:val="NormalBullets"/>
        <w:numPr>
          <w:ilvl w:val="1"/>
          <w:numId w:val="5"/>
        </w:numPr>
        <w:rPr>
          <w:sz w:val="22"/>
        </w:rPr>
      </w:pPr>
      <w:r w:rsidRPr="00E056D6">
        <w:rPr>
          <w:sz w:val="22"/>
        </w:rPr>
        <w:t xml:space="preserve">Increase </w:t>
      </w:r>
      <w:r w:rsidR="000579A5" w:rsidRPr="00E056D6">
        <w:rPr>
          <w:sz w:val="22"/>
        </w:rPr>
        <w:t>in demand for informal opportunities</w:t>
      </w:r>
    </w:p>
    <w:p w14:paraId="5CB6997A" w14:textId="77777777" w:rsidR="00EE2471" w:rsidRPr="00E056D6" w:rsidRDefault="00EE2471" w:rsidP="00867658">
      <w:pPr>
        <w:pStyle w:val="NormalBullets"/>
        <w:numPr>
          <w:ilvl w:val="1"/>
          <w:numId w:val="5"/>
        </w:numPr>
        <w:rPr>
          <w:sz w:val="22"/>
        </w:rPr>
      </w:pPr>
      <w:r w:rsidRPr="00E056D6">
        <w:rPr>
          <w:sz w:val="22"/>
        </w:rPr>
        <w:t>Access and affordability as key determinants for people’s decision not to participate in formal sport</w:t>
      </w:r>
    </w:p>
    <w:p w14:paraId="642AD222" w14:textId="77777777" w:rsidR="00EE2471" w:rsidRPr="00E056D6" w:rsidRDefault="000579A5" w:rsidP="00EE2471">
      <w:pPr>
        <w:pStyle w:val="NormalBullets"/>
        <w:rPr>
          <w:sz w:val="22"/>
        </w:rPr>
      </w:pPr>
      <w:r w:rsidRPr="00E056D6">
        <w:rPr>
          <w:sz w:val="22"/>
        </w:rPr>
        <w:t>An ageing population which may alter the types of sport and recreation activities undertaken</w:t>
      </w:r>
    </w:p>
    <w:p w14:paraId="59CC4302" w14:textId="77777777" w:rsidR="003426BC" w:rsidRDefault="004226B8" w:rsidP="00A94B7C">
      <w:pPr>
        <w:pStyle w:val="Heading2"/>
      </w:pPr>
      <w:bookmarkStart w:id="6" w:name="_Toc31791434"/>
      <w:r>
        <w:t xml:space="preserve">What is </w:t>
      </w:r>
      <w:r w:rsidR="00A94B7C">
        <w:t>Council’s</w:t>
      </w:r>
      <w:r>
        <w:t xml:space="preserve"> response?</w:t>
      </w:r>
      <w:bookmarkEnd w:id="6"/>
    </w:p>
    <w:p w14:paraId="0C3389B5" w14:textId="77777777" w:rsidR="00C659D4" w:rsidRDefault="00C67C93" w:rsidP="007426CA">
      <w:r>
        <w:t xml:space="preserve">To </w:t>
      </w:r>
      <w:r w:rsidR="007426CA">
        <w:t>achieve this</w:t>
      </w:r>
      <w:r w:rsidR="00870172">
        <w:t>,</w:t>
      </w:r>
      <w:r w:rsidR="007426CA">
        <w:t xml:space="preserve"> Council commissioned a research project with the aim to:</w:t>
      </w:r>
      <w:bookmarkEnd w:id="2"/>
    </w:p>
    <w:p w14:paraId="3036A066" w14:textId="77777777" w:rsidR="007426CA" w:rsidRPr="00E056D6" w:rsidRDefault="007426CA" w:rsidP="00867658">
      <w:pPr>
        <w:pStyle w:val="NormalBullets"/>
        <w:numPr>
          <w:ilvl w:val="0"/>
          <w:numId w:val="7"/>
        </w:numPr>
        <w:rPr>
          <w:rStyle w:val="NormalBulletsChar"/>
          <w:sz w:val="22"/>
        </w:rPr>
      </w:pPr>
      <w:r w:rsidRPr="00E056D6">
        <w:rPr>
          <w:rStyle w:val="NormalBulletsChar"/>
          <w:sz w:val="22"/>
        </w:rPr>
        <w:t>Review informal sport and recreation opportunities and infrastructure available within the City of Port Phillip, and its current condition and distribution</w:t>
      </w:r>
    </w:p>
    <w:p w14:paraId="3AB43302" w14:textId="77777777" w:rsidR="007426CA" w:rsidRPr="00E056D6" w:rsidRDefault="00AE1F71" w:rsidP="00867658">
      <w:pPr>
        <w:pStyle w:val="NormalBullets"/>
        <w:numPr>
          <w:ilvl w:val="0"/>
          <w:numId w:val="7"/>
        </w:numPr>
        <w:rPr>
          <w:rStyle w:val="NormalBulletsChar"/>
          <w:sz w:val="22"/>
        </w:rPr>
      </w:pPr>
      <w:r w:rsidRPr="00E056D6">
        <w:rPr>
          <w:rStyle w:val="NormalBulletsChar"/>
          <w:sz w:val="22"/>
        </w:rPr>
        <w:t>Identify current facility</w:t>
      </w:r>
      <w:r w:rsidR="007426CA" w:rsidRPr="00E056D6">
        <w:rPr>
          <w:rStyle w:val="NormalBulletsChar"/>
          <w:sz w:val="22"/>
        </w:rPr>
        <w:t xml:space="preserve"> gaps and future needs for informal sport and recreation infrastructure</w:t>
      </w:r>
    </w:p>
    <w:p w14:paraId="2E15B848" w14:textId="4CCEEFB4" w:rsidR="007426CA" w:rsidRPr="00E056D6" w:rsidRDefault="000B55EC" w:rsidP="00867658">
      <w:pPr>
        <w:pStyle w:val="NormalBullets"/>
        <w:numPr>
          <w:ilvl w:val="0"/>
          <w:numId w:val="7"/>
        </w:numPr>
        <w:rPr>
          <w:rStyle w:val="NormalBulletsChar"/>
          <w:sz w:val="22"/>
        </w:rPr>
      </w:pPr>
      <w:r w:rsidRPr="00E056D6">
        <w:rPr>
          <w:rStyle w:val="NormalBulletsChar"/>
          <w:sz w:val="22"/>
        </w:rPr>
        <w:t>S</w:t>
      </w:r>
      <w:r w:rsidR="00EE2471" w:rsidRPr="00E056D6">
        <w:rPr>
          <w:rStyle w:val="NormalBulletsChar"/>
          <w:sz w:val="22"/>
        </w:rPr>
        <w:t>et priorities for the</w:t>
      </w:r>
      <w:r w:rsidRPr="00E056D6">
        <w:rPr>
          <w:rStyle w:val="NormalBulletsChar"/>
          <w:sz w:val="22"/>
        </w:rPr>
        <w:t xml:space="preserve"> upgrade and/or</w:t>
      </w:r>
      <w:r w:rsidR="00EE2471" w:rsidRPr="00E056D6">
        <w:rPr>
          <w:rStyle w:val="NormalBulletsChar"/>
          <w:sz w:val="22"/>
        </w:rPr>
        <w:t xml:space="preserve"> delivery of </w:t>
      </w:r>
      <w:r w:rsidRPr="00E056D6">
        <w:rPr>
          <w:rStyle w:val="NormalBulletsChar"/>
          <w:sz w:val="22"/>
        </w:rPr>
        <w:t>ne</w:t>
      </w:r>
      <w:r w:rsidR="00EE2471" w:rsidRPr="00E056D6">
        <w:rPr>
          <w:rStyle w:val="NormalBulletsChar"/>
          <w:sz w:val="22"/>
        </w:rPr>
        <w:t>w informal s</w:t>
      </w:r>
      <w:r w:rsidRPr="00E056D6">
        <w:rPr>
          <w:rStyle w:val="NormalBulletsChar"/>
          <w:sz w:val="22"/>
        </w:rPr>
        <w:t>port and recreation facilities that will</w:t>
      </w:r>
      <w:r w:rsidR="00EE2471" w:rsidRPr="00E056D6">
        <w:rPr>
          <w:rStyle w:val="NormalBulletsChar"/>
          <w:sz w:val="22"/>
        </w:rPr>
        <w:t xml:space="preserve"> inform a program of works for the next </w:t>
      </w:r>
      <w:r w:rsidR="00FD6DFE" w:rsidRPr="00E056D6">
        <w:rPr>
          <w:rStyle w:val="NormalBulletsChar"/>
          <w:sz w:val="22"/>
        </w:rPr>
        <w:t>four</w:t>
      </w:r>
      <w:r w:rsidR="00875EA8">
        <w:rPr>
          <w:rStyle w:val="NormalBulletsChar"/>
          <w:sz w:val="22"/>
        </w:rPr>
        <w:t xml:space="preserve"> </w:t>
      </w:r>
      <w:r w:rsidR="00EE2471" w:rsidRPr="00E056D6">
        <w:rPr>
          <w:rStyle w:val="NormalBulletsChar"/>
          <w:sz w:val="22"/>
        </w:rPr>
        <w:t>years</w:t>
      </w:r>
      <w:r w:rsidR="000F1C39" w:rsidRPr="00E056D6">
        <w:rPr>
          <w:rStyle w:val="NormalBulletsChar"/>
          <w:sz w:val="22"/>
        </w:rPr>
        <w:t xml:space="preserve"> </w:t>
      </w:r>
      <w:r w:rsidR="001F582C" w:rsidRPr="00E056D6">
        <w:rPr>
          <w:rStyle w:val="NormalBulletsChar"/>
          <w:sz w:val="22"/>
        </w:rPr>
        <w:t>(</w:t>
      </w:r>
      <w:r w:rsidR="000F1C39" w:rsidRPr="00E056D6">
        <w:rPr>
          <w:rStyle w:val="NormalBulletsChar"/>
          <w:sz w:val="22"/>
        </w:rPr>
        <w:t>and other potential projects should funds become available</w:t>
      </w:r>
      <w:r w:rsidR="001F582C" w:rsidRPr="00E056D6">
        <w:rPr>
          <w:rStyle w:val="NormalBulletsChar"/>
          <w:sz w:val="22"/>
        </w:rPr>
        <w:t>)</w:t>
      </w:r>
      <w:r w:rsidR="000F1C39" w:rsidRPr="00E056D6">
        <w:rPr>
          <w:rStyle w:val="NormalBulletsChar"/>
          <w:sz w:val="22"/>
        </w:rPr>
        <w:t xml:space="preserve">. </w:t>
      </w:r>
      <w:r w:rsidR="00EE2471" w:rsidRPr="00E056D6">
        <w:rPr>
          <w:rStyle w:val="NormalBulletsChar"/>
          <w:sz w:val="22"/>
        </w:rPr>
        <w:t xml:space="preserve"> </w:t>
      </w:r>
    </w:p>
    <w:p w14:paraId="124B72DB" w14:textId="77777777" w:rsidR="00EE2471" w:rsidRDefault="00EE2471" w:rsidP="007426CA"/>
    <w:p w14:paraId="73820715" w14:textId="77777777" w:rsidR="004226B8" w:rsidRDefault="004226B8" w:rsidP="007426CA"/>
    <w:p w14:paraId="5E56B46D" w14:textId="77777777" w:rsidR="00902A84" w:rsidRDefault="00902A84" w:rsidP="007426CA"/>
    <w:p w14:paraId="3F54A6EB" w14:textId="77777777" w:rsidR="00C659D4" w:rsidRPr="00397553" w:rsidRDefault="00AE1F71" w:rsidP="00C659D4">
      <w:pPr>
        <w:pStyle w:val="Heading1"/>
      </w:pPr>
      <w:bookmarkStart w:id="7" w:name="_Hlk17968455"/>
      <w:bookmarkStart w:id="8" w:name="_Toc31791435"/>
      <w:r>
        <w:lastRenderedPageBreak/>
        <w:t>Methodolog</w:t>
      </w:r>
      <w:r w:rsidR="00C659D4">
        <w:t>y</w:t>
      </w:r>
      <w:bookmarkEnd w:id="8"/>
      <w:r w:rsidR="00C659D4">
        <w:t xml:space="preserve"> </w:t>
      </w:r>
    </w:p>
    <w:p w14:paraId="2D945FBC" w14:textId="1DEB8B4E" w:rsidR="00EE2471" w:rsidRDefault="00EE2471" w:rsidP="00C659D4">
      <w:r>
        <w:t xml:space="preserve">Research was conducted in the following </w:t>
      </w:r>
      <w:r w:rsidR="00FD6DFE">
        <w:t>three</w:t>
      </w:r>
      <w:r>
        <w:t xml:space="preserve"> areas:</w:t>
      </w:r>
    </w:p>
    <w:p w14:paraId="30298B63" w14:textId="53B70A84" w:rsidR="00EE2471" w:rsidRDefault="00654B0C" w:rsidP="00867658">
      <w:pPr>
        <w:pStyle w:val="ListParagraph"/>
        <w:numPr>
          <w:ilvl w:val="0"/>
          <w:numId w:val="8"/>
        </w:numPr>
      </w:pPr>
      <w:r w:rsidRPr="0055425D">
        <w:rPr>
          <w:b/>
        </w:rPr>
        <w:t>Landscape and context</w:t>
      </w:r>
      <w:r w:rsidR="0055425D">
        <w:t xml:space="preserve"> – what </w:t>
      </w:r>
      <w:r w:rsidR="00FD6DFE">
        <w:t>are</w:t>
      </w:r>
      <w:r w:rsidR="0055425D">
        <w:t xml:space="preserve"> the current state, trends and challenges facing C</w:t>
      </w:r>
      <w:r w:rsidR="00B54CD7">
        <w:t>ity of Port Phillip</w:t>
      </w:r>
      <w:r w:rsidR="0055425D">
        <w:t>?</w:t>
      </w:r>
    </w:p>
    <w:p w14:paraId="44D51182" w14:textId="444CC258" w:rsidR="00EE2471" w:rsidRDefault="00AE1F71" w:rsidP="00867658">
      <w:pPr>
        <w:pStyle w:val="ListParagraph"/>
        <w:numPr>
          <w:ilvl w:val="0"/>
          <w:numId w:val="8"/>
        </w:numPr>
      </w:pPr>
      <w:r w:rsidRPr="0055425D">
        <w:rPr>
          <w:b/>
        </w:rPr>
        <w:t xml:space="preserve">Existing </w:t>
      </w:r>
      <w:r w:rsidR="00654B0C" w:rsidRPr="0055425D">
        <w:rPr>
          <w:b/>
        </w:rPr>
        <w:t xml:space="preserve">informal recreation </w:t>
      </w:r>
      <w:r w:rsidRPr="0055425D">
        <w:rPr>
          <w:b/>
        </w:rPr>
        <w:t>faci</w:t>
      </w:r>
      <w:r w:rsidR="00EE2471" w:rsidRPr="0055425D">
        <w:rPr>
          <w:b/>
        </w:rPr>
        <w:t>l</w:t>
      </w:r>
      <w:r w:rsidR="008C1026">
        <w:rPr>
          <w:b/>
        </w:rPr>
        <w:t>i</w:t>
      </w:r>
      <w:r w:rsidR="00EE2471" w:rsidRPr="0055425D">
        <w:rPr>
          <w:b/>
        </w:rPr>
        <w:t>ties</w:t>
      </w:r>
      <w:r w:rsidR="0055425D">
        <w:t xml:space="preserve"> – what do we currently have and how well is it serving the community? </w:t>
      </w:r>
    </w:p>
    <w:p w14:paraId="3D0D7913" w14:textId="77777777" w:rsidR="00C659D4" w:rsidRPr="002F7498" w:rsidRDefault="00EE2471" w:rsidP="00867658">
      <w:pPr>
        <w:pStyle w:val="ListParagraph"/>
        <w:numPr>
          <w:ilvl w:val="0"/>
          <w:numId w:val="8"/>
        </w:numPr>
      </w:pPr>
      <w:r w:rsidRPr="0055425D">
        <w:rPr>
          <w:b/>
        </w:rPr>
        <w:t>Future need</w:t>
      </w:r>
      <w:r w:rsidR="00167748" w:rsidRPr="0055425D">
        <w:rPr>
          <w:b/>
        </w:rPr>
        <w:t xml:space="preserve"> and demand</w:t>
      </w:r>
      <w:r w:rsidR="0055425D" w:rsidRPr="0055425D">
        <w:rPr>
          <w:b/>
        </w:rPr>
        <w:t xml:space="preserve"> –</w:t>
      </w:r>
      <w:r w:rsidR="0055425D">
        <w:t xml:space="preserve"> What</w:t>
      </w:r>
      <w:r w:rsidR="00FD6DFE">
        <w:t xml:space="preserve"> type</w:t>
      </w:r>
      <w:r w:rsidR="0055425D">
        <w:t>, where and how will informal recreation facilities serve the community best in the future?</w:t>
      </w:r>
    </w:p>
    <w:p w14:paraId="48EAA75E" w14:textId="77777777" w:rsidR="00C659D4" w:rsidRPr="00F02814" w:rsidRDefault="0055425D" w:rsidP="00C659D4">
      <w:pPr>
        <w:pStyle w:val="Heading2"/>
        <w:rPr>
          <w:color w:val="808080" w:themeColor="background1" w:themeShade="80"/>
        </w:rPr>
      </w:pPr>
      <w:bookmarkStart w:id="9" w:name="_Toc31791436"/>
      <w:r>
        <w:t>Landscape and c</w:t>
      </w:r>
      <w:r w:rsidR="00EE2471">
        <w:t>ontext</w:t>
      </w:r>
      <w:bookmarkEnd w:id="9"/>
    </w:p>
    <w:p w14:paraId="6D239657" w14:textId="27F3A7B7" w:rsidR="00807E1E" w:rsidRDefault="00807E1E" w:rsidP="00C659D4">
      <w:r>
        <w:t>To understand the current landscape and the City of Port Phillip</w:t>
      </w:r>
      <w:r w:rsidR="00FD6DFE">
        <w:t>,</w:t>
      </w:r>
      <w:r w:rsidR="008C1026">
        <w:t xml:space="preserve"> </w:t>
      </w:r>
      <w:r>
        <w:t>the following documents and information were reviewed and considered:</w:t>
      </w:r>
    </w:p>
    <w:p w14:paraId="094B759B" w14:textId="77777777" w:rsidR="00C659D4" w:rsidRPr="00E056D6" w:rsidRDefault="00807E1E" w:rsidP="00C659D4">
      <w:pPr>
        <w:pStyle w:val="NormalBullets"/>
        <w:rPr>
          <w:rStyle w:val="NormalBulletsChar"/>
          <w:sz w:val="22"/>
        </w:rPr>
      </w:pPr>
      <w:r w:rsidRPr="00E056D6">
        <w:rPr>
          <w:rStyle w:val="NormalBulletsChar"/>
          <w:sz w:val="22"/>
        </w:rPr>
        <w:t>City of Port Phillip Council plan and strategies</w:t>
      </w:r>
    </w:p>
    <w:p w14:paraId="2EEB614C" w14:textId="2F1E1FA3" w:rsidR="00807E1E" w:rsidRPr="00E056D6" w:rsidRDefault="00807E1E" w:rsidP="00C659D4">
      <w:pPr>
        <w:pStyle w:val="NormalBullets"/>
        <w:rPr>
          <w:rStyle w:val="NormalBulletsChar"/>
          <w:sz w:val="22"/>
        </w:rPr>
      </w:pPr>
      <w:r w:rsidRPr="00E056D6">
        <w:rPr>
          <w:rStyle w:val="NormalBulletsChar"/>
          <w:sz w:val="22"/>
        </w:rPr>
        <w:t xml:space="preserve">City of Port Phillip </w:t>
      </w:r>
      <w:r w:rsidR="00FD6DFE" w:rsidRPr="00E056D6">
        <w:rPr>
          <w:rStyle w:val="NormalBulletsChar"/>
          <w:sz w:val="22"/>
        </w:rPr>
        <w:t>p</w:t>
      </w:r>
      <w:r w:rsidRPr="00E056D6">
        <w:rPr>
          <w:rStyle w:val="NormalBulletsChar"/>
          <w:sz w:val="22"/>
        </w:rPr>
        <w:t>opulation profile and projections</w:t>
      </w:r>
    </w:p>
    <w:p w14:paraId="17007DF9" w14:textId="77777777" w:rsidR="00167748" w:rsidRPr="00E056D6" w:rsidRDefault="00167748" w:rsidP="00C659D4">
      <w:pPr>
        <w:pStyle w:val="NormalBullets"/>
        <w:rPr>
          <w:rStyle w:val="NormalBulletsChar"/>
          <w:sz w:val="22"/>
        </w:rPr>
      </w:pPr>
      <w:r w:rsidRPr="00E056D6">
        <w:rPr>
          <w:rStyle w:val="NormalBulletsChar"/>
          <w:sz w:val="22"/>
        </w:rPr>
        <w:t>Sport and recreation participation trends in:</w:t>
      </w:r>
    </w:p>
    <w:p w14:paraId="08ED7960" w14:textId="77777777" w:rsidR="00167748" w:rsidRPr="00E056D6" w:rsidRDefault="00167748" w:rsidP="00867658">
      <w:pPr>
        <w:pStyle w:val="NormalBullets"/>
        <w:numPr>
          <w:ilvl w:val="1"/>
          <w:numId w:val="5"/>
        </w:numPr>
        <w:rPr>
          <w:rStyle w:val="NormalBulletsChar"/>
          <w:sz w:val="22"/>
        </w:rPr>
      </w:pPr>
      <w:r w:rsidRPr="00E056D6">
        <w:rPr>
          <w:rStyle w:val="NormalBulletsChar"/>
          <w:sz w:val="22"/>
        </w:rPr>
        <w:t>Victoria</w:t>
      </w:r>
    </w:p>
    <w:p w14:paraId="19560908" w14:textId="77777777" w:rsidR="00167748" w:rsidRPr="00E056D6" w:rsidRDefault="00167748" w:rsidP="00867658">
      <w:pPr>
        <w:pStyle w:val="NormalBullets"/>
        <w:numPr>
          <w:ilvl w:val="1"/>
          <w:numId w:val="5"/>
        </w:numPr>
        <w:rPr>
          <w:sz w:val="22"/>
        </w:rPr>
      </w:pPr>
      <w:r w:rsidRPr="00E056D6">
        <w:rPr>
          <w:rStyle w:val="NormalBulletsChar"/>
          <w:sz w:val="22"/>
        </w:rPr>
        <w:t>City of Port Phillip</w:t>
      </w:r>
      <w:bookmarkEnd w:id="7"/>
    </w:p>
    <w:p w14:paraId="14A53161" w14:textId="77777777" w:rsidR="00167748" w:rsidRPr="00F02814" w:rsidRDefault="00167748" w:rsidP="00167748">
      <w:pPr>
        <w:pStyle w:val="Heading2"/>
        <w:rPr>
          <w:color w:val="808080" w:themeColor="background1" w:themeShade="80"/>
        </w:rPr>
      </w:pPr>
      <w:bookmarkStart w:id="10" w:name="_Toc31791437"/>
      <w:r>
        <w:t xml:space="preserve">Existing </w:t>
      </w:r>
      <w:r w:rsidR="00654B0C">
        <w:t xml:space="preserve">informal recreation </w:t>
      </w:r>
      <w:r>
        <w:t>facilitie</w:t>
      </w:r>
      <w:r w:rsidR="00654B0C">
        <w:t>s</w:t>
      </w:r>
      <w:bookmarkEnd w:id="10"/>
    </w:p>
    <w:p w14:paraId="206415EE" w14:textId="77777777" w:rsidR="00C943EE" w:rsidRDefault="0055425D" w:rsidP="00167748">
      <w:r>
        <w:t>T</w:t>
      </w:r>
      <w:r w:rsidR="00167748">
        <w:t xml:space="preserve">o understand what </w:t>
      </w:r>
      <w:r w:rsidR="00C943EE">
        <w:t>needs to be built in the future</w:t>
      </w:r>
      <w:r w:rsidR="007B3C1F">
        <w:t xml:space="preserve"> and where</w:t>
      </w:r>
      <w:r w:rsidR="00C943EE">
        <w:t xml:space="preserve">, </w:t>
      </w:r>
      <w:r w:rsidR="00167748">
        <w:t>i</w:t>
      </w:r>
      <w:r w:rsidR="00C943EE">
        <w:t>t was important to first understand what is</w:t>
      </w:r>
      <w:r w:rsidR="00167748">
        <w:t xml:space="preserve"> currently available </w:t>
      </w:r>
      <w:r w:rsidR="00C943EE">
        <w:t xml:space="preserve">to the community and how easy it is for residents to </w:t>
      </w:r>
      <w:r w:rsidR="00870172">
        <w:t xml:space="preserve">access and </w:t>
      </w:r>
      <w:r w:rsidR="00C943EE">
        <w:t>use these</w:t>
      </w:r>
      <w:r w:rsidR="00870172">
        <w:t xml:space="preserve"> facilities. Through desktop</w:t>
      </w:r>
      <w:r w:rsidR="00C943EE">
        <w:t xml:space="preserve"> research and site inspections the following were assessed:</w:t>
      </w:r>
    </w:p>
    <w:p w14:paraId="3AAA0E13" w14:textId="77777777" w:rsidR="007B3C1F" w:rsidRPr="00E056D6" w:rsidRDefault="00C943EE" w:rsidP="007B3C1F">
      <w:pPr>
        <w:pStyle w:val="NormalBullets"/>
        <w:rPr>
          <w:sz w:val="22"/>
        </w:rPr>
      </w:pPr>
      <w:r w:rsidRPr="00E056D6">
        <w:rPr>
          <w:sz w:val="22"/>
        </w:rPr>
        <w:t>The quantity</w:t>
      </w:r>
      <w:r w:rsidR="007B3C1F" w:rsidRPr="00E056D6">
        <w:rPr>
          <w:sz w:val="22"/>
        </w:rPr>
        <w:t xml:space="preserve"> of facility types</w:t>
      </w:r>
    </w:p>
    <w:p w14:paraId="28EAB4BD" w14:textId="77777777" w:rsidR="007B3C1F" w:rsidRPr="00E056D6" w:rsidRDefault="007B3C1F" w:rsidP="007B3C1F">
      <w:pPr>
        <w:pStyle w:val="NormalBullets"/>
        <w:rPr>
          <w:sz w:val="22"/>
        </w:rPr>
      </w:pPr>
      <w:r w:rsidRPr="00E056D6">
        <w:rPr>
          <w:sz w:val="22"/>
        </w:rPr>
        <w:t>The target user for facility types</w:t>
      </w:r>
    </w:p>
    <w:p w14:paraId="4F24753A" w14:textId="77777777" w:rsidR="007B3C1F" w:rsidRPr="00E056D6" w:rsidRDefault="00870172" w:rsidP="007B3C1F">
      <w:pPr>
        <w:pStyle w:val="NormalBullets"/>
        <w:rPr>
          <w:sz w:val="22"/>
        </w:rPr>
      </w:pPr>
      <w:r w:rsidRPr="00E056D6">
        <w:rPr>
          <w:sz w:val="22"/>
        </w:rPr>
        <w:t>The con</w:t>
      </w:r>
      <w:r w:rsidR="007B3C1F" w:rsidRPr="00E056D6">
        <w:rPr>
          <w:sz w:val="22"/>
        </w:rPr>
        <w:t>dition of the facilities</w:t>
      </w:r>
    </w:p>
    <w:p w14:paraId="44B1FF3F" w14:textId="77777777" w:rsidR="007B3C1F" w:rsidRPr="00E056D6" w:rsidRDefault="007B3C1F" w:rsidP="007B3C1F">
      <w:pPr>
        <w:pStyle w:val="NormalBullets"/>
        <w:rPr>
          <w:sz w:val="22"/>
        </w:rPr>
      </w:pPr>
      <w:r w:rsidRPr="00E056D6">
        <w:rPr>
          <w:sz w:val="22"/>
        </w:rPr>
        <w:t xml:space="preserve">Access to and safety of the facilities </w:t>
      </w:r>
    </w:p>
    <w:p w14:paraId="7B99F12B" w14:textId="77777777" w:rsidR="007B3C1F" w:rsidRPr="00E056D6" w:rsidRDefault="007B3C1F" w:rsidP="007B3C1F">
      <w:pPr>
        <w:pStyle w:val="NormalBullets"/>
        <w:rPr>
          <w:sz w:val="22"/>
        </w:rPr>
      </w:pPr>
      <w:r w:rsidRPr="00E056D6">
        <w:rPr>
          <w:sz w:val="22"/>
        </w:rPr>
        <w:t>The supporting infrastr</w:t>
      </w:r>
      <w:r w:rsidR="00AE1F71" w:rsidRPr="00E056D6">
        <w:rPr>
          <w:sz w:val="22"/>
        </w:rPr>
        <w:t>ucture present at the facilit</w:t>
      </w:r>
      <w:r w:rsidRPr="00E056D6">
        <w:rPr>
          <w:sz w:val="22"/>
        </w:rPr>
        <w:t xml:space="preserve">y </w:t>
      </w:r>
    </w:p>
    <w:p w14:paraId="5BC6044B" w14:textId="77777777" w:rsidR="007B3C1F" w:rsidRPr="00E056D6" w:rsidRDefault="007B3C1F" w:rsidP="007B3C1F">
      <w:pPr>
        <w:pStyle w:val="NormalBullets"/>
        <w:rPr>
          <w:sz w:val="22"/>
        </w:rPr>
      </w:pPr>
      <w:r w:rsidRPr="00E056D6">
        <w:rPr>
          <w:sz w:val="22"/>
        </w:rPr>
        <w:t>T</w:t>
      </w:r>
      <w:r w:rsidR="00C943EE" w:rsidRPr="00E056D6">
        <w:rPr>
          <w:sz w:val="22"/>
        </w:rPr>
        <w:t>he distribut</w:t>
      </w:r>
      <w:r w:rsidRPr="00E056D6">
        <w:rPr>
          <w:sz w:val="22"/>
        </w:rPr>
        <w:t>ion of facilities throughout the municipality</w:t>
      </w:r>
    </w:p>
    <w:p w14:paraId="569F8CE2" w14:textId="77777777" w:rsidR="007B3C1F" w:rsidRPr="00F02814" w:rsidRDefault="007B3C1F" w:rsidP="007B3C1F">
      <w:pPr>
        <w:pStyle w:val="Heading2"/>
        <w:rPr>
          <w:color w:val="808080" w:themeColor="background1" w:themeShade="80"/>
        </w:rPr>
      </w:pPr>
      <w:bookmarkStart w:id="11" w:name="_Toc31791438"/>
      <w:r>
        <w:t>Future need and demand</w:t>
      </w:r>
      <w:bookmarkEnd w:id="11"/>
    </w:p>
    <w:p w14:paraId="41EC998F" w14:textId="77777777" w:rsidR="007B3C1F" w:rsidRDefault="00BA4AB2" w:rsidP="007B3C1F">
      <w:r>
        <w:t>The f</w:t>
      </w:r>
      <w:r w:rsidR="007B3C1F">
        <w:t xml:space="preserve">uture need and demand </w:t>
      </w:r>
      <w:r>
        <w:t xml:space="preserve">for informal recreation facility types, supporting infrastructure and locations </w:t>
      </w:r>
      <w:r w:rsidR="007B3C1F">
        <w:t>was determined by:</w:t>
      </w:r>
    </w:p>
    <w:p w14:paraId="2CCBEC86" w14:textId="77777777" w:rsidR="007B3C1F" w:rsidRPr="00E056D6" w:rsidRDefault="007B3C1F" w:rsidP="007B3C1F">
      <w:pPr>
        <w:pStyle w:val="NormalBullets"/>
        <w:rPr>
          <w:sz w:val="22"/>
        </w:rPr>
      </w:pPr>
      <w:r w:rsidRPr="00E056D6">
        <w:rPr>
          <w:sz w:val="22"/>
        </w:rPr>
        <w:t>A facility gap analysis</w:t>
      </w:r>
    </w:p>
    <w:p w14:paraId="263DA7E6" w14:textId="77777777" w:rsidR="007B3C1F" w:rsidRPr="00E056D6" w:rsidRDefault="007B3C1F" w:rsidP="007B3C1F">
      <w:pPr>
        <w:pStyle w:val="NormalBullets"/>
        <w:rPr>
          <w:sz w:val="22"/>
        </w:rPr>
      </w:pPr>
      <w:r w:rsidRPr="00E056D6">
        <w:rPr>
          <w:sz w:val="22"/>
        </w:rPr>
        <w:t>Stakeholder engagement</w:t>
      </w:r>
      <w:r w:rsidR="00B54CD7">
        <w:rPr>
          <w:sz w:val="22"/>
        </w:rPr>
        <w:t>:</w:t>
      </w:r>
    </w:p>
    <w:p w14:paraId="265EE684" w14:textId="77777777" w:rsidR="007B3C1F" w:rsidRPr="00E056D6" w:rsidRDefault="007B3C1F" w:rsidP="00867658">
      <w:pPr>
        <w:pStyle w:val="NormalBullets"/>
        <w:numPr>
          <w:ilvl w:val="1"/>
          <w:numId w:val="5"/>
        </w:numPr>
        <w:rPr>
          <w:sz w:val="22"/>
        </w:rPr>
      </w:pPr>
      <w:r w:rsidRPr="00E056D6">
        <w:rPr>
          <w:sz w:val="22"/>
        </w:rPr>
        <w:t xml:space="preserve">Place-based consultation </w:t>
      </w:r>
    </w:p>
    <w:p w14:paraId="21BE2621" w14:textId="7793D3CF" w:rsidR="007B3C1F" w:rsidRPr="00E056D6" w:rsidRDefault="007B3C1F" w:rsidP="00867658">
      <w:pPr>
        <w:pStyle w:val="NormalBullets"/>
        <w:numPr>
          <w:ilvl w:val="1"/>
          <w:numId w:val="5"/>
        </w:numPr>
        <w:rPr>
          <w:sz w:val="22"/>
        </w:rPr>
      </w:pPr>
      <w:r w:rsidRPr="00E056D6">
        <w:rPr>
          <w:sz w:val="22"/>
        </w:rPr>
        <w:t xml:space="preserve">Online survey </w:t>
      </w:r>
    </w:p>
    <w:p w14:paraId="16C9811B" w14:textId="77777777" w:rsidR="00654B0C" w:rsidRDefault="00654B0C" w:rsidP="00654B0C">
      <w:pPr>
        <w:pStyle w:val="Heading1"/>
      </w:pPr>
      <w:bookmarkStart w:id="12" w:name="_Hlk17968509"/>
      <w:bookmarkStart w:id="13" w:name="_Toc31791439"/>
      <w:r>
        <w:lastRenderedPageBreak/>
        <w:t xml:space="preserve">Key </w:t>
      </w:r>
      <w:r w:rsidR="00BA4AB2">
        <w:t>findings</w:t>
      </w:r>
      <w:bookmarkEnd w:id="13"/>
    </w:p>
    <w:p w14:paraId="4B6A965D" w14:textId="77777777" w:rsidR="00654B0C" w:rsidRPr="00FB5FB6" w:rsidRDefault="00654B0C" w:rsidP="00654B0C">
      <w:r>
        <w:t>The key</w:t>
      </w:r>
      <w:r w:rsidR="00BA4AB2">
        <w:t xml:space="preserve"> facts and</w:t>
      </w:r>
      <w:r>
        <w:t xml:space="preserve"> findings </w:t>
      </w:r>
      <w:r w:rsidR="00BA4AB2">
        <w:t xml:space="preserve">from the research, which informed future </w:t>
      </w:r>
      <w:r>
        <w:t xml:space="preserve">recommendations are summarised </w:t>
      </w:r>
      <w:r w:rsidR="00BA4AB2">
        <w:t>below:</w:t>
      </w:r>
    </w:p>
    <w:p w14:paraId="53175868" w14:textId="77777777" w:rsidR="00654B0C" w:rsidRPr="00FB5FB6" w:rsidRDefault="00654B0C" w:rsidP="00654B0C">
      <w:pPr>
        <w:pStyle w:val="Heading2"/>
      </w:pPr>
      <w:bookmarkStart w:id="14" w:name="_Toc31791440"/>
      <w:r>
        <w:t>Landscape and context</w:t>
      </w:r>
      <w:bookmarkEnd w:id="14"/>
    </w:p>
    <w:p w14:paraId="41A779D4" w14:textId="77777777" w:rsidR="00654B0C" w:rsidRPr="00E056D6" w:rsidRDefault="00BA4AB2" w:rsidP="00654B0C">
      <w:pPr>
        <w:pStyle w:val="NormalBullets"/>
        <w:rPr>
          <w:sz w:val="22"/>
        </w:rPr>
      </w:pPr>
      <w:r w:rsidRPr="00E056D6">
        <w:rPr>
          <w:sz w:val="22"/>
        </w:rPr>
        <w:t>S</w:t>
      </w:r>
      <w:r w:rsidR="00654B0C" w:rsidRPr="00E056D6">
        <w:rPr>
          <w:sz w:val="22"/>
        </w:rPr>
        <w:t xml:space="preserve">port and recreation participation </w:t>
      </w:r>
      <w:r w:rsidRPr="00E056D6">
        <w:rPr>
          <w:sz w:val="22"/>
        </w:rPr>
        <w:t xml:space="preserve">trends in Victoria </w:t>
      </w:r>
      <w:r w:rsidR="00654B0C" w:rsidRPr="00E056D6">
        <w:rPr>
          <w:sz w:val="22"/>
        </w:rPr>
        <w:t xml:space="preserve">clearly show an increased demand for informal opportunities to participate in physical activity </w:t>
      </w:r>
    </w:p>
    <w:p w14:paraId="50F99102" w14:textId="77777777" w:rsidR="00654B0C" w:rsidRPr="00E056D6" w:rsidRDefault="00BA4AB2" w:rsidP="00654B0C">
      <w:pPr>
        <w:pStyle w:val="NormalBullets"/>
        <w:rPr>
          <w:sz w:val="22"/>
        </w:rPr>
      </w:pPr>
      <w:r w:rsidRPr="00E056D6">
        <w:rPr>
          <w:sz w:val="22"/>
        </w:rPr>
        <w:t xml:space="preserve">The suburbs of </w:t>
      </w:r>
      <w:r w:rsidR="00654B0C" w:rsidRPr="00E056D6">
        <w:rPr>
          <w:sz w:val="22"/>
        </w:rPr>
        <w:t xml:space="preserve">Middle Park and Albert Park are not forecast to </w:t>
      </w:r>
      <w:r w:rsidRPr="00E056D6">
        <w:rPr>
          <w:sz w:val="22"/>
        </w:rPr>
        <w:t>have</w:t>
      </w:r>
      <w:r w:rsidR="00654B0C" w:rsidRPr="00E056D6">
        <w:rPr>
          <w:sz w:val="22"/>
        </w:rPr>
        <w:t xml:space="preserve"> significant population growth, but will have an ageing population</w:t>
      </w:r>
    </w:p>
    <w:p w14:paraId="113CCF26" w14:textId="7FDB7B66" w:rsidR="00654B0C" w:rsidRPr="00E056D6" w:rsidRDefault="00654B0C" w:rsidP="00654B0C">
      <w:pPr>
        <w:pStyle w:val="NormalBullets"/>
        <w:rPr>
          <w:sz w:val="22"/>
        </w:rPr>
      </w:pPr>
      <w:r w:rsidRPr="00E056D6">
        <w:rPr>
          <w:sz w:val="22"/>
        </w:rPr>
        <w:t xml:space="preserve">The population growth in Elwood, Ripponlea, St Kilda and Fisherman’s Bend will predominantly be in the </w:t>
      </w:r>
      <w:r w:rsidR="00FD6DFE" w:rsidRPr="00E056D6">
        <w:rPr>
          <w:sz w:val="22"/>
        </w:rPr>
        <w:t>p</w:t>
      </w:r>
      <w:r w:rsidRPr="00E056D6">
        <w:rPr>
          <w:sz w:val="22"/>
        </w:rPr>
        <w:t xml:space="preserve">rimary and </w:t>
      </w:r>
      <w:r w:rsidR="00FD6DFE" w:rsidRPr="00E056D6">
        <w:rPr>
          <w:sz w:val="22"/>
        </w:rPr>
        <w:t>s</w:t>
      </w:r>
      <w:r w:rsidRPr="00E056D6">
        <w:rPr>
          <w:sz w:val="22"/>
        </w:rPr>
        <w:t xml:space="preserve">econdary </w:t>
      </w:r>
      <w:r w:rsidR="00FD6DFE" w:rsidRPr="00E056D6">
        <w:rPr>
          <w:sz w:val="22"/>
        </w:rPr>
        <w:t>s</w:t>
      </w:r>
      <w:r w:rsidRPr="00E056D6">
        <w:rPr>
          <w:sz w:val="22"/>
        </w:rPr>
        <w:t>chool age bracket</w:t>
      </w:r>
    </w:p>
    <w:p w14:paraId="64E39AFA" w14:textId="77777777" w:rsidR="00654B0C" w:rsidRPr="00E056D6" w:rsidRDefault="00654B0C" w:rsidP="00654B0C">
      <w:pPr>
        <w:pStyle w:val="NormalBullets"/>
        <w:rPr>
          <w:sz w:val="22"/>
        </w:rPr>
      </w:pPr>
      <w:r w:rsidRPr="00E056D6">
        <w:rPr>
          <w:sz w:val="22"/>
        </w:rPr>
        <w:t xml:space="preserve">There are pockets within the City, particularly around public housing, that have significantly higher levels of disadvantage </w:t>
      </w:r>
    </w:p>
    <w:p w14:paraId="0ABD4F2D" w14:textId="77777777" w:rsidR="00654B0C" w:rsidRPr="00E056D6" w:rsidRDefault="00654B0C" w:rsidP="00654B0C">
      <w:pPr>
        <w:pStyle w:val="NormalBullets"/>
        <w:rPr>
          <w:sz w:val="22"/>
        </w:rPr>
      </w:pPr>
      <w:r w:rsidRPr="00E056D6">
        <w:rPr>
          <w:sz w:val="22"/>
        </w:rPr>
        <w:t>Close to 90% of residents live in medium and high-density housing, with limited private open space</w:t>
      </w:r>
    </w:p>
    <w:p w14:paraId="1B932979" w14:textId="3EAA96FC" w:rsidR="00654B0C" w:rsidRPr="00E056D6" w:rsidRDefault="00654B0C" w:rsidP="00654B0C">
      <w:pPr>
        <w:pStyle w:val="NormalBullets"/>
        <w:rPr>
          <w:sz w:val="22"/>
        </w:rPr>
      </w:pPr>
      <w:r w:rsidRPr="00E056D6">
        <w:rPr>
          <w:sz w:val="22"/>
        </w:rPr>
        <w:t>Nearly three</w:t>
      </w:r>
      <w:r w:rsidR="00FD6DFE" w:rsidRPr="00E056D6">
        <w:rPr>
          <w:sz w:val="22"/>
        </w:rPr>
        <w:t>-</w:t>
      </w:r>
      <w:r w:rsidRPr="00E056D6">
        <w:rPr>
          <w:sz w:val="22"/>
        </w:rPr>
        <w:t xml:space="preserve">quarters of the City’s population work within </w:t>
      </w:r>
      <w:r w:rsidR="00E056D6">
        <w:rPr>
          <w:sz w:val="22"/>
        </w:rPr>
        <w:t>Ci</w:t>
      </w:r>
      <w:r w:rsidR="00B54CD7">
        <w:rPr>
          <w:sz w:val="22"/>
        </w:rPr>
        <w:t>t</w:t>
      </w:r>
      <w:r w:rsidR="00E056D6">
        <w:rPr>
          <w:sz w:val="22"/>
        </w:rPr>
        <w:t>y</w:t>
      </w:r>
      <w:r w:rsidR="00B54CD7">
        <w:rPr>
          <w:sz w:val="22"/>
        </w:rPr>
        <w:t xml:space="preserve"> of Port Phillip</w:t>
      </w:r>
      <w:r w:rsidR="00B54CD7" w:rsidRPr="00E056D6">
        <w:rPr>
          <w:sz w:val="22"/>
        </w:rPr>
        <w:t xml:space="preserve"> </w:t>
      </w:r>
      <w:r w:rsidRPr="00E056D6">
        <w:rPr>
          <w:sz w:val="22"/>
        </w:rPr>
        <w:t>or the immediate surrounds and a high percentage walk or cycle for transport</w:t>
      </w:r>
    </w:p>
    <w:p w14:paraId="77AABC4E" w14:textId="77777777" w:rsidR="00654B0C" w:rsidRPr="00FB5FB6" w:rsidRDefault="00654B0C" w:rsidP="00654B0C">
      <w:pPr>
        <w:pStyle w:val="Heading2"/>
      </w:pPr>
      <w:bookmarkStart w:id="15" w:name="_Toc31791441"/>
      <w:r>
        <w:t>Existing informal recreation facilities</w:t>
      </w:r>
      <w:bookmarkEnd w:id="15"/>
      <w:r>
        <w:t xml:space="preserve">  </w:t>
      </w:r>
    </w:p>
    <w:p w14:paraId="6C06E2C3" w14:textId="77777777" w:rsidR="00654B0C" w:rsidRPr="00E056D6" w:rsidRDefault="00654B0C" w:rsidP="00654B0C">
      <w:pPr>
        <w:pStyle w:val="NormalBullets"/>
        <w:rPr>
          <w:sz w:val="22"/>
        </w:rPr>
      </w:pPr>
      <w:r w:rsidRPr="00E056D6">
        <w:rPr>
          <w:sz w:val="22"/>
        </w:rPr>
        <w:t>The City of Port Phillip has 77 informal recreation facilities/sites</w:t>
      </w:r>
      <w:r w:rsidR="00FD6DFE" w:rsidRPr="00E056D6">
        <w:rPr>
          <w:sz w:val="22"/>
        </w:rPr>
        <w:t>:</w:t>
      </w:r>
    </w:p>
    <w:p w14:paraId="5F36385E" w14:textId="77777777" w:rsidR="00654B0C" w:rsidRPr="00E056D6" w:rsidRDefault="00654B0C" w:rsidP="00654B0C">
      <w:pPr>
        <w:pStyle w:val="NormalBullets"/>
        <w:numPr>
          <w:ilvl w:val="1"/>
          <w:numId w:val="5"/>
        </w:numPr>
        <w:rPr>
          <w:sz w:val="22"/>
        </w:rPr>
      </w:pPr>
      <w:r w:rsidRPr="00E056D6">
        <w:rPr>
          <w:sz w:val="22"/>
        </w:rPr>
        <w:t>50 are owned or managed by Council</w:t>
      </w:r>
    </w:p>
    <w:p w14:paraId="3E1D4CC9" w14:textId="13F7BDF2" w:rsidR="00D96901" w:rsidRPr="00E056D6" w:rsidRDefault="00654B0C" w:rsidP="00654B0C">
      <w:pPr>
        <w:pStyle w:val="NormalBullets"/>
        <w:numPr>
          <w:ilvl w:val="1"/>
          <w:numId w:val="5"/>
        </w:numPr>
        <w:rPr>
          <w:sz w:val="22"/>
        </w:rPr>
      </w:pPr>
      <w:r w:rsidRPr="00E056D6">
        <w:rPr>
          <w:sz w:val="22"/>
        </w:rPr>
        <w:t xml:space="preserve">27 are on land owned by other entities (e.g. </w:t>
      </w:r>
      <w:r w:rsidR="00FD6DFE" w:rsidRPr="00E056D6">
        <w:rPr>
          <w:sz w:val="22"/>
        </w:rPr>
        <w:t>f</w:t>
      </w:r>
      <w:r w:rsidR="00BA4AB2" w:rsidRPr="00E056D6">
        <w:rPr>
          <w:sz w:val="22"/>
        </w:rPr>
        <w:t xml:space="preserve">acilities at </w:t>
      </w:r>
      <w:r w:rsidRPr="00E056D6">
        <w:rPr>
          <w:sz w:val="22"/>
        </w:rPr>
        <w:t>Albert Park)</w:t>
      </w:r>
      <w:r w:rsidR="005E7204" w:rsidRPr="00E056D6">
        <w:t xml:space="preserve"> </w:t>
      </w:r>
    </w:p>
    <w:p w14:paraId="05177E4F" w14:textId="7DAC9745" w:rsidR="00654B0C" w:rsidRPr="00E056D6" w:rsidRDefault="00654B0C" w:rsidP="00654B0C">
      <w:pPr>
        <w:pStyle w:val="NormalBullets"/>
        <w:rPr>
          <w:sz w:val="22"/>
        </w:rPr>
      </w:pPr>
      <w:r w:rsidRPr="00E056D6">
        <w:rPr>
          <w:sz w:val="22"/>
        </w:rPr>
        <w:t xml:space="preserve">The most common facility types were </w:t>
      </w:r>
      <w:r w:rsidR="00FD6DFE" w:rsidRPr="00E056D6">
        <w:rPr>
          <w:sz w:val="22"/>
        </w:rPr>
        <w:t>b</w:t>
      </w:r>
      <w:r w:rsidRPr="00E056D6">
        <w:rPr>
          <w:sz w:val="22"/>
        </w:rPr>
        <w:t xml:space="preserve">asketball/netball </w:t>
      </w:r>
      <w:r w:rsidR="00BA4AB2" w:rsidRPr="00E056D6">
        <w:rPr>
          <w:sz w:val="22"/>
        </w:rPr>
        <w:t>rings and courts</w:t>
      </w:r>
      <w:r w:rsidRPr="00E056D6">
        <w:rPr>
          <w:sz w:val="22"/>
        </w:rPr>
        <w:t xml:space="preserve"> (25) </w:t>
      </w:r>
      <w:r w:rsidR="00FD6DFE" w:rsidRPr="00E056D6">
        <w:rPr>
          <w:sz w:val="22"/>
        </w:rPr>
        <w:t>b</w:t>
      </w:r>
      <w:r w:rsidRPr="00E056D6">
        <w:rPr>
          <w:sz w:val="22"/>
        </w:rPr>
        <w:t xml:space="preserve">each volleyball courts (14) </w:t>
      </w:r>
      <w:r w:rsidR="00FD6DFE" w:rsidRPr="00E056D6">
        <w:rPr>
          <w:sz w:val="22"/>
        </w:rPr>
        <w:t>f</w:t>
      </w:r>
      <w:r w:rsidRPr="00E056D6">
        <w:rPr>
          <w:sz w:val="22"/>
        </w:rPr>
        <w:t>itness stations (11) and cricket practice nets (10)</w:t>
      </w:r>
    </w:p>
    <w:p w14:paraId="71555485" w14:textId="2F07A8F7" w:rsidR="00654B0C" w:rsidRPr="00E056D6" w:rsidRDefault="00654B0C" w:rsidP="00654B0C">
      <w:pPr>
        <w:pStyle w:val="NormalBullets"/>
        <w:rPr>
          <w:sz w:val="22"/>
        </w:rPr>
      </w:pPr>
      <w:r w:rsidRPr="00E056D6">
        <w:rPr>
          <w:sz w:val="22"/>
        </w:rPr>
        <w:t>The condition</w:t>
      </w:r>
      <w:r w:rsidR="00BA4AB2" w:rsidRPr="00E056D6">
        <w:rPr>
          <w:sz w:val="22"/>
        </w:rPr>
        <w:t xml:space="preserve"> of the facilities was mostly</w:t>
      </w:r>
      <w:r w:rsidRPr="00E056D6">
        <w:rPr>
          <w:sz w:val="22"/>
        </w:rPr>
        <w:t xml:space="preserve"> ‘average’ or ‘as new’ (75%) with only 25% </w:t>
      </w:r>
      <w:r w:rsidR="00BA4AB2" w:rsidRPr="00E056D6">
        <w:rPr>
          <w:sz w:val="22"/>
        </w:rPr>
        <w:t>consid</w:t>
      </w:r>
      <w:r w:rsidR="00EA6DD0">
        <w:rPr>
          <w:sz w:val="22"/>
        </w:rPr>
        <w:t>e</w:t>
      </w:r>
      <w:r w:rsidR="00BA4AB2" w:rsidRPr="00E056D6">
        <w:rPr>
          <w:sz w:val="22"/>
        </w:rPr>
        <w:t xml:space="preserve">red to be in </w:t>
      </w:r>
      <w:r w:rsidRPr="00E056D6">
        <w:rPr>
          <w:sz w:val="22"/>
        </w:rPr>
        <w:t>‘poor’</w:t>
      </w:r>
      <w:r w:rsidR="00BA4AB2" w:rsidRPr="00E056D6">
        <w:rPr>
          <w:sz w:val="22"/>
        </w:rPr>
        <w:t xml:space="preserve"> condition </w:t>
      </w:r>
    </w:p>
    <w:p w14:paraId="7C88B6DC" w14:textId="26322C6C" w:rsidR="00654B0C" w:rsidRPr="00E056D6" w:rsidRDefault="00BB7E5C" w:rsidP="00654B0C">
      <w:pPr>
        <w:pStyle w:val="NormalBullets"/>
        <w:rPr>
          <w:sz w:val="22"/>
        </w:rPr>
      </w:pPr>
      <w:r>
        <w:rPr>
          <w:sz w:val="22"/>
        </w:rPr>
        <w:t>Just over one third (</w:t>
      </w:r>
      <w:r w:rsidR="00BA4AB2" w:rsidRPr="00E056D6">
        <w:rPr>
          <w:sz w:val="22"/>
        </w:rPr>
        <w:t>34%</w:t>
      </w:r>
      <w:r>
        <w:rPr>
          <w:sz w:val="22"/>
        </w:rPr>
        <w:t>)</w:t>
      </w:r>
      <w:r w:rsidR="00BA4AB2" w:rsidRPr="00E056D6">
        <w:rPr>
          <w:sz w:val="22"/>
        </w:rPr>
        <w:t xml:space="preserve"> of facilities </w:t>
      </w:r>
      <w:r>
        <w:rPr>
          <w:sz w:val="22"/>
        </w:rPr>
        <w:t>have</w:t>
      </w:r>
      <w:r w:rsidR="00654B0C" w:rsidRPr="00E056D6">
        <w:rPr>
          <w:sz w:val="22"/>
        </w:rPr>
        <w:t xml:space="preserve"> public lighting, 50% </w:t>
      </w:r>
      <w:r>
        <w:rPr>
          <w:sz w:val="22"/>
        </w:rPr>
        <w:t>are</w:t>
      </w:r>
      <w:r w:rsidR="00654B0C" w:rsidRPr="00E056D6">
        <w:rPr>
          <w:sz w:val="22"/>
        </w:rPr>
        <w:t xml:space="preserve"> considered to have natural surveillance</w:t>
      </w:r>
      <w:r w:rsidR="006E26C7">
        <w:rPr>
          <w:sz w:val="22"/>
        </w:rPr>
        <w:t xml:space="preserve"> (</w:t>
      </w:r>
      <w:r w:rsidR="00EA6DD0">
        <w:rPr>
          <w:sz w:val="22"/>
        </w:rPr>
        <w:t>the placement of infra</w:t>
      </w:r>
      <w:r w:rsidR="008C1026">
        <w:rPr>
          <w:sz w:val="22"/>
        </w:rPr>
        <w:t>s</w:t>
      </w:r>
      <w:r w:rsidR="00EA6DD0">
        <w:rPr>
          <w:sz w:val="22"/>
        </w:rPr>
        <w:t>tructure, activities and people is a way that maximises visibility to ensure safety and positive interaction between users)</w:t>
      </w:r>
      <w:r w:rsidR="00654B0C" w:rsidRPr="00E056D6">
        <w:rPr>
          <w:sz w:val="22"/>
        </w:rPr>
        <w:t xml:space="preserve"> and the majority (80%) were free from graffiti</w:t>
      </w:r>
    </w:p>
    <w:p w14:paraId="65F3AFB1" w14:textId="77777777" w:rsidR="00654B0C" w:rsidRPr="00FB5FB6" w:rsidRDefault="00654B0C" w:rsidP="00654B0C">
      <w:pPr>
        <w:pStyle w:val="Heading2"/>
      </w:pPr>
      <w:bookmarkStart w:id="16" w:name="_Toc31791442"/>
      <w:r>
        <w:t>Future need and demand</w:t>
      </w:r>
      <w:bookmarkEnd w:id="16"/>
      <w:r>
        <w:t xml:space="preserve">  </w:t>
      </w:r>
    </w:p>
    <w:p w14:paraId="50A7F935" w14:textId="530F6569" w:rsidR="00C659D4" w:rsidRDefault="003426BC" w:rsidP="00C659D4">
      <w:r>
        <w:t>To further understand community need</w:t>
      </w:r>
      <w:r w:rsidR="008C1026">
        <w:t>/</w:t>
      </w:r>
      <w:r w:rsidR="00BB0295">
        <w:t>demand</w:t>
      </w:r>
      <w:r>
        <w:t xml:space="preserve">, the thoughts, opinions and behaviours of the community were sought through both </w:t>
      </w:r>
      <w:r w:rsidR="004F08EB">
        <w:t xml:space="preserve">(i) </w:t>
      </w:r>
      <w:r>
        <w:t>face-to-face conversations wi</w:t>
      </w:r>
      <w:r w:rsidR="00870172">
        <w:t>th users of selected informal</w:t>
      </w:r>
      <w:r>
        <w:t xml:space="preserve"> sport and recreation facilities and</w:t>
      </w:r>
      <w:r w:rsidR="004F08EB">
        <w:t xml:space="preserve"> (ii)</w:t>
      </w:r>
      <w:r>
        <w:t xml:space="preserve"> </w:t>
      </w:r>
      <w:r w:rsidR="00BB0295">
        <w:t xml:space="preserve">an online survey to capture the views of the </w:t>
      </w:r>
      <w:r>
        <w:t>City of Port Phillip residen</w:t>
      </w:r>
      <w:r w:rsidR="008F3637">
        <w:t>ts more broadly</w:t>
      </w:r>
      <w:r w:rsidR="00C659D4" w:rsidRPr="00422708">
        <w:t>.</w:t>
      </w:r>
    </w:p>
    <w:p w14:paraId="10B245A3" w14:textId="77777777" w:rsidR="00BE6EBF" w:rsidRPr="002F7498" w:rsidRDefault="00BE6EBF" w:rsidP="00C659D4"/>
    <w:p w14:paraId="57105346" w14:textId="1E5D179B" w:rsidR="004226B8" w:rsidRDefault="004226B8" w:rsidP="004226B8">
      <w:pPr>
        <w:pStyle w:val="Heading3"/>
      </w:pPr>
      <w:bookmarkStart w:id="17" w:name="_Toc31791443"/>
      <w:r>
        <w:lastRenderedPageBreak/>
        <w:t xml:space="preserve">Online </w:t>
      </w:r>
      <w:r w:rsidR="00FD6DFE">
        <w:t>s</w:t>
      </w:r>
      <w:r>
        <w:t xml:space="preserve">urvey </w:t>
      </w:r>
      <w:r w:rsidR="00FD6DFE">
        <w:t>r</w:t>
      </w:r>
      <w:r w:rsidR="00A94B7C">
        <w:t>esults</w:t>
      </w:r>
      <w:bookmarkEnd w:id="17"/>
    </w:p>
    <w:p w14:paraId="28578949" w14:textId="7CAF24F0" w:rsidR="004226B8" w:rsidRPr="00867658" w:rsidRDefault="00CF2C0B" w:rsidP="00867658">
      <w:pPr>
        <w:rPr>
          <w:lang w:val="en-US"/>
        </w:rPr>
      </w:pPr>
      <w:r>
        <w:rPr>
          <w:lang w:val="en-US"/>
        </w:rPr>
        <w:t>The community had the opportunity to contribute to this research through the ‘</w:t>
      </w:r>
      <w:r w:rsidR="00FD6DFE">
        <w:rPr>
          <w:lang w:val="en-US"/>
        </w:rPr>
        <w:t>H</w:t>
      </w:r>
      <w:r>
        <w:rPr>
          <w:lang w:val="en-US"/>
        </w:rPr>
        <w:t xml:space="preserve">ave </w:t>
      </w:r>
      <w:r w:rsidR="00FD6DFE">
        <w:rPr>
          <w:lang w:val="en-US"/>
        </w:rPr>
        <w:t>Y</w:t>
      </w:r>
      <w:r>
        <w:rPr>
          <w:lang w:val="en-US"/>
        </w:rPr>
        <w:t xml:space="preserve">our </w:t>
      </w:r>
      <w:r w:rsidR="00FD6DFE">
        <w:rPr>
          <w:lang w:val="en-US"/>
        </w:rPr>
        <w:t>S</w:t>
      </w:r>
      <w:r>
        <w:rPr>
          <w:lang w:val="en-US"/>
        </w:rPr>
        <w:t xml:space="preserve">ay page’ on the City of Port Phillip website. </w:t>
      </w:r>
      <w:r w:rsidR="00867658">
        <w:rPr>
          <w:lang w:val="en-US"/>
        </w:rPr>
        <w:t>The online survey was open</w:t>
      </w:r>
      <w:r w:rsidR="00902A84">
        <w:rPr>
          <w:lang w:val="en-US"/>
        </w:rPr>
        <w:t xml:space="preserve"> for feedback</w:t>
      </w:r>
      <w:r w:rsidR="00867658">
        <w:rPr>
          <w:lang w:val="en-US"/>
        </w:rPr>
        <w:t xml:space="preserve"> from </w:t>
      </w:r>
      <w:r w:rsidR="00283468">
        <w:rPr>
          <w:lang w:val="en-US"/>
        </w:rPr>
        <w:t>13 March 2019</w:t>
      </w:r>
      <w:r w:rsidR="00AE1F71">
        <w:rPr>
          <w:lang w:val="en-US"/>
        </w:rPr>
        <w:t xml:space="preserve"> to</w:t>
      </w:r>
      <w:r w:rsidR="00867658">
        <w:rPr>
          <w:lang w:val="en-US"/>
        </w:rPr>
        <w:t xml:space="preserve"> </w:t>
      </w:r>
      <w:r w:rsidR="00283468">
        <w:rPr>
          <w:lang w:val="en-US"/>
        </w:rPr>
        <w:t>11 April 2019</w:t>
      </w:r>
      <w:r w:rsidR="00867658">
        <w:rPr>
          <w:lang w:val="en-US"/>
        </w:rPr>
        <w:t xml:space="preserve">. </w:t>
      </w:r>
      <w:r w:rsidR="00FD6DFE">
        <w:rPr>
          <w:lang w:val="en-US"/>
        </w:rPr>
        <w:t xml:space="preserve">A total of </w:t>
      </w:r>
      <w:r w:rsidR="00867658">
        <w:rPr>
          <w:lang w:val="en-US"/>
        </w:rPr>
        <w:t>31</w:t>
      </w:r>
      <w:r w:rsidR="00283468">
        <w:rPr>
          <w:lang w:val="en-US"/>
        </w:rPr>
        <w:t>6</w:t>
      </w:r>
      <w:r w:rsidR="00867658">
        <w:rPr>
          <w:lang w:val="en-US"/>
        </w:rPr>
        <w:t xml:space="preserve"> people </w:t>
      </w:r>
      <w:r w:rsidR="00283468">
        <w:rPr>
          <w:lang w:val="en-US"/>
        </w:rPr>
        <w:t>completed the survey.</w:t>
      </w:r>
    </w:p>
    <w:p w14:paraId="413A7BBA" w14:textId="77777777" w:rsidR="00CF2C0B" w:rsidRDefault="00CF2C0B" w:rsidP="004226B8">
      <w:pPr>
        <w:pStyle w:val="Heading4"/>
        <w:rPr>
          <w:rStyle w:val="Heading4Char"/>
          <w:b/>
        </w:rPr>
      </w:pPr>
    </w:p>
    <w:p w14:paraId="7BA96FF9" w14:textId="77777777" w:rsidR="004226B8" w:rsidRPr="00DC75EB" w:rsidRDefault="004226B8" w:rsidP="004226B8">
      <w:pPr>
        <w:pStyle w:val="Heading4"/>
      </w:pPr>
      <w:r>
        <w:rPr>
          <w:rStyle w:val="Heading4Char"/>
          <w:b/>
        </w:rPr>
        <w:t>Who answered the survey?</w:t>
      </w:r>
    </w:p>
    <w:p w14:paraId="2E39A8C2" w14:textId="4B4F474B" w:rsidR="0052739A" w:rsidRDefault="008F3637" w:rsidP="00867658">
      <w:pPr>
        <w:rPr>
          <w:lang w:val="en-US"/>
        </w:rPr>
      </w:pPr>
      <w:r>
        <w:rPr>
          <w:lang w:val="en-US"/>
        </w:rPr>
        <w:t>More females than males respond</w:t>
      </w:r>
      <w:r w:rsidR="00AE1F71">
        <w:rPr>
          <w:lang w:val="en-US"/>
        </w:rPr>
        <w:t>ed to the survey. Most responde</w:t>
      </w:r>
      <w:r w:rsidR="00283468">
        <w:rPr>
          <w:lang w:val="en-US"/>
        </w:rPr>
        <w:t>nts (78%) were aged between 26</w:t>
      </w:r>
      <w:r w:rsidR="00FD6DFE">
        <w:rPr>
          <w:lang w:val="en-US"/>
        </w:rPr>
        <w:t xml:space="preserve"> and </w:t>
      </w:r>
      <w:r w:rsidR="00283468">
        <w:rPr>
          <w:lang w:val="en-US"/>
        </w:rPr>
        <w:t xml:space="preserve">55. The younger and older </w:t>
      </w:r>
      <w:r w:rsidR="00AE1F71">
        <w:rPr>
          <w:lang w:val="en-US"/>
        </w:rPr>
        <w:t>age groups were less represent</w:t>
      </w:r>
      <w:r w:rsidR="00283468">
        <w:rPr>
          <w:lang w:val="en-US"/>
        </w:rPr>
        <w:t>ed</w:t>
      </w:r>
      <w:r w:rsidR="00AE1F71">
        <w:rPr>
          <w:lang w:val="en-US"/>
        </w:rPr>
        <w:t>. The majority (76%) of responde</w:t>
      </w:r>
      <w:r w:rsidR="00283468">
        <w:rPr>
          <w:lang w:val="en-US"/>
        </w:rPr>
        <w:t xml:space="preserve">nts were City of Port Phillip residents, with </w:t>
      </w:r>
      <w:r w:rsidR="00870172">
        <w:rPr>
          <w:lang w:val="en-US"/>
        </w:rPr>
        <w:t>most of the other respond</w:t>
      </w:r>
      <w:r w:rsidR="00AE1F71">
        <w:rPr>
          <w:lang w:val="en-US"/>
        </w:rPr>
        <w:t>e</w:t>
      </w:r>
      <w:r w:rsidR="00870172">
        <w:rPr>
          <w:lang w:val="en-US"/>
        </w:rPr>
        <w:t>nts</w:t>
      </w:r>
      <w:r>
        <w:rPr>
          <w:lang w:val="en-US"/>
        </w:rPr>
        <w:t xml:space="preserve"> residing in other muni</w:t>
      </w:r>
      <w:r w:rsidR="00870172">
        <w:rPr>
          <w:lang w:val="en-US"/>
        </w:rPr>
        <w:t>cipalities, but</w:t>
      </w:r>
      <w:r>
        <w:rPr>
          <w:lang w:val="en-US"/>
        </w:rPr>
        <w:t xml:space="preserve"> coming to City of Port Phillip </w:t>
      </w:r>
      <w:r w:rsidR="00FD6DFE">
        <w:rPr>
          <w:lang w:val="en-US"/>
        </w:rPr>
        <w:t>for recreation or to participate in informal sports</w:t>
      </w:r>
      <w:r w:rsidR="00283468">
        <w:rPr>
          <w:lang w:val="en-US"/>
        </w:rPr>
        <w:t>.</w:t>
      </w:r>
    </w:p>
    <w:p w14:paraId="750BD358" w14:textId="77777777" w:rsidR="0052739A" w:rsidRDefault="0052739A" w:rsidP="00867658">
      <w:pPr>
        <w:rPr>
          <w:lang w:val="en-US"/>
        </w:rPr>
      </w:pPr>
    </w:p>
    <w:p w14:paraId="61B7D200" w14:textId="77777777" w:rsidR="0052739A" w:rsidRDefault="0052739A" w:rsidP="00867658">
      <w:pPr>
        <w:rPr>
          <w:lang w:val="en-US"/>
        </w:rPr>
      </w:pPr>
      <w:bookmarkStart w:id="18" w:name="_GoBack"/>
      <w:r>
        <w:drawing>
          <wp:inline distT="0" distB="0" distL="0" distR="0" wp14:anchorId="6ADECAC0" wp14:editId="2125FFF6">
            <wp:extent cx="2762250" cy="2724150"/>
            <wp:effectExtent l="0" t="0" r="0" b="0"/>
            <wp:docPr id="1" name="Chart 1">
              <a:extLst xmlns:a="http://schemas.openxmlformats.org/drawingml/2006/main">
                <a:ext uri="{FF2B5EF4-FFF2-40B4-BE49-F238E27FC236}">
                  <a16:creationId xmlns:a16="http://schemas.microsoft.com/office/drawing/2014/main" id="{8B4397EA-A552-4B3E-A2FC-CD59CB6F0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18"/>
      <w:r w:rsidRPr="0052739A">
        <w:t xml:space="preserve"> </w:t>
      </w:r>
      <w:r w:rsidR="00511495">
        <w:t xml:space="preserve">  </w:t>
      </w:r>
      <w:r w:rsidR="00BD3657" w:rsidRPr="00702A32">
        <w:drawing>
          <wp:inline distT="0" distB="0" distL="0" distR="0" wp14:anchorId="41C265FA" wp14:editId="23829D7C">
            <wp:extent cx="3019425" cy="2838450"/>
            <wp:effectExtent l="0" t="0" r="0" b="0"/>
            <wp:docPr id="15" name="Chart 15">
              <a:extLst xmlns:a="http://schemas.openxmlformats.org/drawingml/2006/main">
                <a:ext uri="{FF2B5EF4-FFF2-40B4-BE49-F238E27FC236}">
                  <a16:creationId xmlns:a16="http://schemas.microsoft.com/office/drawing/2014/main" id="{7D162BFC-CE1E-4AA0-92E0-C63E7E278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002DBA" w14:textId="77777777" w:rsidR="00867658" w:rsidRDefault="00867658" w:rsidP="00867658">
      <w:pPr>
        <w:rPr>
          <w:lang w:val="en-US"/>
        </w:rPr>
      </w:pPr>
    </w:p>
    <w:p w14:paraId="75E72FB4" w14:textId="77777777" w:rsidR="00867658" w:rsidRDefault="0052739A" w:rsidP="00867658">
      <w:pPr>
        <w:rPr>
          <w:lang w:val="en-US"/>
        </w:rPr>
      </w:pPr>
      <w:r w:rsidRPr="00242F41">
        <w:drawing>
          <wp:anchor distT="0" distB="0" distL="114300" distR="114300" simplePos="0" relativeHeight="251658240" behindDoc="0" locked="0" layoutInCell="1" allowOverlap="1" wp14:anchorId="77319C2C" wp14:editId="45413D85">
            <wp:simplePos x="0" y="0"/>
            <wp:positionH relativeFrom="margin">
              <wp:align>left</wp:align>
            </wp:positionH>
            <wp:positionV relativeFrom="paragraph">
              <wp:posOffset>28575</wp:posOffset>
            </wp:positionV>
            <wp:extent cx="6172200" cy="2609850"/>
            <wp:effectExtent l="0" t="0" r="0" b="0"/>
            <wp:wrapNone/>
            <wp:docPr id="13" name="Chart 13">
              <a:extLst xmlns:a="http://schemas.openxmlformats.org/drawingml/2006/main">
                <a:ext uri="{FF2B5EF4-FFF2-40B4-BE49-F238E27FC236}">
                  <a16:creationId xmlns:a16="http://schemas.microsoft.com/office/drawing/2014/main" id="{B9DA7563-6616-49F9-B3B9-B30692D82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11E0540" w14:textId="77777777" w:rsidR="00867658" w:rsidRDefault="00867658" w:rsidP="00867658">
      <w:pPr>
        <w:rPr>
          <w:lang w:val="en-US"/>
        </w:rPr>
      </w:pPr>
    </w:p>
    <w:p w14:paraId="37BC41A4" w14:textId="77777777" w:rsidR="004226B8" w:rsidRDefault="004226B8" w:rsidP="004226B8">
      <w:pPr>
        <w:rPr>
          <w:lang w:val="en-US"/>
        </w:rPr>
      </w:pPr>
    </w:p>
    <w:p w14:paraId="4C2EFECE" w14:textId="77777777" w:rsidR="004226B8" w:rsidRDefault="004226B8" w:rsidP="004226B8">
      <w:pPr>
        <w:rPr>
          <w:lang w:val="en-US"/>
        </w:rPr>
      </w:pPr>
    </w:p>
    <w:p w14:paraId="41F1F097" w14:textId="77777777" w:rsidR="004226B8" w:rsidRDefault="004226B8" w:rsidP="004226B8">
      <w:pPr>
        <w:rPr>
          <w:lang w:val="en-US"/>
        </w:rPr>
      </w:pPr>
    </w:p>
    <w:p w14:paraId="79A79CD4" w14:textId="77777777" w:rsidR="004226B8" w:rsidRDefault="004226B8" w:rsidP="004226B8">
      <w:pPr>
        <w:rPr>
          <w:lang w:val="en-US"/>
        </w:rPr>
      </w:pPr>
    </w:p>
    <w:p w14:paraId="2E387843" w14:textId="77777777" w:rsidR="004226B8" w:rsidRDefault="004226B8" w:rsidP="004226B8">
      <w:pPr>
        <w:rPr>
          <w:lang w:val="en-US"/>
        </w:rPr>
      </w:pPr>
    </w:p>
    <w:p w14:paraId="476A76EF" w14:textId="77777777" w:rsidR="004226B8" w:rsidRDefault="004226B8" w:rsidP="004226B8">
      <w:pPr>
        <w:rPr>
          <w:lang w:val="en-US"/>
        </w:rPr>
      </w:pPr>
    </w:p>
    <w:p w14:paraId="5A618B6F" w14:textId="77777777" w:rsidR="006A0330" w:rsidRDefault="004226B8" w:rsidP="004226B8">
      <w:pPr>
        <w:pStyle w:val="Heading4"/>
      </w:pPr>
      <w:r>
        <w:rPr>
          <w:rStyle w:val="Heading4Char"/>
          <w:b/>
        </w:rPr>
        <w:t>What informal recreation facilities are most used?</w:t>
      </w:r>
      <w:r w:rsidR="006A0330">
        <w:t xml:space="preserve"> </w:t>
      </w:r>
    </w:p>
    <w:p w14:paraId="6B2F0EA4" w14:textId="099692C7" w:rsidR="00C659D4" w:rsidRDefault="00CF2C0B" w:rsidP="006A0330">
      <w:pPr>
        <w:tabs>
          <w:tab w:val="clear" w:pos="-3060"/>
          <w:tab w:val="clear" w:pos="-2340"/>
          <w:tab w:val="clear" w:pos="6300"/>
        </w:tabs>
        <w:suppressAutoHyphens w:val="0"/>
        <w:spacing w:after="160" w:line="259" w:lineRule="auto"/>
        <w:rPr>
          <w:lang w:val="en-US"/>
        </w:rPr>
      </w:pPr>
      <w:r>
        <w:rPr>
          <w:lang w:val="en-US"/>
        </w:rPr>
        <w:t>Of those who completed the survey</w:t>
      </w:r>
      <w:r w:rsidR="00242F41">
        <w:rPr>
          <w:lang w:val="en-US"/>
        </w:rPr>
        <w:t>, 96% said they have used an informal sport and recreation facility in the City of Port Phi</w:t>
      </w:r>
      <w:r w:rsidR="00FD6DFE">
        <w:rPr>
          <w:lang w:val="en-US"/>
        </w:rPr>
        <w:t>l</w:t>
      </w:r>
      <w:r w:rsidR="00242F41">
        <w:rPr>
          <w:lang w:val="en-US"/>
        </w:rPr>
        <w:t>lip within the past 1</w:t>
      </w:r>
      <w:r w:rsidR="00B86B18">
        <w:rPr>
          <w:lang w:val="en-US"/>
        </w:rPr>
        <w:t>2</w:t>
      </w:r>
      <w:r w:rsidR="00242F41">
        <w:rPr>
          <w:lang w:val="en-US"/>
        </w:rPr>
        <w:t xml:space="preserve"> months. The most highly</w:t>
      </w:r>
      <w:r w:rsidR="00FD6DFE">
        <w:rPr>
          <w:lang w:val="en-US"/>
        </w:rPr>
        <w:t>-</w:t>
      </w:r>
      <w:r w:rsidR="00242F41">
        <w:rPr>
          <w:lang w:val="en-US"/>
        </w:rPr>
        <w:t>used infrastructure were walking/cycling paths</w:t>
      </w:r>
      <w:r>
        <w:rPr>
          <w:lang w:val="en-US"/>
        </w:rPr>
        <w:t xml:space="preserve"> (90%)</w:t>
      </w:r>
      <w:r w:rsidR="00242F41">
        <w:rPr>
          <w:lang w:val="en-US"/>
        </w:rPr>
        <w:t xml:space="preserve"> and outdoor fitness stations</w:t>
      </w:r>
      <w:r>
        <w:rPr>
          <w:lang w:val="en-US"/>
        </w:rPr>
        <w:t xml:space="preserve"> (55%)</w:t>
      </w:r>
      <w:r w:rsidR="00242F41">
        <w:rPr>
          <w:lang w:val="en-US"/>
        </w:rPr>
        <w:t>.</w:t>
      </w:r>
    </w:p>
    <w:p w14:paraId="0751AA4F" w14:textId="77777777" w:rsidR="00242F41" w:rsidRDefault="00242F41" w:rsidP="006A0330">
      <w:pPr>
        <w:tabs>
          <w:tab w:val="clear" w:pos="-3060"/>
          <w:tab w:val="clear" w:pos="-2340"/>
          <w:tab w:val="clear" w:pos="6300"/>
        </w:tabs>
        <w:suppressAutoHyphens w:val="0"/>
        <w:spacing w:after="160" w:line="259" w:lineRule="auto"/>
      </w:pPr>
      <w:r>
        <w:lastRenderedPageBreak/>
        <w:drawing>
          <wp:inline distT="0" distB="0" distL="0" distR="0" wp14:anchorId="72E1E2C4" wp14:editId="3675AC0C">
            <wp:extent cx="6372225" cy="3733800"/>
            <wp:effectExtent l="0" t="0" r="0" b="0"/>
            <wp:docPr id="16" name="Chart 16">
              <a:extLst xmlns:a="http://schemas.openxmlformats.org/drawingml/2006/main">
                <a:ext uri="{FF2B5EF4-FFF2-40B4-BE49-F238E27FC236}">
                  <a16:creationId xmlns:a16="http://schemas.microsoft.com/office/drawing/2014/main" id="{84B011ED-38F1-4F25-8904-954044C74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FF4E92" w14:textId="77777777" w:rsidR="00B86B18" w:rsidRDefault="00CF2C0B" w:rsidP="006A0330">
      <w:pPr>
        <w:tabs>
          <w:tab w:val="clear" w:pos="-3060"/>
          <w:tab w:val="clear" w:pos="-2340"/>
          <w:tab w:val="clear" w:pos="6300"/>
        </w:tabs>
        <w:suppressAutoHyphens w:val="0"/>
        <w:spacing w:after="160" w:line="259" w:lineRule="auto"/>
      </w:pPr>
      <w:r>
        <w:t>By far t</w:t>
      </w:r>
      <w:r w:rsidR="00B86B18">
        <w:t>he most common reason for not using informal sport and recreation</w:t>
      </w:r>
      <w:r w:rsidR="00FD6DFE">
        <w:t xml:space="preserve"> facilities</w:t>
      </w:r>
      <w:r w:rsidR="00B86B18">
        <w:t xml:space="preserve"> in C</w:t>
      </w:r>
      <w:r w:rsidR="00573268">
        <w:t xml:space="preserve">ity </w:t>
      </w:r>
      <w:r w:rsidR="00B86B18">
        <w:t>o</w:t>
      </w:r>
      <w:r w:rsidR="00573268">
        <w:t xml:space="preserve">f </w:t>
      </w:r>
      <w:r w:rsidR="00B86B18">
        <w:t>P</w:t>
      </w:r>
      <w:r w:rsidR="00573268">
        <w:t xml:space="preserve">ort </w:t>
      </w:r>
      <w:r w:rsidR="00B86B18">
        <w:t>P</w:t>
      </w:r>
      <w:r w:rsidR="00573268">
        <w:t>hillip</w:t>
      </w:r>
      <w:r w:rsidR="00B86B18">
        <w:t xml:space="preserve"> was not knowing what is available</w:t>
      </w:r>
      <w:r>
        <w:t>, with not having time and the type of facilities available also common reasons for not participating.</w:t>
      </w:r>
    </w:p>
    <w:p w14:paraId="777627E1" w14:textId="77777777" w:rsidR="00B86B18" w:rsidRDefault="00B86B18" w:rsidP="006A0330">
      <w:pPr>
        <w:tabs>
          <w:tab w:val="clear" w:pos="-3060"/>
          <w:tab w:val="clear" w:pos="-2340"/>
          <w:tab w:val="clear" w:pos="6300"/>
        </w:tabs>
        <w:suppressAutoHyphens w:val="0"/>
        <w:spacing w:after="160" w:line="259" w:lineRule="auto"/>
      </w:pPr>
      <w:r>
        <w:drawing>
          <wp:inline distT="0" distB="0" distL="0" distR="0" wp14:anchorId="584E026C" wp14:editId="43BFCA31">
            <wp:extent cx="6267450" cy="3390900"/>
            <wp:effectExtent l="0" t="0" r="0" b="0"/>
            <wp:docPr id="19" name="Chart 19">
              <a:extLst xmlns:a="http://schemas.openxmlformats.org/drawingml/2006/main">
                <a:ext uri="{FF2B5EF4-FFF2-40B4-BE49-F238E27FC236}">
                  <a16:creationId xmlns:a16="http://schemas.microsoft.com/office/drawing/2014/main" id="{017F7BAB-7258-4D3D-8968-701FF4935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E4D1B6" w14:textId="77777777" w:rsidR="004226B8" w:rsidRDefault="004226B8" w:rsidP="004226B8">
      <w:pPr>
        <w:pStyle w:val="Heading4"/>
      </w:pPr>
      <w:r>
        <w:rPr>
          <w:rStyle w:val="Heading4Char"/>
          <w:b/>
        </w:rPr>
        <w:t>What would people like to see more of in the future?</w:t>
      </w:r>
      <w:r>
        <w:t xml:space="preserve"> </w:t>
      </w:r>
    </w:p>
    <w:p w14:paraId="074DE70C" w14:textId="716470C9" w:rsidR="00EA3F66" w:rsidRDefault="00EA3F66" w:rsidP="006A0330">
      <w:pPr>
        <w:tabs>
          <w:tab w:val="clear" w:pos="-3060"/>
          <w:tab w:val="clear" w:pos="-2340"/>
          <w:tab w:val="clear" w:pos="6300"/>
        </w:tabs>
        <w:suppressAutoHyphens w:val="0"/>
        <w:spacing w:after="160" w:line="259" w:lineRule="auto"/>
      </w:pPr>
      <w:r>
        <w:t>When asked what new activities or facilities they would l</w:t>
      </w:r>
      <w:r w:rsidR="00AE1F71">
        <w:t>ike to see in the City, respondents had a var</w:t>
      </w:r>
      <w:r>
        <w:t>i</w:t>
      </w:r>
      <w:r w:rsidR="00AE1F71">
        <w:t>e</w:t>
      </w:r>
      <w:r>
        <w:t>ty of ideas. The most common</w:t>
      </w:r>
      <w:r w:rsidR="00EA6DD0">
        <w:t xml:space="preserve"> were more volleyball courts (with</w:t>
      </w:r>
      <w:r>
        <w:t xml:space="preserve"> floodlight</w:t>
      </w:r>
      <w:r w:rsidR="00EA6DD0">
        <w:t>ing)</w:t>
      </w:r>
      <w:r>
        <w:t xml:space="preserve">, new and </w:t>
      </w:r>
      <w:r>
        <w:lastRenderedPageBreak/>
        <w:t>improved fitness station</w:t>
      </w:r>
      <w:r w:rsidR="00870172">
        <w:t>s,</w:t>
      </w:r>
      <w:r>
        <w:t xml:space="preserve"> improvement to bike paths and expansion of the bike path</w:t>
      </w:r>
      <w:r w:rsidR="00870172">
        <w:t xml:space="preserve"> network</w:t>
      </w:r>
      <w:r w:rsidR="0070701A">
        <w:t xml:space="preserve"> and more</w:t>
      </w:r>
      <w:r>
        <w:t xml:space="preserve"> tennis wall</w:t>
      </w:r>
      <w:r w:rsidR="0070701A">
        <w:t>s</w:t>
      </w:r>
      <w:r>
        <w:t xml:space="preserve"> and basketball courts.  </w:t>
      </w:r>
    </w:p>
    <w:p w14:paraId="52A5661D" w14:textId="77777777" w:rsidR="00C659D4" w:rsidRDefault="002A208C" w:rsidP="00C659D4">
      <w:pPr>
        <w:tabs>
          <w:tab w:val="clear" w:pos="-3060"/>
          <w:tab w:val="clear" w:pos="-2340"/>
          <w:tab w:val="clear" w:pos="6300"/>
        </w:tabs>
        <w:suppressAutoHyphens w:val="0"/>
        <w:spacing w:after="160" w:line="259" w:lineRule="auto"/>
      </w:pPr>
      <w:r>
        <w:drawing>
          <wp:inline distT="0" distB="0" distL="0" distR="0" wp14:anchorId="2FBC954A" wp14:editId="70B80967">
            <wp:extent cx="6067425" cy="3676650"/>
            <wp:effectExtent l="0" t="0" r="0" b="0"/>
            <wp:docPr id="20" name="Chart 20">
              <a:extLst xmlns:a="http://schemas.openxmlformats.org/drawingml/2006/main">
                <a:ext uri="{FF2B5EF4-FFF2-40B4-BE49-F238E27FC236}">
                  <a16:creationId xmlns:a16="http://schemas.microsoft.com/office/drawing/2014/main" id="{F84329AB-A3F6-4E1B-BDC4-CABBFB993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2"/>
    </w:p>
    <w:p w14:paraId="2E4B4D90" w14:textId="77777777" w:rsidR="004226B8" w:rsidRDefault="004F08EB" w:rsidP="004226B8">
      <w:pPr>
        <w:pStyle w:val="Heading3"/>
      </w:pPr>
      <w:bookmarkStart w:id="19" w:name="_Toc31791444"/>
      <w:r>
        <w:t>Face-to-face conversations</w:t>
      </w:r>
      <w:bookmarkEnd w:id="19"/>
    </w:p>
    <w:p w14:paraId="19EB5DCA" w14:textId="591E5B9B" w:rsidR="004F08EB" w:rsidRPr="004F08EB" w:rsidRDefault="004F08EB" w:rsidP="004F08EB">
      <w:pPr>
        <w:rPr>
          <w:lang w:val="en-US"/>
        </w:rPr>
      </w:pPr>
      <w:r>
        <w:rPr>
          <w:lang w:val="en-US"/>
        </w:rPr>
        <w:t>Face-to-f</w:t>
      </w:r>
      <w:r w:rsidR="00CF2C0B">
        <w:rPr>
          <w:lang w:val="en-US"/>
        </w:rPr>
        <w:t>ace conversations were had</w:t>
      </w:r>
      <w:r>
        <w:rPr>
          <w:lang w:val="en-US"/>
        </w:rPr>
        <w:t xml:space="preserve"> with users of different informal recreation facilities in the City as well as participants</w:t>
      </w:r>
      <w:r w:rsidR="00CF2C0B">
        <w:rPr>
          <w:lang w:val="en-US"/>
        </w:rPr>
        <w:t xml:space="preserve"> who were</w:t>
      </w:r>
      <w:r>
        <w:rPr>
          <w:lang w:val="en-US"/>
        </w:rPr>
        <w:t xml:space="preserve"> involved in physical activity programs</w:t>
      </w:r>
      <w:r w:rsidR="00EA6DD0">
        <w:rPr>
          <w:lang w:val="en-US"/>
        </w:rPr>
        <w:t xml:space="preserve"> managed by Council through participation initiative ‘</w:t>
      </w:r>
      <w:r>
        <w:rPr>
          <w:lang w:val="en-US"/>
        </w:rPr>
        <w:t>Sport Phillip</w:t>
      </w:r>
      <w:r w:rsidR="00EA6DD0">
        <w:rPr>
          <w:lang w:val="en-US"/>
        </w:rPr>
        <w:t>’</w:t>
      </w:r>
      <w:r>
        <w:rPr>
          <w:lang w:val="en-US"/>
        </w:rPr>
        <w:t xml:space="preserve">. </w:t>
      </w:r>
      <w:r w:rsidR="00CF2C0B">
        <w:rPr>
          <w:lang w:val="en-US"/>
        </w:rPr>
        <w:t>The key takeout</w:t>
      </w:r>
      <w:r w:rsidR="008C1026">
        <w:rPr>
          <w:lang w:val="en-US"/>
        </w:rPr>
        <w:t>’</w:t>
      </w:r>
      <w:r w:rsidR="00FD6DFE">
        <w:rPr>
          <w:lang w:val="en-US"/>
        </w:rPr>
        <w:t>s</w:t>
      </w:r>
      <w:r w:rsidR="00CF2C0B">
        <w:rPr>
          <w:lang w:val="en-US"/>
        </w:rPr>
        <w:t xml:space="preserve"> from </w:t>
      </w:r>
      <w:r>
        <w:rPr>
          <w:lang w:val="en-US"/>
        </w:rPr>
        <w:t>these conversations are summarised below:</w:t>
      </w:r>
    </w:p>
    <w:p w14:paraId="7579C501" w14:textId="5F68829F" w:rsidR="00654B0C" w:rsidRPr="006E26C7" w:rsidRDefault="00654B0C" w:rsidP="00654B0C">
      <w:pPr>
        <w:pStyle w:val="NormalBullets"/>
        <w:rPr>
          <w:sz w:val="22"/>
        </w:rPr>
      </w:pPr>
      <w:r w:rsidRPr="006E26C7">
        <w:rPr>
          <w:sz w:val="22"/>
        </w:rPr>
        <w:t>Provision of informal sport and recreation facilities is highly valued by res</w:t>
      </w:r>
      <w:r w:rsidR="00CF2C0B" w:rsidRPr="006E26C7">
        <w:rPr>
          <w:sz w:val="22"/>
        </w:rPr>
        <w:t xml:space="preserve">idents, and it </w:t>
      </w:r>
      <w:r w:rsidR="00DF523C" w:rsidRPr="006E26C7">
        <w:rPr>
          <w:sz w:val="22"/>
        </w:rPr>
        <w:t xml:space="preserve">was </w:t>
      </w:r>
      <w:r w:rsidR="008C1026">
        <w:rPr>
          <w:sz w:val="22"/>
        </w:rPr>
        <w:t>the view</w:t>
      </w:r>
      <w:r w:rsidRPr="006E26C7">
        <w:rPr>
          <w:sz w:val="22"/>
        </w:rPr>
        <w:t xml:space="preserve"> of </w:t>
      </w:r>
      <w:r w:rsidR="008C1026">
        <w:rPr>
          <w:sz w:val="22"/>
        </w:rPr>
        <w:t xml:space="preserve">most </w:t>
      </w:r>
      <w:r w:rsidRPr="006E26C7">
        <w:rPr>
          <w:sz w:val="22"/>
        </w:rPr>
        <w:t>people consulted that the facilities are generally well used</w:t>
      </w:r>
    </w:p>
    <w:p w14:paraId="5B87A129" w14:textId="169AA5F5" w:rsidR="00654B0C" w:rsidRPr="006E26C7" w:rsidRDefault="00654B0C" w:rsidP="00654B0C">
      <w:pPr>
        <w:pStyle w:val="NormalBullets"/>
        <w:rPr>
          <w:sz w:val="22"/>
        </w:rPr>
      </w:pPr>
      <w:r w:rsidRPr="006E26C7">
        <w:rPr>
          <w:sz w:val="22"/>
        </w:rPr>
        <w:t xml:space="preserve">Basketball/netball courts, fitness stations, and shared </w:t>
      </w:r>
      <w:r w:rsidR="00DF523C" w:rsidRPr="006E26C7">
        <w:rPr>
          <w:sz w:val="22"/>
        </w:rPr>
        <w:t xml:space="preserve">bike/walking </w:t>
      </w:r>
      <w:r w:rsidRPr="006E26C7">
        <w:rPr>
          <w:sz w:val="22"/>
        </w:rPr>
        <w:t>paths were the most recognised informal sport and</w:t>
      </w:r>
      <w:r w:rsidR="00CF2C0B" w:rsidRPr="006E26C7">
        <w:rPr>
          <w:sz w:val="22"/>
        </w:rPr>
        <w:t xml:space="preserve"> recreation facilities </w:t>
      </w:r>
    </w:p>
    <w:p w14:paraId="7D3E8E03" w14:textId="4EB5C89F" w:rsidR="00654B0C" w:rsidRPr="006E26C7" w:rsidRDefault="00CF2C0B" w:rsidP="00654B0C">
      <w:pPr>
        <w:pStyle w:val="NormalBullets"/>
        <w:rPr>
          <w:sz w:val="22"/>
        </w:rPr>
      </w:pPr>
      <w:r w:rsidRPr="006E26C7">
        <w:rPr>
          <w:sz w:val="22"/>
        </w:rPr>
        <w:t>Those</w:t>
      </w:r>
      <w:r w:rsidR="00654B0C" w:rsidRPr="006E26C7">
        <w:rPr>
          <w:sz w:val="22"/>
        </w:rPr>
        <w:t xml:space="preserve"> consulted would like to see increased provision of</w:t>
      </w:r>
      <w:r w:rsidR="00DF523C" w:rsidRPr="006E26C7">
        <w:rPr>
          <w:sz w:val="22"/>
        </w:rPr>
        <w:t xml:space="preserve"> and </w:t>
      </w:r>
      <w:r w:rsidR="00654B0C" w:rsidRPr="006E26C7">
        <w:rPr>
          <w:sz w:val="22"/>
        </w:rPr>
        <w:t>access to toilets, seating, and drinking fountains at informal sport and recreation facilities</w:t>
      </w:r>
    </w:p>
    <w:p w14:paraId="63DB0D69" w14:textId="77777777" w:rsidR="00654B0C" w:rsidRPr="006E26C7" w:rsidRDefault="00654B0C" w:rsidP="00654B0C">
      <w:pPr>
        <w:pStyle w:val="NormalBullets"/>
        <w:rPr>
          <w:sz w:val="22"/>
        </w:rPr>
      </w:pPr>
      <w:r w:rsidRPr="006E26C7">
        <w:rPr>
          <w:sz w:val="22"/>
        </w:rPr>
        <w:t>People consulted believe that there needs to be increased promotion of the types of informal sport and recreation facilities available, and their locations</w:t>
      </w:r>
    </w:p>
    <w:p w14:paraId="659E6CF4" w14:textId="77777777" w:rsidR="00FB5FB6" w:rsidRDefault="00FB5FB6" w:rsidP="00C659D4">
      <w:pPr>
        <w:tabs>
          <w:tab w:val="clear" w:pos="-3060"/>
          <w:tab w:val="clear" w:pos="-2340"/>
          <w:tab w:val="clear" w:pos="6300"/>
        </w:tabs>
        <w:suppressAutoHyphens w:val="0"/>
        <w:spacing w:after="160" w:line="259" w:lineRule="auto"/>
      </w:pPr>
    </w:p>
    <w:p w14:paraId="09C6B77E" w14:textId="77777777" w:rsidR="00C86D04" w:rsidRDefault="00C86D04" w:rsidP="004F08EB">
      <w:pPr>
        <w:pStyle w:val="NormalBullets"/>
        <w:numPr>
          <w:ilvl w:val="0"/>
          <w:numId w:val="0"/>
        </w:numPr>
      </w:pPr>
    </w:p>
    <w:p w14:paraId="277A1100" w14:textId="4E8C9C2B" w:rsidR="00902A84" w:rsidRDefault="00902A84" w:rsidP="004F08EB">
      <w:pPr>
        <w:pStyle w:val="NormalBullets"/>
        <w:numPr>
          <w:ilvl w:val="0"/>
          <w:numId w:val="0"/>
        </w:numPr>
      </w:pPr>
    </w:p>
    <w:p w14:paraId="034FFD9C" w14:textId="2C2B85A5" w:rsidR="00BB7E5C" w:rsidRDefault="00BB7E5C" w:rsidP="004F08EB">
      <w:pPr>
        <w:pStyle w:val="NormalBullets"/>
        <w:numPr>
          <w:ilvl w:val="0"/>
          <w:numId w:val="0"/>
        </w:numPr>
      </w:pPr>
    </w:p>
    <w:p w14:paraId="1CB2E4EF" w14:textId="77777777" w:rsidR="00BB7E5C" w:rsidRDefault="00BB7E5C" w:rsidP="004F08EB">
      <w:pPr>
        <w:pStyle w:val="NormalBullets"/>
        <w:numPr>
          <w:ilvl w:val="0"/>
          <w:numId w:val="0"/>
        </w:numPr>
      </w:pPr>
    </w:p>
    <w:p w14:paraId="10EAF7A2" w14:textId="77777777" w:rsidR="00C659D4" w:rsidRPr="00397553" w:rsidRDefault="00C659D4" w:rsidP="00C659D4">
      <w:pPr>
        <w:pStyle w:val="Heading1"/>
      </w:pPr>
      <w:bookmarkStart w:id="20" w:name="_Toc31791445"/>
      <w:r>
        <w:lastRenderedPageBreak/>
        <w:t>Recommendations</w:t>
      </w:r>
      <w:bookmarkEnd w:id="20"/>
      <w:r>
        <w:t xml:space="preserve"> </w:t>
      </w:r>
    </w:p>
    <w:p w14:paraId="7DFCAEE0" w14:textId="4713E9BF" w:rsidR="00C659D4" w:rsidRDefault="00EA6DD0" w:rsidP="00784EE1">
      <w:r>
        <w:t>Based on information collected, t</w:t>
      </w:r>
      <w:r w:rsidR="00784EE1">
        <w:t>he overarching recommendation is</w:t>
      </w:r>
      <w:r w:rsidR="00C062D7">
        <w:t>:</w:t>
      </w:r>
      <w:r w:rsidR="00784EE1">
        <w:t xml:space="preserve"> to c</w:t>
      </w:r>
      <w:r w:rsidR="00870C8B">
        <w:t>reate an equitable distribut</w:t>
      </w:r>
      <w:r w:rsidR="003F2CAF">
        <w:t xml:space="preserve">ion of </w:t>
      </w:r>
      <w:r w:rsidR="00784EE1">
        <w:t xml:space="preserve">informal recreation </w:t>
      </w:r>
      <w:r w:rsidR="003F2CAF">
        <w:t>facil</w:t>
      </w:r>
      <w:r w:rsidR="00870C8B">
        <w:t>it</w:t>
      </w:r>
      <w:r w:rsidR="003F2CAF">
        <w:t>ies, ensuring a wide range of fac</w:t>
      </w:r>
      <w:r w:rsidR="008C1026">
        <w:t>ility</w:t>
      </w:r>
      <w:r w:rsidR="0070701A">
        <w:t xml:space="preserve"> types, that are appropr</w:t>
      </w:r>
      <w:r w:rsidR="003F2CAF">
        <w:t>i</w:t>
      </w:r>
      <w:r w:rsidR="0070701A">
        <w:t>a</w:t>
      </w:r>
      <w:r w:rsidR="003F2CAF">
        <w:t>te for the loc</w:t>
      </w:r>
      <w:r w:rsidR="00870C8B">
        <w:t>ation and comm</w:t>
      </w:r>
      <w:r w:rsidR="003F2CAF">
        <w:t>u</w:t>
      </w:r>
      <w:r w:rsidR="00870C8B">
        <w:t>ni</w:t>
      </w:r>
      <w:r w:rsidR="003F2CAF">
        <w:t>ty needs</w:t>
      </w:r>
      <w:r w:rsidR="0070701A">
        <w:t xml:space="preserve"> of the area</w:t>
      </w:r>
      <w:r w:rsidR="00784EE1">
        <w:t xml:space="preserve">. This can be achieved through </w:t>
      </w:r>
      <w:r w:rsidR="00B20048">
        <w:t>five</w:t>
      </w:r>
      <w:r w:rsidR="00784EE1">
        <w:t xml:space="preserve"> strategic areas shown below as the 5 Rs. </w:t>
      </w:r>
    </w:p>
    <w:p w14:paraId="61CDBCA3" w14:textId="692BA880" w:rsidR="00C659D4" w:rsidRPr="00F02814" w:rsidRDefault="00177EE8" w:rsidP="00C659D4">
      <w:pPr>
        <w:pStyle w:val="Heading2"/>
        <w:rPr>
          <w:color w:val="808080" w:themeColor="background1" w:themeShade="80"/>
        </w:rPr>
      </w:pPr>
      <w:bookmarkStart w:id="21" w:name="_Toc31791446"/>
      <w:r>
        <w:t xml:space="preserve">The 5 </w:t>
      </w:r>
      <w:proofErr w:type="spellStart"/>
      <w:r>
        <w:t>Rs</w:t>
      </w:r>
      <w:bookmarkEnd w:id="21"/>
      <w:proofErr w:type="spellEnd"/>
    </w:p>
    <w:p w14:paraId="2CCA9D65" w14:textId="77777777" w:rsidR="00C659D4" w:rsidRDefault="00177EE8" w:rsidP="00C659D4">
      <w:pPr>
        <w:pStyle w:val="Heading3"/>
      </w:pPr>
      <w:bookmarkStart w:id="22" w:name="_Toc31791447"/>
      <w:r>
        <w:t>Renew</w:t>
      </w:r>
      <w:bookmarkEnd w:id="22"/>
    </w:p>
    <w:p w14:paraId="7404FFE8" w14:textId="3855AEA2" w:rsidR="003F2CAF" w:rsidRDefault="00EA6DD0" w:rsidP="006948B4">
      <w:r>
        <w:t>I</w:t>
      </w:r>
      <w:r w:rsidR="003F2CAF">
        <w:t>mprove</w:t>
      </w:r>
      <w:r>
        <w:t>, expand or replace</w:t>
      </w:r>
      <w:r w:rsidR="006948B4">
        <w:t xml:space="preserve"> existing facilities, prioriti</w:t>
      </w:r>
      <w:r w:rsidR="008C1026">
        <w:t>si</w:t>
      </w:r>
      <w:r w:rsidR="006948B4">
        <w:t>ng those with deficiencies / are in poor condition</w:t>
      </w:r>
      <w:r w:rsidR="00B20048">
        <w:t>.</w:t>
      </w:r>
    </w:p>
    <w:p w14:paraId="7EDA6DC6" w14:textId="77777777" w:rsidR="00177EE8" w:rsidRDefault="00177EE8" w:rsidP="00177EE8">
      <w:pPr>
        <w:pStyle w:val="Heading3"/>
      </w:pPr>
      <w:bookmarkStart w:id="23" w:name="_Toc31791448"/>
      <w:r>
        <w:t>Refres</w:t>
      </w:r>
      <w:r w:rsidR="003F2CAF">
        <w:t>h</w:t>
      </w:r>
      <w:bookmarkEnd w:id="23"/>
    </w:p>
    <w:p w14:paraId="1CB246EF" w14:textId="1D107C79" w:rsidR="003F2CAF" w:rsidRPr="003F2CAF" w:rsidRDefault="006948B4" w:rsidP="006948B4">
      <w:pPr>
        <w:rPr>
          <w:rStyle w:val="NormalBulletsChar"/>
        </w:rPr>
      </w:pPr>
      <w:r>
        <w:t>Add suppo</w:t>
      </w:r>
      <w:r w:rsidR="008C1026">
        <w:t>rting infrastructure that will e</w:t>
      </w:r>
      <w:r>
        <w:t>ncourage the use of informal facilities such as seating, drinking taps, lighting, shade and wayfinding signage</w:t>
      </w:r>
      <w:r w:rsidR="00B20048">
        <w:t>.</w:t>
      </w:r>
    </w:p>
    <w:p w14:paraId="7E57F7FE" w14:textId="77777777" w:rsidR="00177EE8" w:rsidRDefault="00177EE8" w:rsidP="003F2CAF">
      <w:pPr>
        <w:pStyle w:val="Heading3"/>
      </w:pPr>
      <w:bookmarkStart w:id="24" w:name="_Toc31791449"/>
      <w:r>
        <w:t>Remove</w:t>
      </w:r>
      <w:r w:rsidR="00784EE1">
        <w:t xml:space="preserve"> </w:t>
      </w:r>
      <w:r>
        <w:t>/</w:t>
      </w:r>
      <w:r w:rsidR="00784EE1">
        <w:t xml:space="preserve"> r</w:t>
      </w:r>
      <w:r>
        <w:t>e-purpose</w:t>
      </w:r>
      <w:bookmarkEnd w:id="24"/>
    </w:p>
    <w:p w14:paraId="0FD1BBD2" w14:textId="77777777" w:rsidR="00177EE8" w:rsidRPr="006948B4" w:rsidRDefault="00185521" w:rsidP="006948B4">
      <w:pPr>
        <w:rPr>
          <w:lang w:val="en-US"/>
        </w:rPr>
      </w:pPr>
      <w:r w:rsidRPr="006948B4">
        <w:rPr>
          <w:lang w:val="en-US"/>
        </w:rPr>
        <w:t>Remo</w:t>
      </w:r>
      <w:r w:rsidR="0070701A" w:rsidRPr="006948B4">
        <w:rPr>
          <w:lang w:val="en-US"/>
        </w:rPr>
        <w:t>ve facilities that reach the end</w:t>
      </w:r>
      <w:r w:rsidRPr="006948B4">
        <w:rPr>
          <w:lang w:val="en-US"/>
        </w:rPr>
        <w:t xml:space="preserve"> of their functional life and / or are no longer being used</w:t>
      </w:r>
      <w:r w:rsidR="00B20048">
        <w:rPr>
          <w:lang w:val="en-US"/>
        </w:rPr>
        <w:t>.</w:t>
      </w:r>
    </w:p>
    <w:p w14:paraId="7C1F142B" w14:textId="77777777" w:rsidR="00177EE8" w:rsidRDefault="00177EE8" w:rsidP="00177EE8">
      <w:pPr>
        <w:pStyle w:val="Heading3"/>
      </w:pPr>
      <w:bookmarkStart w:id="25" w:name="_Toc31791450"/>
      <w:r>
        <w:t>Replicate</w:t>
      </w:r>
      <w:bookmarkEnd w:id="25"/>
    </w:p>
    <w:p w14:paraId="4F55AE41" w14:textId="77777777" w:rsidR="00185521" w:rsidRDefault="00185521" w:rsidP="006948B4">
      <w:r w:rsidRPr="006948B4">
        <w:t>Install informal sport and recreation</w:t>
      </w:r>
      <w:r w:rsidR="0070701A" w:rsidRPr="006948B4">
        <w:t xml:space="preserve"> facilities that are popular,</w:t>
      </w:r>
      <w:r w:rsidRPr="006948B4">
        <w:t xml:space="preserve"> there is a lack</w:t>
      </w:r>
      <w:r w:rsidR="00C062D7">
        <w:t>,</w:t>
      </w:r>
      <w:r w:rsidRPr="006948B4">
        <w:t xml:space="preserve"> of or residents want to see more of</w:t>
      </w:r>
      <w:r w:rsidR="004F08EB">
        <w:t>.</w:t>
      </w:r>
    </w:p>
    <w:p w14:paraId="250ADE8A" w14:textId="77777777" w:rsidR="00177EE8" w:rsidRPr="004F08EB" w:rsidRDefault="004F08EB" w:rsidP="004F08EB">
      <w:pPr>
        <w:pStyle w:val="NormalBullets"/>
        <w:rPr>
          <w:sz w:val="22"/>
        </w:rPr>
      </w:pPr>
      <w:r w:rsidRPr="004F08EB">
        <w:rPr>
          <w:sz w:val="22"/>
        </w:rPr>
        <w:t xml:space="preserve">This </w:t>
      </w:r>
      <w:r w:rsidR="00185521" w:rsidRPr="004F08EB">
        <w:rPr>
          <w:rStyle w:val="NormalBulletsChar"/>
          <w:sz w:val="22"/>
        </w:rPr>
        <w:t>could include: Tennis walls, basketball and netball</w:t>
      </w:r>
      <w:r w:rsidR="0070701A" w:rsidRPr="004F08EB">
        <w:rPr>
          <w:rStyle w:val="NormalBulletsChar"/>
          <w:sz w:val="22"/>
        </w:rPr>
        <w:t xml:space="preserve"> courts</w:t>
      </w:r>
      <w:r w:rsidR="00185521" w:rsidRPr="004F08EB">
        <w:rPr>
          <w:rStyle w:val="NormalBulletsChar"/>
          <w:sz w:val="22"/>
        </w:rPr>
        <w:t>, a new skate park or skateable elements and new fitness stations</w:t>
      </w:r>
      <w:r w:rsidR="00B20048">
        <w:rPr>
          <w:rStyle w:val="NormalBulletsChar"/>
          <w:sz w:val="22"/>
        </w:rPr>
        <w:t>.</w:t>
      </w:r>
    </w:p>
    <w:p w14:paraId="2D080F54" w14:textId="77777777" w:rsidR="00177EE8" w:rsidRDefault="00177EE8" w:rsidP="00177EE8">
      <w:pPr>
        <w:pStyle w:val="Heading3"/>
      </w:pPr>
      <w:bookmarkStart w:id="26" w:name="_Toc31791451"/>
      <w:r>
        <w:t>Reimagine</w:t>
      </w:r>
      <w:bookmarkEnd w:id="26"/>
    </w:p>
    <w:p w14:paraId="2940D006" w14:textId="77777777" w:rsidR="00177EE8" w:rsidRDefault="004F08EB" w:rsidP="00177EE8">
      <w:r>
        <w:t>D</w:t>
      </w:r>
      <w:r w:rsidR="00185521">
        <w:t>iversify what the City of Port Phillip has to</w:t>
      </w:r>
      <w:r w:rsidR="00870C8B">
        <w:t xml:space="preserve"> offer in </w:t>
      </w:r>
      <w:r w:rsidR="0070701A">
        <w:t>informal recreation f</w:t>
      </w:r>
      <w:r w:rsidR="00870C8B">
        <w:t>acilit</w:t>
      </w:r>
      <w:r w:rsidR="00185521">
        <w:t>ies</w:t>
      </w:r>
      <w:r w:rsidR="00B20048">
        <w:t>.</w:t>
      </w:r>
      <w:r w:rsidR="00185521">
        <w:t xml:space="preserve"> </w:t>
      </w:r>
    </w:p>
    <w:p w14:paraId="36794D19" w14:textId="2765B088" w:rsidR="00185521" w:rsidRPr="004F08EB" w:rsidRDefault="00185521" w:rsidP="00185521">
      <w:pPr>
        <w:pStyle w:val="NormalBullets"/>
        <w:rPr>
          <w:rStyle w:val="NormalBulletsChar"/>
          <w:sz w:val="22"/>
        </w:rPr>
      </w:pPr>
      <w:r w:rsidRPr="004F08EB">
        <w:rPr>
          <w:rStyle w:val="NormalBulletsChar"/>
          <w:sz w:val="22"/>
        </w:rPr>
        <w:t>Such facilities could include: Parkour facilities, bo</w:t>
      </w:r>
      <w:r w:rsidR="0070701A" w:rsidRPr="004F08EB">
        <w:rPr>
          <w:rStyle w:val="NormalBulletsChar"/>
          <w:sz w:val="22"/>
        </w:rPr>
        <w:t>uldering walls, ‘birdie’ cages</w:t>
      </w:r>
      <w:r w:rsidR="00EA6DD0">
        <w:rPr>
          <w:rStyle w:val="NormalBulletsChar"/>
          <w:sz w:val="22"/>
        </w:rPr>
        <w:t xml:space="preserve"> (safe golf practice area similar to cricket practice nets)</w:t>
      </w:r>
      <w:r w:rsidR="0070701A" w:rsidRPr="004F08EB">
        <w:rPr>
          <w:rStyle w:val="NormalBulletsChar"/>
          <w:sz w:val="22"/>
        </w:rPr>
        <w:t xml:space="preserve">, or a </w:t>
      </w:r>
      <w:r w:rsidRPr="004F08EB">
        <w:rPr>
          <w:rStyle w:val="NormalBulletsChar"/>
          <w:sz w:val="22"/>
        </w:rPr>
        <w:t>formalised running track</w:t>
      </w:r>
      <w:r w:rsidR="00B20048">
        <w:rPr>
          <w:rStyle w:val="NormalBulletsChar"/>
          <w:sz w:val="22"/>
        </w:rPr>
        <w:t>.</w:t>
      </w:r>
    </w:p>
    <w:p w14:paraId="5C8E7BCA" w14:textId="2A4F2EEC" w:rsidR="00CE6977" w:rsidRPr="001E6D5C" w:rsidRDefault="0070701A" w:rsidP="001E6D5C">
      <w:pPr>
        <w:pStyle w:val="NormalBullets"/>
        <w:rPr>
          <w:sz w:val="22"/>
        </w:rPr>
      </w:pPr>
      <w:r w:rsidRPr="004F08EB">
        <w:rPr>
          <w:rStyle w:val="NormalBulletsChar"/>
          <w:sz w:val="22"/>
        </w:rPr>
        <w:t xml:space="preserve">Consider </w:t>
      </w:r>
      <w:r w:rsidR="00185521" w:rsidRPr="004F08EB">
        <w:rPr>
          <w:rStyle w:val="NormalBulletsChar"/>
          <w:sz w:val="22"/>
        </w:rPr>
        <w:t>recreation precincts of varying sizes containing a variety of multi-generational facilities</w:t>
      </w:r>
      <w:r w:rsidR="00B20048">
        <w:rPr>
          <w:rStyle w:val="NormalBulletsChar"/>
          <w:sz w:val="22"/>
        </w:rPr>
        <w:t>.</w:t>
      </w:r>
    </w:p>
    <w:p w14:paraId="612FD663" w14:textId="77777777" w:rsidR="00177EE8" w:rsidRPr="00FB7421" w:rsidRDefault="00A94B7C" w:rsidP="00FB7421">
      <w:pPr>
        <w:pStyle w:val="Heading2"/>
        <w:rPr>
          <w:color w:val="808080" w:themeColor="background1" w:themeShade="80"/>
        </w:rPr>
      </w:pPr>
      <w:bookmarkStart w:id="27" w:name="_Toc31791452"/>
      <w:r>
        <w:t xml:space="preserve">What </w:t>
      </w:r>
      <w:r w:rsidR="00784EE1">
        <w:t>happens</w:t>
      </w:r>
      <w:r>
        <w:t xml:space="preserve"> next?</w:t>
      </w:r>
      <w:bookmarkEnd w:id="27"/>
    </w:p>
    <w:p w14:paraId="03408449" w14:textId="474258E4" w:rsidR="00177EE8" w:rsidRPr="006E26C7" w:rsidRDefault="00FB7421" w:rsidP="00FB7421">
      <w:pPr>
        <w:pStyle w:val="NormalBullets"/>
        <w:rPr>
          <w:sz w:val="22"/>
        </w:rPr>
      </w:pPr>
      <w:r w:rsidRPr="006E26C7">
        <w:rPr>
          <w:sz w:val="22"/>
        </w:rPr>
        <w:t>Council will develop a Plan for informal recreation</w:t>
      </w:r>
      <w:r w:rsidR="00DA1EB8" w:rsidRPr="006E26C7">
        <w:rPr>
          <w:sz w:val="22"/>
        </w:rPr>
        <w:t xml:space="preserve"> facilities</w:t>
      </w:r>
      <w:r w:rsidRPr="006E26C7">
        <w:rPr>
          <w:sz w:val="22"/>
        </w:rPr>
        <w:t xml:space="preserve"> over the next </w:t>
      </w:r>
      <w:r w:rsidR="00B20048" w:rsidRPr="006E26C7">
        <w:rPr>
          <w:sz w:val="22"/>
        </w:rPr>
        <w:t>four</w:t>
      </w:r>
      <w:r w:rsidRPr="006E26C7">
        <w:rPr>
          <w:sz w:val="22"/>
        </w:rPr>
        <w:t xml:space="preserve"> years based on recommendations from this report</w:t>
      </w:r>
      <w:r w:rsidR="00B20048" w:rsidRPr="006E26C7">
        <w:rPr>
          <w:sz w:val="22"/>
        </w:rPr>
        <w:t>.</w:t>
      </w:r>
    </w:p>
    <w:p w14:paraId="5D1FA2B5" w14:textId="50FAE399" w:rsidR="00FB7421" w:rsidRPr="006E26C7" w:rsidRDefault="000D258A" w:rsidP="00FB7421">
      <w:pPr>
        <w:pStyle w:val="NormalBullets"/>
        <w:rPr>
          <w:sz w:val="22"/>
        </w:rPr>
      </w:pPr>
      <w:r>
        <w:rPr>
          <w:sz w:val="22"/>
        </w:rPr>
        <w:t>Residents can look forward to these projects and more in 2020:</w:t>
      </w:r>
    </w:p>
    <w:p w14:paraId="42706475" w14:textId="2ABB3E5B" w:rsidR="000B55EC" w:rsidRDefault="000B55EC" w:rsidP="00FB7421">
      <w:pPr>
        <w:pStyle w:val="NormalBullets"/>
        <w:numPr>
          <w:ilvl w:val="1"/>
          <w:numId w:val="5"/>
        </w:numPr>
        <w:rPr>
          <w:sz w:val="22"/>
        </w:rPr>
      </w:pPr>
      <w:r w:rsidRPr="006E26C7">
        <w:rPr>
          <w:sz w:val="22"/>
        </w:rPr>
        <w:t>Peanut Farm Cricket Net Redevelopment</w:t>
      </w:r>
    </w:p>
    <w:p w14:paraId="6C53EDD7" w14:textId="6AFAE27E" w:rsidR="00FA581E" w:rsidRPr="00FA581E" w:rsidRDefault="00FA581E" w:rsidP="00FA581E">
      <w:pPr>
        <w:pStyle w:val="NormalBullets"/>
        <w:numPr>
          <w:ilvl w:val="1"/>
          <w:numId w:val="5"/>
        </w:numPr>
        <w:rPr>
          <w:sz w:val="22"/>
        </w:rPr>
      </w:pPr>
      <w:r w:rsidRPr="006E26C7">
        <w:rPr>
          <w:sz w:val="22"/>
        </w:rPr>
        <w:lastRenderedPageBreak/>
        <w:t>Alma</w:t>
      </w:r>
      <w:r>
        <w:rPr>
          <w:sz w:val="22"/>
        </w:rPr>
        <w:t xml:space="preserve"> Park Cricket Net Redevelopment</w:t>
      </w:r>
    </w:p>
    <w:p w14:paraId="36F04915" w14:textId="6F164D10" w:rsidR="00FB7421" w:rsidRPr="000D258A" w:rsidRDefault="00FB7421" w:rsidP="000D258A">
      <w:pPr>
        <w:pStyle w:val="NormalBullets"/>
        <w:numPr>
          <w:ilvl w:val="1"/>
          <w:numId w:val="5"/>
        </w:numPr>
        <w:rPr>
          <w:sz w:val="22"/>
        </w:rPr>
      </w:pPr>
      <w:r w:rsidRPr="006E26C7">
        <w:rPr>
          <w:sz w:val="22"/>
        </w:rPr>
        <w:t>JL Murphy Reserve Play</w:t>
      </w:r>
      <w:r w:rsidR="008C1026">
        <w:rPr>
          <w:sz w:val="22"/>
        </w:rPr>
        <w:t xml:space="preserve"> </w:t>
      </w:r>
      <w:r w:rsidRPr="006E26C7">
        <w:rPr>
          <w:sz w:val="22"/>
        </w:rPr>
        <w:t xml:space="preserve">space Upgrade (includes a basketball </w:t>
      </w:r>
      <w:r w:rsidR="00B20048" w:rsidRPr="006E26C7">
        <w:rPr>
          <w:sz w:val="22"/>
        </w:rPr>
        <w:t>half-</w:t>
      </w:r>
      <w:r w:rsidR="00125A85">
        <w:rPr>
          <w:sz w:val="22"/>
        </w:rPr>
        <w:t>court</w:t>
      </w:r>
      <w:r w:rsidRPr="006E26C7">
        <w:rPr>
          <w:sz w:val="22"/>
        </w:rPr>
        <w:t xml:space="preserve"> within the scope of works)</w:t>
      </w:r>
    </w:p>
    <w:p w14:paraId="4E5F8C63" w14:textId="112476CE" w:rsidR="009B7326" w:rsidRPr="000D258A" w:rsidRDefault="00FB7421" w:rsidP="00416811">
      <w:pPr>
        <w:pStyle w:val="NormalBullets"/>
        <w:numPr>
          <w:ilvl w:val="1"/>
          <w:numId w:val="5"/>
        </w:numPr>
        <w:rPr>
          <w:color w:val="808080" w:themeColor="background1" w:themeShade="80"/>
          <w:sz w:val="18"/>
          <w:szCs w:val="18"/>
        </w:rPr>
      </w:pPr>
      <w:r w:rsidRPr="006E26C7">
        <w:rPr>
          <w:sz w:val="22"/>
        </w:rPr>
        <w:t>Elwood Fitness Station</w:t>
      </w:r>
      <w:bookmarkEnd w:id="0"/>
    </w:p>
    <w:sectPr w:rsidR="009B7326" w:rsidRPr="000D258A" w:rsidSect="009C64CB">
      <w:headerReference w:type="even" r:id="rId15"/>
      <w:headerReference w:type="default" r:id="rId16"/>
      <w:footerReference w:type="even" r:id="rId17"/>
      <w:headerReference w:type="first" r:id="rId18"/>
      <w:footerReference w:type="first" r:id="rId19"/>
      <w:type w:val="continuous"/>
      <w:pgSz w:w="11906" w:h="16838"/>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ADAD4" w14:textId="77777777" w:rsidR="00C52535" w:rsidRDefault="00C52535" w:rsidP="00257DF2">
      <w:r>
        <w:separator/>
      </w:r>
    </w:p>
  </w:endnote>
  <w:endnote w:type="continuationSeparator" w:id="0">
    <w:p w14:paraId="392E5A7D" w14:textId="77777777" w:rsidR="00C52535" w:rsidRDefault="00C52535"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 Pro">
    <w:altName w:val="Sitka Small"/>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3830CF81" w14:textId="22696612" w:rsidR="00FD6DFE" w:rsidRPr="007000A1" w:rsidRDefault="00FD6DFE"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BE6EBF">
          <w:rPr>
            <w:sz w:val="20"/>
            <w:szCs w:val="20"/>
          </w:rPr>
          <w:t>10</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97E7B" w14:textId="77777777" w:rsidR="00FD6DFE" w:rsidRDefault="00FD6DFE">
    <w:pPr>
      <w:pStyle w:val="Footer"/>
    </w:pPr>
    <w:r>
      <mc:AlternateContent>
        <mc:Choice Requires="wps">
          <w:drawing>
            <wp:anchor distT="45720" distB="45720" distL="114300" distR="114300" simplePos="0" relativeHeight="251681792" behindDoc="0" locked="0" layoutInCell="1" allowOverlap="1" wp14:anchorId="0B527691" wp14:editId="759B4136">
              <wp:simplePos x="0" y="0"/>
              <wp:positionH relativeFrom="column">
                <wp:posOffset>1258485</wp:posOffset>
              </wp:positionH>
              <wp:positionV relativeFrom="paragraph">
                <wp:posOffset>-3741287</wp:posOffset>
              </wp:positionV>
              <wp:extent cx="3684270" cy="1610360"/>
              <wp:effectExtent l="0" t="0" r="1143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610360"/>
                      </a:xfrm>
                      <a:prstGeom prst="rect">
                        <a:avLst/>
                      </a:prstGeom>
                      <a:noFill/>
                      <a:ln w="9525">
                        <a:noFill/>
                        <a:miter lim="800000"/>
                        <a:headEnd/>
                        <a:tailEnd/>
                      </a:ln>
                    </wps:spPr>
                    <wps:txbx>
                      <w:txbxContent>
                        <w:p w14:paraId="293DF0C5" w14:textId="77777777" w:rsidR="00FD6DFE" w:rsidRPr="001750B0" w:rsidRDefault="00FD6DFE" w:rsidP="001750B0">
                          <w:pPr>
                            <w:jc w:val="center"/>
                            <w:rPr>
                              <w:b/>
                              <w:color w:val="FFFFFF" w:themeColor="background1"/>
                              <w:sz w:val="36"/>
                              <w:szCs w:val="36"/>
                            </w:rPr>
                          </w:pPr>
                          <w:r w:rsidRPr="001750B0">
                            <w:rPr>
                              <w:b/>
                              <w:color w:val="FFFFFF" w:themeColor="background1"/>
                              <w:sz w:val="36"/>
                              <w:szCs w:val="36"/>
                            </w:rPr>
                            <w:t>Insert picture here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27691" id="_x0000_t202" coordsize="21600,21600" o:spt="202" path="m,l,21600r21600,l21600,xe">
              <v:stroke joinstyle="miter"/>
              <v:path gradientshapeok="t" o:connecttype="rect"/>
            </v:shapetype>
            <v:shape id="_x0000_s1028" type="#_x0000_t202" style="position:absolute;margin-left:99.1pt;margin-top:-294.6pt;width:290.1pt;height:12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" filled="f" stroked="f">
              <v:textbox inset="0,0,0,0">
                <w:txbxContent>
                  <w:p w14:paraId="293DF0C5" w14:textId="77777777" w:rsidR="00FD6DFE" w:rsidRPr="001750B0" w:rsidRDefault="00FD6DFE" w:rsidP="001750B0">
                    <w:pPr>
                      <w:jc w:val="center"/>
                      <w:rPr>
                        <w:b/>
                        <w:color w:val="FFFFFF" w:themeColor="background1"/>
                        <w:sz w:val="36"/>
                        <w:szCs w:val="36"/>
                      </w:rPr>
                    </w:pPr>
                    <w:r w:rsidRPr="001750B0">
                      <w:rPr>
                        <w:b/>
                        <w:color w:val="FFFFFF" w:themeColor="background1"/>
                        <w:sz w:val="36"/>
                        <w:szCs w:val="36"/>
                      </w:rPr>
                      <w:t>Insert picture here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0E448" w14:textId="77777777" w:rsidR="00C52535" w:rsidRDefault="00C52535" w:rsidP="00257DF2">
      <w:r>
        <w:separator/>
      </w:r>
    </w:p>
  </w:footnote>
  <w:footnote w:type="continuationSeparator" w:id="0">
    <w:p w14:paraId="2760F56F" w14:textId="77777777" w:rsidR="00C52535" w:rsidRDefault="00C52535"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5FE2" w14:textId="77777777" w:rsidR="00FD6DFE" w:rsidRPr="00E00AEE" w:rsidRDefault="00FD6DFE">
    <w:pPr>
      <w:pStyle w:val="Header"/>
      <w:rPr>
        <w:vertAlign w:val="subscript"/>
      </w:rPr>
    </w:pPr>
    <w:r>
      <w:drawing>
        <wp:anchor distT="0" distB="0" distL="114300" distR="114300" simplePos="0" relativeHeight="251675648" behindDoc="1" locked="1" layoutInCell="1" allowOverlap="1" wp14:anchorId="57D9725E" wp14:editId="4C055964">
          <wp:simplePos x="0" y="0"/>
          <wp:positionH relativeFrom="page">
            <wp:posOffset>0</wp:posOffset>
          </wp:positionH>
          <wp:positionV relativeFrom="page">
            <wp:posOffset>0</wp:posOffset>
          </wp:positionV>
          <wp:extent cx="7560000" cy="720000"/>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257DF2">
      <mc:AlternateContent>
        <mc:Choice Requires="wps">
          <w:drawing>
            <wp:anchor distT="45720" distB="45720" distL="114300" distR="114300" simplePos="0" relativeHeight="251662336" behindDoc="0" locked="1" layoutInCell="1" allowOverlap="1" wp14:anchorId="044328A0" wp14:editId="1F7A26B1">
              <wp:simplePos x="0" y="0"/>
              <wp:positionH relativeFrom="margin">
                <wp:posOffset>3810</wp:posOffset>
              </wp:positionH>
              <wp:positionV relativeFrom="page">
                <wp:posOffset>276225</wp:posOffset>
              </wp:positionV>
              <wp:extent cx="4248150" cy="329565"/>
              <wp:effectExtent l="0" t="0" r="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29565"/>
                      </a:xfrm>
                      <a:prstGeom prst="rect">
                        <a:avLst/>
                      </a:prstGeom>
                      <a:noFill/>
                      <a:ln w="9525">
                        <a:noFill/>
                        <a:miter lim="800000"/>
                        <a:headEnd/>
                        <a:tailEnd/>
                      </a:ln>
                    </wps:spPr>
                    <wps:txbx>
                      <w:txbxContent>
                        <w:p w14:paraId="602198B8" w14:textId="77777777" w:rsidR="00FD6DFE" w:rsidRPr="00E00AEE" w:rsidRDefault="00FD6DFE"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Informal Sport and Recreation Facilities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44328A0" id="_x0000_t202" coordsize="21600,21600" o:spt="202" path="m,l,21600r21600,l21600,xe">
              <v:stroke joinstyle="miter"/>
              <v:path gradientshapeok="t" o:connecttype="rect"/>
            </v:shapetype>
            <v:shape id="Text Box 2" o:spid="_x0000_s1026" type="#_x0000_t202" style="position:absolute;margin-left:.3pt;margin-top:21.75pt;width:334.5pt;height:25.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" filled="f" stroked="f">
              <v:textbox inset="0,0,0,0">
                <w:txbxContent>
                  <w:p w14:paraId="602198B8" w14:textId="77777777" w:rsidR="00FD6DFE" w:rsidRPr="00E00AEE" w:rsidRDefault="00FD6DFE"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Informal Sport and Recreation Facilities</w:t>
                    </w:r>
                  </w:p>
                </w:txbxContent>
              </v:textbox>
              <w10:wrap anchorx="margin" anchory="page"/>
              <w10:anchorlock/>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666BB" w14:textId="77777777" w:rsidR="00FD6DFE" w:rsidRDefault="00FD6DFE">
    <w:pPr>
      <w:pStyle w:val="Header"/>
    </w:pPr>
    <w:r>
      <w:drawing>
        <wp:anchor distT="0" distB="0" distL="114300" distR="114300" simplePos="0" relativeHeight="251679744" behindDoc="1" locked="1" layoutInCell="1" allowOverlap="1" wp14:anchorId="2C2B205B" wp14:editId="0D85048D">
          <wp:simplePos x="0" y="0"/>
          <wp:positionH relativeFrom="page">
            <wp:posOffset>0</wp:posOffset>
          </wp:positionH>
          <wp:positionV relativeFrom="page">
            <wp:posOffset>0</wp:posOffset>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9C64CB">
      <mc:AlternateContent>
        <mc:Choice Requires="wps">
          <w:drawing>
            <wp:anchor distT="45720" distB="45720" distL="114300" distR="114300" simplePos="0" relativeHeight="251670528" behindDoc="0" locked="1" layoutInCell="1" allowOverlap="1" wp14:anchorId="430C3F42" wp14:editId="47E39CFE">
              <wp:simplePos x="0" y="0"/>
              <wp:positionH relativeFrom="margin">
                <wp:align>left</wp:align>
              </wp:positionH>
              <wp:positionV relativeFrom="page">
                <wp:posOffset>276225</wp:posOffset>
              </wp:positionV>
              <wp:extent cx="4429125" cy="329565"/>
              <wp:effectExtent l="0" t="0" r="952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29565"/>
                      </a:xfrm>
                      <a:prstGeom prst="rect">
                        <a:avLst/>
                      </a:prstGeom>
                      <a:noFill/>
                      <a:ln w="9525">
                        <a:noFill/>
                        <a:miter lim="800000"/>
                        <a:headEnd/>
                        <a:tailEnd/>
                      </a:ln>
                    </wps:spPr>
                    <wps:txbx>
                      <w:txbxContent>
                        <w:p w14:paraId="2C5372C2" w14:textId="77777777" w:rsidR="00FD6DFE" w:rsidRPr="00E00AEE" w:rsidRDefault="00FD6DFE"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Informal Sport and Recreation Facilities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0C3F42" id="_x0000_t202" coordsize="21600,21600" o:spt="202" path="m,l,21600r21600,l21600,xe">
              <v:stroke joinstyle="miter"/>
              <v:path gradientshapeok="t" o:connecttype="rect"/>
            </v:shapetype>
            <v:shape id="_x0000_s1027" type="#_x0000_t202" style="position:absolute;margin-left:0;margin-top:21.75pt;width:348.7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" filled="f" stroked="f">
              <v:textbox inset="0,0,0,0">
                <w:txbxContent>
                  <w:p w14:paraId="2C5372C2" w14:textId="77777777" w:rsidR="00FD6DFE" w:rsidRPr="00E00AEE" w:rsidRDefault="00FD6DFE"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Informal Sport and Recreation Facilities</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7B740" w14:textId="77777777" w:rsidR="00FD6DFE" w:rsidRDefault="00FD6DFE" w:rsidP="00A15DC8">
    <w:r w:rsidRPr="00A15DC8">
      <mc:AlternateContent>
        <mc:Choice Requires="wps">
          <w:drawing>
            <wp:anchor distT="0" distB="0" distL="114300" distR="114300" simplePos="0" relativeHeight="251672576" behindDoc="0" locked="0" layoutInCell="1" allowOverlap="1" wp14:anchorId="020AAA33" wp14:editId="6E30058C">
              <wp:simplePos x="0" y="0"/>
              <wp:positionH relativeFrom="page">
                <wp:align>left</wp:align>
              </wp:positionH>
              <wp:positionV relativeFrom="paragraph">
                <wp:posOffset>3412338</wp:posOffset>
              </wp:positionV>
              <wp:extent cx="7559040" cy="6818914"/>
              <wp:effectExtent l="0" t="0" r="22860" b="20320"/>
              <wp:wrapNone/>
              <wp:docPr id="6" name="Rectangle 6"/>
              <wp:cNvGraphicFramePr/>
              <a:graphic xmlns:a="http://schemas.openxmlformats.org/drawingml/2006/main">
                <a:graphicData uri="http://schemas.microsoft.com/office/word/2010/wordprocessingShape">
                  <wps:wsp>
                    <wps:cNvSpPr/>
                    <wps:spPr>
                      <a:xfrm>
                        <a:off x="0" y="0"/>
                        <a:ext cx="7559040" cy="6818914"/>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54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ECA32" id="Rectangle 6" o:spid="_x0000_s1026" style="position:absolute;margin-left:0;margin-top:268.7pt;width:595.2pt;height:536.9pt;z-index:2516725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" fillcolor="#c3c3c3 [2134]" strokecolor="#525252 [1606]" strokeweight="1pt">
              <v:fill color2="#eaeaea [758]" rotate="t" colors="0 #cacaca;.5 #ddd;1 #eee" focus="100%" type="gradient"/>
              <w10:wrap anchorx="page"/>
            </v:rect>
          </w:pict>
        </mc:Fallback>
      </mc:AlternateContent>
    </w:r>
    <w:r>
      <w:drawing>
        <wp:anchor distT="0" distB="0" distL="114300" distR="114300" simplePos="0" relativeHeight="251673600" behindDoc="0" locked="1" layoutInCell="1" allowOverlap="1" wp14:anchorId="4351AD58" wp14:editId="2F73DF83">
          <wp:simplePos x="0" y="0"/>
          <wp:positionH relativeFrom="page">
            <wp:posOffset>15240</wp:posOffset>
          </wp:positionH>
          <wp:positionV relativeFrom="page">
            <wp:align>top</wp:align>
          </wp:positionV>
          <wp:extent cx="7548245" cy="5034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516" cy="5034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5F3764F"/>
    <w:multiLevelType w:val="hybridMultilevel"/>
    <w:tmpl w:val="1DDA9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CB66A0"/>
    <w:multiLevelType w:val="hybridMultilevel"/>
    <w:tmpl w:val="E40674D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EA34E3"/>
    <w:multiLevelType w:val="hybridMultilevel"/>
    <w:tmpl w:val="199CB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6DB3AE6"/>
    <w:multiLevelType w:val="hybridMultilevel"/>
    <w:tmpl w:val="F8489054"/>
    <w:lvl w:ilvl="0" w:tplc="81BEBE8E">
      <w:start w:val="8"/>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7F61A09"/>
    <w:multiLevelType w:val="hybridMultilevel"/>
    <w:tmpl w:val="3FF289C4"/>
    <w:lvl w:ilvl="0" w:tplc="B904592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59171F"/>
    <w:multiLevelType w:val="hybridMultilevel"/>
    <w:tmpl w:val="40849C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2C939C1"/>
    <w:multiLevelType w:val="hybridMultilevel"/>
    <w:tmpl w:val="B568D0C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95215"/>
    <w:multiLevelType w:val="hybridMultilevel"/>
    <w:tmpl w:val="E2DE133C"/>
    <w:lvl w:ilvl="0" w:tplc="6240BD7C">
      <w:start w:val="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633200"/>
    <w:multiLevelType w:val="hybridMultilevel"/>
    <w:tmpl w:val="D4F68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C11C19"/>
    <w:multiLevelType w:val="hybridMultilevel"/>
    <w:tmpl w:val="199CB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2"/>
  </w:num>
  <w:num w:numId="5">
    <w:abstractNumId w:val="3"/>
  </w:num>
  <w:num w:numId="6">
    <w:abstractNumId w:val="12"/>
  </w:num>
  <w:num w:numId="7">
    <w:abstractNumId w:val="10"/>
  </w:num>
  <w:num w:numId="8">
    <w:abstractNumId w:val="4"/>
  </w:num>
  <w:num w:numId="9">
    <w:abstractNumId w:val="13"/>
  </w:num>
  <w:num w:numId="10">
    <w:abstractNumId w:val="1"/>
  </w:num>
  <w:num w:numId="11">
    <w:abstractNumId w:val="8"/>
  </w:num>
  <w:num w:numId="12">
    <w:abstractNumId w:val="7"/>
  </w:num>
  <w:num w:numId="13">
    <w:abstractNumId w:val="11"/>
  </w:num>
  <w:num w:numId="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65BE"/>
    <w:rsid w:val="00012209"/>
    <w:rsid w:val="0001381D"/>
    <w:rsid w:val="0002707D"/>
    <w:rsid w:val="00035135"/>
    <w:rsid w:val="0004417A"/>
    <w:rsid w:val="00050FD6"/>
    <w:rsid w:val="00054536"/>
    <w:rsid w:val="000579A5"/>
    <w:rsid w:val="00067770"/>
    <w:rsid w:val="00095316"/>
    <w:rsid w:val="000A43BE"/>
    <w:rsid w:val="000A76EA"/>
    <w:rsid w:val="000A7991"/>
    <w:rsid w:val="000B55EC"/>
    <w:rsid w:val="000C2FF8"/>
    <w:rsid w:val="000C77F0"/>
    <w:rsid w:val="000D258A"/>
    <w:rsid w:val="000E592D"/>
    <w:rsid w:val="000E6C6F"/>
    <w:rsid w:val="000F1C39"/>
    <w:rsid w:val="000F2FCB"/>
    <w:rsid w:val="000F7C0B"/>
    <w:rsid w:val="00104AEA"/>
    <w:rsid w:val="00111D07"/>
    <w:rsid w:val="00116566"/>
    <w:rsid w:val="00125A85"/>
    <w:rsid w:val="0016603A"/>
    <w:rsid w:val="00167748"/>
    <w:rsid w:val="0017122A"/>
    <w:rsid w:val="00172CF5"/>
    <w:rsid w:val="001750B0"/>
    <w:rsid w:val="00177EE8"/>
    <w:rsid w:val="00181A7D"/>
    <w:rsid w:val="00185521"/>
    <w:rsid w:val="00185568"/>
    <w:rsid w:val="00190306"/>
    <w:rsid w:val="0019509C"/>
    <w:rsid w:val="001B5ABA"/>
    <w:rsid w:val="001C2A76"/>
    <w:rsid w:val="001C5443"/>
    <w:rsid w:val="001E0F66"/>
    <w:rsid w:val="001E6D5C"/>
    <w:rsid w:val="001F582C"/>
    <w:rsid w:val="00217B11"/>
    <w:rsid w:val="00225B2E"/>
    <w:rsid w:val="0022690D"/>
    <w:rsid w:val="002275D5"/>
    <w:rsid w:val="00236741"/>
    <w:rsid w:val="00237ABD"/>
    <w:rsid w:val="00242F41"/>
    <w:rsid w:val="00243370"/>
    <w:rsid w:val="002567F4"/>
    <w:rsid w:val="0025690B"/>
    <w:rsid w:val="00257DF2"/>
    <w:rsid w:val="00264AC9"/>
    <w:rsid w:val="0026750B"/>
    <w:rsid w:val="00271196"/>
    <w:rsid w:val="00272496"/>
    <w:rsid w:val="00283468"/>
    <w:rsid w:val="00284161"/>
    <w:rsid w:val="00285FE1"/>
    <w:rsid w:val="00287AD7"/>
    <w:rsid w:val="0029558D"/>
    <w:rsid w:val="002962D9"/>
    <w:rsid w:val="002A208C"/>
    <w:rsid w:val="002B0061"/>
    <w:rsid w:val="002C2500"/>
    <w:rsid w:val="002E651C"/>
    <w:rsid w:val="002F7498"/>
    <w:rsid w:val="003038E2"/>
    <w:rsid w:val="00313EE7"/>
    <w:rsid w:val="0031723F"/>
    <w:rsid w:val="00342209"/>
    <w:rsid w:val="003426BC"/>
    <w:rsid w:val="00344F41"/>
    <w:rsid w:val="00351F7C"/>
    <w:rsid w:val="003558F6"/>
    <w:rsid w:val="00373AD0"/>
    <w:rsid w:val="0038267D"/>
    <w:rsid w:val="00397553"/>
    <w:rsid w:val="003C7657"/>
    <w:rsid w:val="003D2CEC"/>
    <w:rsid w:val="003D3B15"/>
    <w:rsid w:val="003E0B73"/>
    <w:rsid w:val="003F0EE4"/>
    <w:rsid w:val="003F0FCA"/>
    <w:rsid w:val="003F2CAF"/>
    <w:rsid w:val="003F4F1E"/>
    <w:rsid w:val="004226B8"/>
    <w:rsid w:val="0042311E"/>
    <w:rsid w:val="00444AF4"/>
    <w:rsid w:val="00444C0E"/>
    <w:rsid w:val="004501C8"/>
    <w:rsid w:val="00472D78"/>
    <w:rsid w:val="00495072"/>
    <w:rsid w:val="00495D21"/>
    <w:rsid w:val="004B0E26"/>
    <w:rsid w:val="004B72B2"/>
    <w:rsid w:val="004C54F7"/>
    <w:rsid w:val="004D25B3"/>
    <w:rsid w:val="004D5825"/>
    <w:rsid w:val="004E0282"/>
    <w:rsid w:val="004E4E02"/>
    <w:rsid w:val="004F08EB"/>
    <w:rsid w:val="005036FB"/>
    <w:rsid w:val="00504958"/>
    <w:rsid w:val="00511495"/>
    <w:rsid w:val="00514C13"/>
    <w:rsid w:val="00516686"/>
    <w:rsid w:val="0052739A"/>
    <w:rsid w:val="00532BA3"/>
    <w:rsid w:val="00544371"/>
    <w:rsid w:val="005445FB"/>
    <w:rsid w:val="00550E66"/>
    <w:rsid w:val="0055425D"/>
    <w:rsid w:val="00573268"/>
    <w:rsid w:val="00597F09"/>
    <w:rsid w:val="005A6FDD"/>
    <w:rsid w:val="005B2EBB"/>
    <w:rsid w:val="005D59A1"/>
    <w:rsid w:val="005E7204"/>
    <w:rsid w:val="005E78C5"/>
    <w:rsid w:val="0062624F"/>
    <w:rsid w:val="00631FC2"/>
    <w:rsid w:val="00636814"/>
    <w:rsid w:val="00641646"/>
    <w:rsid w:val="0065061E"/>
    <w:rsid w:val="00654B0C"/>
    <w:rsid w:val="00673C70"/>
    <w:rsid w:val="00681118"/>
    <w:rsid w:val="0068309C"/>
    <w:rsid w:val="006948B4"/>
    <w:rsid w:val="006A0330"/>
    <w:rsid w:val="006B36EE"/>
    <w:rsid w:val="006B7D4A"/>
    <w:rsid w:val="006D1B97"/>
    <w:rsid w:val="006D3396"/>
    <w:rsid w:val="006D5E98"/>
    <w:rsid w:val="006D6905"/>
    <w:rsid w:val="006E26C7"/>
    <w:rsid w:val="006E2E9B"/>
    <w:rsid w:val="006E3C02"/>
    <w:rsid w:val="006E6F0E"/>
    <w:rsid w:val="007000A1"/>
    <w:rsid w:val="00702A32"/>
    <w:rsid w:val="0070701A"/>
    <w:rsid w:val="0071014D"/>
    <w:rsid w:val="00720A6C"/>
    <w:rsid w:val="00730D8B"/>
    <w:rsid w:val="007377C9"/>
    <w:rsid w:val="00741B6F"/>
    <w:rsid w:val="00741E1F"/>
    <w:rsid w:val="007426CA"/>
    <w:rsid w:val="00753A10"/>
    <w:rsid w:val="00754231"/>
    <w:rsid w:val="00760975"/>
    <w:rsid w:val="00784EE1"/>
    <w:rsid w:val="00797723"/>
    <w:rsid w:val="007B3C1F"/>
    <w:rsid w:val="007B3F03"/>
    <w:rsid w:val="007C4497"/>
    <w:rsid w:val="007C6D92"/>
    <w:rsid w:val="007D72D9"/>
    <w:rsid w:val="007E07BB"/>
    <w:rsid w:val="007E5C07"/>
    <w:rsid w:val="007F0854"/>
    <w:rsid w:val="008019B6"/>
    <w:rsid w:val="0080296B"/>
    <w:rsid w:val="00807E1E"/>
    <w:rsid w:val="00813AF2"/>
    <w:rsid w:val="0081635D"/>
    <w:rsid w:val="00824162"/>
    <w:rsid w:val="00854858"/>
    <w:rsid w:val="00857F16"/>
    <w:rsid w:val="008614F3"/>
    <w:rsid w:val="00865547"/>
    <w:rsid w:val="00867658"/>
    <w:rsid w:val="00870172"/>
    <w:rsid w:val="00870C8B"/>
    <w:rsid w:val="00871225"/>
    <w:rsid w:val="00875EA8"/>
    <w:rsid w:val="00886B3B"/>
    <w:rsid w:val="00892052"/>
    <w:rsid w:val="00896A62"/>
    <w:rsid w:val="00896E06"/>
    <w:rsid w:val="008A10FE"/>
    <w:rsid w:val="008A6C8A"/>
    <w:rsid w:val="008C1026"/>
    <w:rsid w:val="008D3D37"/>
    <w:rsid w:val="008E5843"/>
    <w:rsid w:val="008F3637"/>
    <w:rsid w:val="008F41F0"/>
    <w:rsid w:val="00902A84"/>
    <w:rsid w:val="00914EFE"/>
    <w:rsid w:val="009240F2"/>
    <w:rsid w:val="00932B72"/>
    <w:rsid w:val="0095067A"/>
    <w:rsid w:val="00972B8F"/>
    <w:rsid w:val="00975C82"/>
    <w:rsid w:val="00982528"/>
    <w:rsid w:val="00986A31"/>
    <w:rsid w:val="00996386"/>
    <w:rsid w:val="009A0C7B"/>
    <w:rsid w:val="009A1EFE"/>
    <w:rsid w:val="009A61FE"/>
    <w:rsid w:val="009B7326"/>
    <w:rsid w:val="009C3CA0"/>
    <w:rsid w:val="009C64CB"/>
    <w:rsid w:val="009F143F"/>
    <w:rsid w:val="009F6136"/>
    <w:rsid w:val="00A01E62"/>
    <w:rsid w:val="00A11A39"/>
    <w:rsid w:val="00A1514B"/>
    <w:rsid w:val="00A15DC8"/>
    <w:rsid w:val="00A20463"/>
    <w:rsid w:val="00A221D5"/>
    <w:rsid w:val="00A362EB"/>
    <w:rsid w:val="00A36A57"/>
    <w:rsid w:val="00A36DCF"/>
    <w:rsid w:val="00A4392B"/>
    <w:rsid w:val="00A51317"/>
    <w:rsid w:val="00A60D51"/>
    <w:rsid w:val="00A72511"/>
    <w:rsid w:val="00A75267"/>
    <w:rsid w:val="00A80691"/>
    <w:rsid w:val="00A916B1"/>
    <w:rsid w:val="00A94B7C"/>
    <w:rsid w:val="00AB2787"/>
    <w:rsid w:val="00AB4632"/>
    <w:rsid w:val="00AC1521"/>
    <w:rsid w:val="00AD102A"/>
    <w:rsid w:val="00AD1EAF"/>
    <w:rsid w:val="00AD569C"/>
    <w:rsid w:val="00AE1F71"/>
    <w:rsid w:val="00B01D0B"/>
    <w:rsid w:val="00B20048"/>
    <w:rsid w:val="00B2691E"/>
    <w:rsid w:val="00B278E0"/>
    <w:rsid w:val="00B4648F"/>
    <w:rsid w:val="00B54CD7"/>
    <w:rsid w:val="00B62322"/>
    <w:rsid w:val="00B82918"/>
    <w:rsid w:val="00B86B18"/>
    <w:rsid w:val="00BA3E49"/>
    <w:rsid w:val="00BA4AB2"/>
    <w:rsid w:val="00BB0295"/>
    <w:rsid w:val="00BB0B9B"/>
    <w:rsid w:val="00BB7E5C"/>
    <w:rsid w:val="00BC1622"/>
    <w:rsid w:val="00BD3657"/>
    <w:rsid w:val="00BD376F"/>
    <w:rsid w:val="00BD74B7"/>
    <w:rsid w:val="00BE6EBF"/>
    <w:rsid w:val="00C062D7"/>
    <w:rsid w:val="00C31295"/>
    <w:rsid w:val="00C32473"/>
    <w:rsid w:val="00C52535"/>
    <w:rsid w:val="00C659D4"/>
    <w:rsid w:val="00C6700E"/>
    <w:rsid w:val="00C67C93"/>
    <w:rsid w:val="00C71D6E"/>
    <w:rsid w:val="00C71DE8"/>
    <w:rsid w:val="00C7365B"/>
    <w:rsid w:val="00C74C4D"/>
    <w:rsid w:val="00C86D04"/>
    <w:rsid w:val="00C943EE"/>
    <w:rsid w:val="00C94CB3"/>
    <w:rsid w:val="00C95AEB"/>
    <w:rsid w:val="00C95F79"/>
    <w:rsid w:val="00CA3F76"/>
    <w:rsid w:val="00CB303C"/>
    <w:rsid w:val="00CC1E06"/>
    <w:rsid w:val="00CC528D"/>
    <w:rsid w:val="00CD4953"/>
    <w:rsid w:val="00CE5D54"/>
    <w:rsid w:val="00CE6977"/>
    <w:rsid w:val="00CF0A25"/>
    <w:rsid w:val="00CF0BD5"/>
    <w:rsid w:val="00CF2C0B"/>
    <w:rsid w:val="00CF39A5"/>
    <w:rsid w:val="00D1009E"/>
    <w:rsid w:val="00D125E3"/>
    <w:rsid w:val="00D134B2"/>
    <w:rsid w:val="00D13EC6"/>
    <w:rsid w:val="00D3741C"/>
    <w:rsid w:val="00D5421E"/>
    <w:rsid w:val="00D55960"/>
    <w:rsid w:val="00D55AF0"/>
    <w:rsid w:val="00D60E63"/>
    <w:rsid w:val="00D674D2"/>
    <w:rsid w:val="00D879D2"/>
    <w:rsid w:val="00D96901"/>
    <w:rsid w:val="00DA1E0B"/>
    <w:rsid w:val="00DA1EB8"/>
    <w:rsid w:val="00DA6DED"/>
    <w:rsid w:val="00DC3F14"/>
    <w:rsid w:val="00DC75EB"/>
    <w:rsid w:val="00DD1FD7"/>
    <w:rsid w:val="00DF523C"/>
    <w:rsid w:val="00E00AEE"/>
    <w:rsid w:val="00E046EF"/>
    <w:rsid w:val="00E056D6"/>
    <w:rsid w:val="00E07605"/>
    <w:rsid w:val="00E227BF"/>
    <w:rsid w:val="00E239B0"/>
    <w:rsid w:val="00E24289"/>
    <w:rsid w:val="00E430C2"/>
    <w:rsid w:val="00E541D8"/>
    <w:rsid w:val="00E71FA1"/>
    <w:rsid w:val="00E746B2"/>
    <w:rsid w:val="00E75207"/>
    <w:rsid w:val="00E7755D"/>
    <w:rsid w:val="00E96712"/>
    <w:rsid w:val="00EA3F66"/>
    <w:rsid w:val="00EA5AC3"/>
    <w:rsid w:val="00EA6CAC"/>
    <w:rsid w:val="00EA6DD0"/>
    <w:rsid w:val="00EB5841"/>
    <w:rsid w:val="00EB64AA"/>
    <w:rsid w:val="00EC021A"/>
    <w:rsid w:val="00EC366B"/>
    <w:rsid w:val="00ED236F"/>
    <w:rsid w:val="00ED3929"/>
    <w:rsid w:val="00EE0B68"/>
    <w:rsid w:val="00EE2471"/>
    <w:rsid w:val="00EE4D18"/>
    <w:rsid w:val="00F015D6"/>
    <w:rsid w:val="00F02814"/>
    <w:rsid w:val="00F12FFE"/>
    <w:rsid w:val="00F13657"/>
    <w:rsid w:val="00F13BE2"/>
    <w:rsid w:val="00F1755B"/>
    <w:rsid w:val="00F2441D"/>
    <w:rsid w:val="00F24AA7"/>
    <w:rsid w:val="00F3454C"/>
    <w:rsid w:val="00F47657"/>
    <w:rsid w:val="00F65372"/>
    <w:rsid w:val="00F76E65"/>
    <w:rsid w:val="00F811AA"/>
    <w:rsid w:val="00F8430B"/>
    <w:rsid w:val="00F857AA"/>
    <w:rsid w:val="00FA581E"/>
    <w:rsid w:val="00FB5FB6"/>
    <w:rsid w:val="00FB7421"/>
    <w:rsid w:val="00FC5062"/>
    <w:rsid w:val="00FD6DFE"/>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DD4FAD"/>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AC152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DC75EB"/>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AC152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DC75EB"/>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E6D5C"/>
    <w:pPr>
      <w:tabs>
        <w:tab w:val="clear" w:pos="-3060"/>
        <w:tab w:val="clear" w:pos="-2340"/>
        <w:tab w:val="clear" w:pos="6300"/>
      </w:tabs>
      <w:spacing w:after="100"/>
    </w:pPr>
    <w:rPr>
      <w:b/>
    </w:r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E6D5C"/>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Revision">
    <w:name w:val="Revision"/>
    <w:hidden/>
    <w:uiPriority w:val="99"/>
    <w:semiHidden/>
    <w:rsid w:val="00AE1F71"/>
    <w:pPr>
      <w:spacing w:after="0" w:line="240" w:lineRule="auto"/>
    </w:pPr>
    <w:rPr>
      <w:rFonts w:ascii="Arial" w:eastAsia="Times New Roman" w:hAnsi="Arial" w:cs="Arial"/>
      <w:noProof/>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hare\homedrive\nback\Informal%20Sport%20and%20Rec%20Summary%20Report\Copy%20of%20Get-active-port-phillip%20All%20Survey%20Results%20-2019-04-16.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b="0"/>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231007330980178"/>
          <c:y val="0.15613897913110514"/>
          <c:w val="0.67878287627839629"/>
          <c:h val="0.6882763430794927"/>
        </c:manualLayout>
      </c:layout>
      <c:pieChart>
        <c:varyColors val="1"/>
        <c:ser>
          <c:idx val="0"/>
          <c:order val="0"/>
          <c:spPr>
            <a:solidFill>
              <a:srgbClr val="0090A3"/>
            </a:solidFill>
          </c:spPr>
          <c:dPt>
            <c:idx val="0"/>
            <c:bubble3D val="0"/>
            <c:spPr>
              <a:solidFill>
                <a:srgbClr val="193C68"/>
              </a:solidFill>
              <a:ln w="19050">
                <a:solidFill>
                  <a:schemeClr val="lt1"/>
                </a:solidFill>
              </a:ln>
              <a:effectLst/>
            </c:spPr>
            <c:extLst>
              <c:ext xmlns:c16="http://schemas.microsoft.com/office/drawing/2014/chart" uri="{C3380CC4-5D6E-409C-BE32-E72D297353CC}">
                <c16:uniqueId val="{00000001-1CC5-4329-9FC6-7C062ADABBCB}"/>
              </c:ext>
            </c:extLst>
          </c:dPt>
          <c:dPt>
            <c:idx val="1"/>
            <c:bubble3D val="0"/>
            <c:spPr>
              <a:solidFill>
                <a:srgbClr val="0090A3"/>
              </a:solidFill>
              <a:ln w="19050">
                <a:solidFill>
                  <a:schemeClr val="lt1"/>
                </a:solidFill>
              </a:ln>
              <a:effectLst/>
            </c:spPr>
            <c:extLst>
              <c:ext xmlns:c16="http://schemas.microsoft.com/office/drawing/2014/chart" uri="{C3380CC4-5D6E-409C-BE32-E72D297353CC}">
                <c16:uniqueId val="{00000003-1CC5-4329-9FC6-7C062ADABBCB}"/>
              </c:ext>
            </c:extLst>
          </c:dPt>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'Participation &amp; Profile'!$N$15:$O$15</c:f>
              <c:strCache>
                <c:ptCount val="2"/>
                <c:pt idx="0">
                  <c:v>Male</c:v>
                </c:pt>
                <c:pt idx="1">
                  <c:v>Female</c:v>
                </c:pt>
              </c:strCache>
            </c:strRef>
          </c:cat>
          <c:val>
            <c:numRef>
              <c:f>'Participation &amp; Profile'!$N$17:$O$17</c:f>
              <c:numCache>
                <c:formatCode>0%</c:formatCode>
                <c:ptCount val="2"/>
                <c:pt idx="0">
                  <c:v>0.4290657439446367</c:v>
                </c:pt>
                <c:pt idx="1">
                  <c:v>0.5709342560553633</c:v>
                </c:pt>
              </c:numCache>
            </c:numRef>
          </c:val>
          <c:extLst>
            <c:ext xmlns:c16="http://schemas.microsoft.com/office/drawing/2014/chart" uri="{C3380CC4-5D6E-409C-BE32-E72D297353CC}">
              <c16:uniqueId val="{00000004-1CC5-4329-9FC6-7C062ADABBC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1CC5-4329-9FC6-7C062ADABB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1CC5-4329-9FC6-7C062ADABBCB}"/>
              </c:ext>
            </c:extLst>
          </c:dPt>
          <c:cat>
            <c:strRef>
              <c:f>'Participation &amp; Profile'!$N$15:$O$15</c:f>
              <c:strCache>
                <c:ptCount val="2"/>
                <c:pt idx="0">
                  <c:v>Male</c:v>
                </c:pt>
                <c:pt idx="1">
                  <c:v>Female</c:v>
                </c:pt>
              </c:strCache>
            </c:strRef>
          </c:cat>
          <c:val>
            <c:numRef>
              <c:f>'Participation &amp; Profile'!$N$17:$O$17</c:f>
              <c:numCache>
                <c:formatCode>0%</c:formatCode>
                <c:ptCount val="2"/>
                <c:pt idx="0">
                  <c:v>0.4290657439446367</c:v>
                </c:pt>
                <c:pt idx="1">
                  <c:v>0.5709342560553633</c:v>
                </c:pt>
              </c:numCache>
            </c:numRef>
          </c:val>
          <c:extLst>
            <c:ext xmlns:c16="http://schemas.microsoft.com/office/drawing/2014/chart" uri="{C3380CC4-5D6E-409C-BE32-E72D297353CC}">
              <c16:uniqueId val="{00000009-1CC5-4329-9FC6-7C062ADABBC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6211530455244817"/>
          <c:y val="0.89335609272617145"/>
          <c:w val="0.35852801158475878"/>
          <c:h val="7.867187930180055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0">
                <a:solidFill>
                  <a:sysClr val="windowText" lastClr="000000"/>
                </a:solidFill>
              </a:rPr>
              <a:t>Age</a:t>
            </a:r>
          </a:p>
        </c:rich>
      </c:tx>
      <c:layout>
        <c:manualLayout>
          <c:xMode val="edge"/>
          <c:yMode val="edge"/>
          <c:x val="0.47573064407958471"/>
          <c:y val="6.711409395973154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660249882013963"/>
          <c:y val="0.17847295129775448"/>
          <c:w val="0.60327810758670941"/>
          <c:h val="0.66402486147564888"/>
        </c:manualLayout>
      </c:layout>
      <c:pieChart>
        <c:varyColors val="1"/>
        <c:ser>
          <c:idx val="0"/>
          <c:order val="0"/>
          <c:spPr>
            <a:solidFill>
              <a:srgbClr val="193C68"/>
            </a:solidFill>
          </c:spPr>
          <c:dPt>
            <c:idx val="0"/>
            <c:bubble3D val="0"/>
            <c:spPr>
              <a:solidFill>
                <a:srgbClr val="75EFFF"/>
              </a:solidFill>
              <a:ln w="19050">
                <a:solidFill>
                  <a:schemeClr val="lt1"/>
                </a:solidFill>
              </a:ln>
              <a:effectLst/>
            </c:spPr>
            <c:extLst>
              <c:ext xmlns:c16="http://schemas.microsoft.com/office/drawing/2014/chart" uri="{C3380CC4-5D6E-409C-BE32-E72D297353CC}">
                <c16:uniqueId val="{00000001-C98C-4F54-804C-B2ACD296BCF7}"/>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C98C-4F54-804C-B2ACD296BCF7}"/>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C98C-4F54-804C-B2ACD296BCF7}"/>
              </c:ext>
            </c:extLst>
          </c:dPt>
          <c:dPt>
            <c:idx val="3"/>
            <c:bubble3D val="0"/>
            <c:spPr>
              <a:solidFill>
                <a:srgbClr val="193C68"/>
              </a:solidFill>
              <a:ln w="19050">
                <a:solidFill>
                  <a:schemeClr val="lt1"/>
                </a:solidFill>
              </a:ln>
              <a:effectLst/>
            </c:spPr>
            <c:extLst>
              <c:ext xmlns:c16="http://schemas.microsoft.com/office/drawing/2014/chart" uri="{C3380CC4-5D6E-409C-BE32-E72D297353CC}">
                <c16:uniqueId val="{00000007-C98C-4F54-804C-B2ACD296BCF7}"/>
              </c:ext>
            </c:extLst>
          </c:dPt>
          <c:dPt>
            <c:idx val="4"/>
            <c:bubble3D val="0"/>
            <c:spPr>
              <a:solidFill>
                <a:srgbClr val="0090A3"/>
              </a:solidFill>
              <a:ln w="19050">
                <a:solidFill>
                  <a:schemeClr val="lt1"/>
                </a:solidFill>
              </a:ln>
              <a:effectLst/>
            </c:spPr>
            <c:extLst>
              <c:ext xmlns:c16="http://schemas.microsoft.com/office/drawing/2014/chart" uri="{C3380CC4-5D6E-409C-BE32-E72D297353CC}">
                <c16:uniqueId val="{00000009-C98C-4F54-804C-B2ACD296BCF7}"/>
              </c:ext>
            </c:extLst>
          </c:dPt>
          <c:dPt>
            <c:idx val="5"/>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B-C98C-4F54-804C-B2ACD296BCF7}"/>
              </c:ext>
            </c:extLst>
          </c:dPt>
          <c:dPt>
            <c:idx val="6"/>
            <c:bubble3D val="0"/>
            <c:spPr>
              <a:solidFill>
                <a:srgbClr val="193C68"/>
              </a:solidFill>
              <a:ln w="19050">
                <a:solidFill>
                  <a:schemeClr val="lt1"/>
                </a:solidFill>
              </a:ln>
              <a:effectLst/>
            </c:spPr>
            <c:extLst>
              <c:ext xmlns:c16="http://schemas.microsoft.com/office/drawing/2014/chart" uri="{C3380CC4-5D6E-409C-BE32-E72D297353CC}">
                <c16:uniqueId val="{0000000D-C98C-4F54-804C-B2ACD296BCF7}"/>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C98C-4F54-804C-B2ACD296BCF7}"/>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C98C-4F54-804C-B2ACD296BCF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'Participation &amp; Profile'!$P$15:$V$15</c:f>
              <c:strCache>
                <c:ptCount val="7"/>
                <c:pt idx="0">
                  <c:v>Under 18</c:v>
                </c:pt>
                <c:pt idx="1">
                  <c:v>18-25</c:v>
                </c:pt>
                <c:pt idx="2">
                  <c:v>26-35</c:v>
                </c:pt>
                <c:pt idx="3">
                  <c:v>36-45</c:v>
                </c:pt>
                <c:pt idx="4">
                  <c:v>46-55</c:v>
                </c:pt>
                <c:pt idx="5">
                  <c:v>56-65</c:v>
                </c:pt>
                <c:pt idx="6">
                  <c:v>65+</c:v>
                </c:pt>
              </c:strCache>
            </c:strRef>
          </c:cat>
          <c:val>
            <c:numRef>
              <c:f>'Participation &amp; Profile'!$P$17:$V$17</c:f>
              <c:numCache>
                <c:formatCode>0%</c:formatCode>
                <c:ptCount val="7"/>
                <c:pt idx="0">
                  <c:v>1.9672131147540985E-2</c:v>
                </c:pt>
                <c:pt idx="1">
                  <c:v>3.6065573770491806E-2</c:v>
                </c:pt>
                <c:pt idx="2">
                  <c:v>0.22950819672131148</c:v>
                </c:pt>
                <c:pt idx="3">
                  <c:v>0.32459016393442625</c:v>
                </c:pt>
                <c:pt idx="4">
                  <c:v>0.2262295081967213</c:v>
                </c:pt>
                <c:pt idx="5">
                  <c:v>0.10491803278688525</c:v>
                </c:pt>
                <c:pt idx="6">
                  <c:v>5.9016393442622953E-2</c:v>
                </c:pt>
              </c:numCache>
            </c:numRef>
          </c:val>
          <c:extLst>
            <c:ext xmlns:c16="http://schemas.microsoft.com/office/drawing/2014/chart" uri="{C3380CC4-5D6E-409C-BE32-E72D297353CC}">
              <c16:uniqueId val="{0000000E-C98C-4F54-804C-B2ACD296BC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580367122879352E-2"/>
          <c:y val="0.85069335083114606"/>
          <c:w val="0.95304503340867885"/>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b="0"/>
              <a:t>Suburb of residence</a:t>
            </a:r>
          </a:p>
        </c:rich>
      </c:tx>
      <c:layout>
        <c:manualLayout>
          <c:xMode val="edge"/>
          <c:yMode val="edge"/>
          <c:x val="0.3572683970059298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0025371828521436E-2"/>
          <c:y val="0"/>
          <c:w val="0.91111111111111109"/>
          <c:h val="0.44907407407407407"/>
        </c:manualLayout>
      </c:layout>
      <c:barChart>
        <c:barDir val="bar"/>
        <c:grouping val="percentStacked"/>
        <c:varyColors val="0"/>
        <c:ser>
          <c:idx val="0"/>
          <c:order val="0"/>
          <c:tx>
            <c:strRef>
              <c:f>'Participation &amp; Profile'!$G$29</c:f>
              <c:strCache>
                <c:ptCount val="1"/>
                <c:pt idx="0">
                  <c:v>Port Melbourne / Garden City</c:v>
                </c:pt>
              </c:strCache>
            </c:strRef>
          </c:tx>
          <c:spPr>
            <a:solidFill>
              <a:schemeClr val="accent1"/>
            </a:solidFill>
            <a:ln w="19050">
              <a:solidFill>
                <a:schemeClr val="lt1"/>
              </a:solidFill>
            </a:ln>
            <a:effectLst/>
          </c:spPr>
          <c:invertIfNegative val="0"/>
          <c:dPt>
            <c:idx val="0"/>
            <c:invertIfNegative val="0"/>
            <c:bubble3D val="0"/>
            <c:spPr>
              <a:solidFill>
                <a:srgbClr val="0090A3"/>
              </a:solidFill>
              <a:ln w="19050">
                <a:solidFill>
                  <a:schemeClr val="lt1"/>
                </a:solidFill>
              </a:ln>
              <a:effectLst/>
            </c:spPr>
            <c:extLst>
              <c:ext xmlns:c16="http://schemas.microsoft.com/office/drawing/2014/chart" uri="{C3380CC4-5D6E-409C-BE32-E72D297353CC}">
                <c16:uniqueId val="{00000008-FC14-42F2-958E-3E01DC626AED}"/>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Profile'!$I$29</c:f>
              <c:numCache>
                <c:formatCode>0%</c:formatCode>
                <c:ptCount val="1"/>
                <c:pt idx="0">
                  <c:v>0.23745819397993312</c:v>
                </c:pt>
              </c:numCache>
            </c:numRef>
          </c:val>
          <c:extLst>
            <c:ext xmlns:c16="http://schemas.microsoft.com/office/drawing/2014/chart" uri="{C3380CC4-5D6E-409C-BE32-E72D297353CC}">
              <c16:uniqueId val="{00000000-FC14-42F2-958E-3E01DC626AED}"/>
            </c:ext>
          </c:extLst>
        </c:ser>
        <c:ser>
          <c:idx val="1"/>
          <c:order val="1"/>
          <c:tx>
            <c:strRef>
              <c:f>'Participation &amp; Profile'!$G$30</c:f>
              <c:strCache>
                <c:ptCount val="1"/>
                <c:pt idx="0">
                  <c:v>St Kilda/St Kilda West</c:v>
                </c:pt>
              </c:strCache>
            </c:strRef>
          </c:tx>
          <c:spPr>
            <a:solidFill>
              <a:srgbClr val="193C68"/>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Profile'!$I$30</c:f>
              <c:numCache>
                <c:formatCode>0%</c:formatCode>
                <c:ptCount val="1"/>
                <c:pt idx="0">
                  <c:v>0.13043478260869565</c:v>
                </c:pt>
              </c:numCache>
            </c:numRef>
          </c:val>
          <c:extLst>
            <c:ext xmlns:c16="http://schemas.microsoft.com/office/drawing/2014/chart" uri="{C3380CC4-5D6E-409C-BE32-E72D297353CC}">
              <c16:uniqueId val="{00000001-FC14-42F2-958E-3E01DC626AED}"/>
            </c:ext>
          </c:extLst>
        </c:ser>
        <c:ser>
          <c:idx val="2"/>
          <c:order val="2"/>
          <c:tx>
            <c:strRef>
              <c:f>'Participation &amp; Profile'!$G$31</c:f>
              <c:strCache>
                <c:ptCount val="1"/>
                <c:pt idx="0">
                  <c:v>Albert Park/Middle Park</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Profile'!$I$31</c:f>
              <c:numCache>
                <c:formatCode>0%</c:formatCode>
                <c:ptCount val="1"/>
                <c:pt idx="0">
                  <c:v>0.12709030100334448</c:v>
                </c:pt>
              </c:numCache>
            </c:numRef>
          </c:val>
          <c:extLst>
            <c:ext xmlns:c16="http://schemas.microsoft.com/office/drawing/2014/chart" uri="{C3380CC4-5D6E-409C-BE32-E72D297353CC}">
              <c16:uniqueId val="{00000002-FC14-42F2-958E-3E01DC626AED}"/>
            </c:ext>
          </c:extLst>
        </c:ser>
        <c:ser>
          <c:idx val="3"/>
          <c:order val="3"/>
          <c:tx>
            <c:strRef>
              <c:f>'Participation &amp; Profile'!$G$32</c:f>
              <c:strCache>
                <c:ptCount val="1"/>
                <c:pt idx="0">
                  <c:v>Elwood</c:v>
                </c:pt>
              </c:strCache>
            </c:strRef>
          </c:tx>
          <c:spPr>
            <a:solidFill>
              <a:schemeClr val="bg2">
                <a:lumMod val="50000"/>
              </a:schemeClr>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Profile'!$I$32</c:f>
              <c:numCache>
                <c:formatCode>0%</c:formatCode>
                <c:ptCount val="1"/>
                <c:pt idx="0">
                  <c:v>0.10367892976588629</c:v>
                </c:pt>
              </c:numCache>
            </c:numRef>
          </c:val>
          <c:extLst>
            <c:ext xmlns:c16="http://schemas.microsoft.com/office/drawing/2014/chart" uri="{C3380CC4-5D6E-409C-BE32-E72D297353CC}">
              <c16:uniqueId val="{00000003-FC14-42F2-958E-3E01DC626AED}"/>
            </c:ext>
          </c:extLst>
        </c:ser>
        <c:ser>
          <c:idx val="4"/>
          <c:order val="4"/>
          <c:tx>
            <c:strRef>
              <c:f>'Participation &amp; Profile'!$G$33</c:f>
              <c:strCache>
                <c:ptCount val="1"/>
                <c:pt idx="0">
                  <c:v>South Melbourne</c:v>
                </c:pt>
              </c:strCache>
            </c:strRef>
          </c:tx>
          <c:spPr>
            <a:solidFill>
              <a:srgbClr val="75EFFF"/>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Profile'!$I$33</c:f>
              <c:numCache>
                <c:formatCode>0%</c:formatCode>
                <c:ptCount val="1"/>
                <c:pt idx="0">
                  <c:v>9.6989966555183951E-2</c:v>
                </c:pt>
              </c:numCache>
            </c:numRef>
          </c:val>
          <c:extLst>
            <c:ext xmlns:c16="http://schemas.microsoft.com/office/drawing/2014/chart" uri="{C3380CC4-5D6E-409C-BE32-E72D297353CC}">
              <c16:uniqueId val="{00000004-FC14-42F2-958E-3E01DC626AED}"/>
            </c:ext>
          </c:extLst>
        </c:ser>
        <c:ser>
          <c:idx val="5"/>
          <c:order val="5"/>
          <c:tx>
            <c:strRef>
              <c:f>'Participation &amp; Profile'!$G$34</c:f>
              <c:strCache>
                <c:ptCount val="1"/>
                <c:pt idx="0">
                  <c:v>Balaclava/St Kilda East</c:v>
                </c:pt>
              </c:strCache>
            </c:strRef>
          </c:tx>
          <c:spPr>
            <a:solidFill>
              <a:srgbClr val="6197D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Profile'!$I$34</c:f>
              <c:numCache>
                <c:formatCode>0%</c:formatCode>
                <c:ptCount val="1"/>
                <c:pt idx="0">
                  <c:v>4.0133779264214048E-2</c:v>
                </c:pt>
              </c:numCache>
            </c:numRef>
          </c:val>
          <c:extLst>
            <c:ext xmlns:c16="http://schemas.microsoft.com/office/drawing/2014/chart" uri="{C3380CC4-5D6E-409C-BE32-E72D297353CC}">
              <c16:uniqueId val="{00000005-FC14-42F2-958E-3E01DC626AED}"/>
            </c:ext>
          </c:extLst>
        </c:ser>
        <c:ser>
          <c:idx val="6"/>
          <c:order val="6"/>
          <c:tx>
            <c:strRef>
              <c:f>'Participation &amp; Profile'!$G$35</c:f>
              <c:strCache>
                <c:ptCount val="1"/>
                <c:pt idx="0">
                  <c:v>St Kilda Road</c:v>
                </c:pt>
              </c:strCache>
            </c:strRef>
          </c:tx>
          <c:spPr>
            <a:solidFill>
              <a:schemeClr val="bg1">
                <a:lumMod val="75000"/>
              </a:schemeClr>
            </a:solidFill>
            <a:ln w="19050">
              <a:solidFill>
                <a:schemeClr val="lt1"/>
              </a:solidFill>
            </a:ln>
            <a:effectLst/>
          </c:spPr>
          <c:invertIfNegative val="0"/>
          <c:dLbls>
            <c:dLbl>
              <c:idx val="0"/>
              <c:layout>
                <c:manualLayout>
                  <c:x val="2.057613168724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14-42F2-958E-3E01DC626AE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Profile'!$I$35</c:f>
              <c:numCache>
                <c:formatCode>0%</c:formatCode>
                <c:ptCount val="1"/>
                <c:pt idx="0">
                  <c:v>2.0066889632107024E-2</c:v>
                </c:pt>
              </c:numCache>
            </c:numRef>
          </c:val>
          <c:extLst>
            <c:ext xmlns:c16="http://schemas.microsoft.com/office/drawing/2014/chart" uri="{C3380CC4-5D6E-409C-BE32-E72D297353CC}">
              <c16:uniqueId val="{00000006-FC14-42F2-958E-3E01DC626AED}"/>
            </c:ext>
          </c:extLst>
        </c:ser>
        <c:ser>
          <c:idx val="7"/>
          <c:order val="7"/>
          <c:tx>
            <c:strRef>
              <c:f>'Participation &amp; Profile'!$G$36</c:f>
              <c:strCache>
                <c:ptCount val="1"/>
                <c:pt idx="0">
                  <c:v>Other</c:v>
                </c:pt>
              </c:strCache>
            </c:strRef>
          </c:tx>
          <c:spPr>
            <a:solidFill>
              <a:schemeClr val="accent2">
                <a:lumMod val="40000"/>
                <a:lumOff val="60000"/>
              </a:schemeClr>
            </a:solidFill>
            <a:ln w="19050">
              <a:solidFill>
                <a:schemeClr val="lt1"/>
              </a:solidFill>
            </a:ln>
            <a:effectLst/>
          </c:spPr>
          <c:invertIfNegative val="0"/>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FC14-42F2-958E-3E01DC626AE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'Participation &amp; Profile'!$I$36</c:f>
              <c:numCache>
                <c:formatCode>0%</c:formatCode>
                <c:ptCount val="1"/>
                <c:pt idx="0">
                  <c:v>0.24414715719063546</c:v>
                </c:pt>
              </c:numCache>
            </c:numRef>
          </c:val>
          <c:extLst>
            <c:ext xmlns:c16="http://schemas.microsoft.com/office/drawing/2014/chart" uri="{C3380CC4-5D6E-409C-BE32-E72D297353CC}">
              <c16:uniqueId val="{00000007-FC14-42F2-958E-3E01DC626AED}"/>
            </c:ext>
          </c:extLst>
        </c:ser>
        <c:dLbls>
          <c:showLegendKey val="0"/>
          <c:showVal val="0"/>
          <c:showCatName val="0"/>
          <c:showSerName val="0"/>
          <c:showPercent val="0"/>
          <c:showBubbleSize val="0"/>
        </c:dLbls>
        <c:gapWidth val="150"/>
        <c:overlap val="100"/>
        <c:axId val="744717400"/>
        <c:axId val="744718384"/>
      </c:barChart>
      <c:valAx>
        <c:axId val="744718384"/>
        <c:scaling>
          <c:orientation val="minMax"/>
        </c:scaling>
        <c:delete val="1"/>
        <c:axPos val="b"/>
        <c:numFmt formatCode="0%" sourceLinked="1"/>
        <c:majorTickMark val="out"/>
        <c:minorTickMark val="none"/>
        <c:tickLblPos val="nextTo"/>
        <c:crossAx val="744717400"/>
        <c:crosses val="autoZero"/>
        <c:crossBetween val="between"/>
      </c:valAx>
      <c:catAx>
        <c:axId val="744717400"/>
        <c:scaling>
          <c:orientation val="minMax"/>
        </c:scaling>
        <c:delete val="1"/>
        <c:axPos val="l"/>
        <c:numFmt formatCode="General" sourceLinked="1"/>
        <c:majorTickMark val="out"/>
        <c:minorTickMark val="none"/>
        <c:tickLblPos val="nextTo"/>
        <c:crossAx val="744718384"/>
        <c:crosses val="autoZero"/>
        <c:auto val="1"/>
        <c:lblAlgn val="ctr"/>
        <c:lblOffset val="100"/>
        <c:noMultiLvlLbl val="0"/>
      </c:catAx>
      <c:spPr>
        <a:noFill/>
        <a:ln>
          <a:noFill/>
        </a:ln>
        <a:effectLst/>
      </c:spPr>
    </c:plotArea>
    <c:legend>
      <c:legendPos val="b"/>
      <c:layout>
        <c:manualLayout>
          <c:xMode val="edge"/>
          <c:yMode val="edge"/>
          <c:x val="3.4100320793234176E-2"/>
          <c:y val="0.34722003499562548"/>
          <c:w val="0.96589967920676578"/>
          <c:h val="0.259261446485855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100" b="1">
                <a:latin typeface="Arial" panose="020B0604020202020204" pitchFamily="34" charset="0"/>
                <a:cs typeface="Arial" panose="020B0604020202020204" pitchFamily="34" charset="0"/>
              </a:rPr>
              <a:t>Types of Informal Recreation</a:t>
            </a:r>
            <a:r>
              <a:rPr lang="en-AU" sz="1100" b="1" baseline="0">
                <a:latin typeface="Arial" panose="020B0604020202020204" pitchFamily="34" charset="0"/>
                <a:cs typeface="Arial" panose="020B0604020202020204" pitchFamily="34" charset="0"/>
              </a:rPr>
              <a:t> facilities used i</a:t>
            </a:r>
            <a:r>
              <a:rPr lang="en-AU" sz="1100" b="1">
                <a:latin typeface="Arial" panose="020B0604020202020204" pitchFamily="34" charset="0"/>
                <a:cs typeface="Arial" panose="020B0604020202020204" pitchFamily="34" charset="0"/>
              </a:rPr>
              <a:t>n City of Port</a:t>
            </a:r>
            <a:r>
              <a:rPr lang="en-AU" sz="1100" b="1" baseline="0">
                <a:latin typeface="Arial" panose="020B0604020202020204" pitchFamily="34" charset="0"/>
                <a:cs typeface="Arial" panose="020B0604020202020204" pitchFamily="34" charset="0"/>
              </a:rPr>
              <a:t> Phillip</a:t>
            </a:r>
            <a:endParaRPr lang="en-AU" sz="1100" b="1">
              <a:latin typeface="Arial" panose="020B0604020202020204" pitchFamily="34" charset="0"/>
              <a:cs typeface="Arial" panose="020B0604020202020204" pitchFamily="34" charset="0"/>
            </a:endParaRPr>
          </a:p>
          <a:p>
            <a:pPr>
              <a:defRPr/>
            </a:pPr>
            <a:endParaRPr lang="en-AU" sz="900">
              <a:latin typeface="Arial" panose="020B0604020202020204" pitchFamily="34" charset="0"/>
              <a:cs typeface="Arial" panose="020B0604020202020204" pitchFamily="34" charset="0"/>
            </a:endParaRPr>
          </a:p>
          <a:p>
            <a:pPr>
              <a:defRPr/>
            </a:pPr>
            <a:r>
              <a:rPr lang="en-AU" sz="900">
                <a:latin typeface="Arial" panose="020B0604020202020204" pitchFamily="34" charset="0"/>
                <a:cs typeface="Arial" panose="020B0604020202020204" pitchFamily="34" charset="0"/>
              </a:rPr>
              <a:t>* of those who said they participated in the past 12 months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117388353361659"/>
          <c:y val="0.1433191489361702"/>
          <c:w val="0.74136726182769752"/>
          <c:h val="0.72254984084436258"/>
        </c:manualLayout>
      </c:layout>
      <c:barChart>
        <c:barDir val="bar"/>
        <c:grouping val="stacked"/>
        <c:varyColors val="0"/>
        <c:ser>
          <c:idx val="3"/>
          <c:order val="3"/>
          <c:tx>
            <c:strRef>
              <c:f>'Frequency of use'!$H$17</c:f>
              <c:strCache>
                <c:ptCount val="1"/>
                <c:pt idx="0">
                  <c:v>A few times a year</c:v>
                </c:pt>
              </c:strCache>
            </c:strRef>
          </c:tx>
          <c:spPr>
            <a:solidFill>
              <a:srgbClr val="193C68"/>
            </a:solidFill>
            <a:ln>
              <a:noFill/>
            </a:ln>
            <a:effectLst/>
          </c:spPr>
          <c:invertIfNegative val="0"/>
          <c:cat>
            <c:strRef>
              <c:f>'Frequency of use'!$I$12:$S$12</c:f>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f>'Frequency of use'!$I$17:$S$17</c:f>
              <c:numCache>
                <c:formatCode>0%</c:formatCode>
                <c:ptCount val="11"/>
                <c:pt idx="0">
                  <c:v>5.5737704918032788E-2</c:v>
                </c:pt>
                <c:pt idx="1">
                  <c:v>0.29702970297029702</c:v>
                </c:pt>
                <c:pt idx="2">
                  <c:v>8.5245901639344257E-2</c:v>
                </c:pt>
                <c:pt idx="3">
                  <c:v>0.11147540983606558</c:v>
                </c:pt>
                <c:pt idx="4">
                  <c:v>8.9700996677740868E-2</c:v>
                </c:pt>
                <c:pt idx="5">
                  <c:v>0.1111111111111111</c:v>
                </c:pt>
                <c:pt idx="6">
                  <c:v>0.12027491408934708</c:v>
                </c:pt>
                <c:pt idx="7">
                  <c:v>8.6092715231788075E-2</c:v>
                </c:pt>
                <c:pt idx="8">
                  <c:v>7.7441077441077436E-2</c:v>
                </c:pt>
                <c:pt idx="9">
                  <c:v>3.6912751677852351E-2</c:v>
                </c:pt>
                <c:pt idx="10">
                  <c:v>2.1201413427561839E-2</c:v>
                </c:pt>
              </c:numCache>
            </c:numRef>
          </c:val>
          <c:extLst>
            <c:ext xmlns:c16="http://schemas.microsoft.com/office/drawing/2014/chart" uri="{C3380CC4-5D6E-409C-BE32-E72D297353CC}">
              <c16:uniqueId val="{00000000-4C58-41B1-AFF1-76A52002C114}"/>
            </c:ext>
          </c:extLst>
        </c:ser>
        <c:ser>
          <c:idx val="4"/>
          <c:order val="4"/>
          <c:tx>
            <c:strRef>
              <c:f>'Frequency of use'!$H$18</c:f>
              <c:strCache>
                <c:ptCount val="1"/>
                <c:pt idx="0">
                  <c:v>A few times a month</c:v>
                </c:pt>
              </c:strCache>
            </c:strRef>
          </c:tx>
          <c:spPr>
            <a:solidFill>
              <a:srgbClr val="0090A3"/>
            </a:solidFill>
            <a:ln>
              <a:noFill/>
            </a:ln>
            <a:effectLst/>
          </c:spPr>
          <c:invertIfNegative val="0"/>
          <c:cat>
            <c:strRef>
              <c:f>'Frequency of use'!$I$12:$S$12</c:f>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f>'Frequency of use'!$I$18:$S$18</c:f>
              <c:numCache>
                <c:formatCode>0%</c:formatCode>
                <c:ptCount val="11"/>
                <c:pt idx="0">
                  <c:v>0.14098360655737704</c:v>
                </c:pt>
                <c:pt idx="1">
                  <c:v>0.132013201320132</c:v>
                </c:pt>
                <c:pt idx="2">
                  <c:v>7.8688524590163941E-2</c:v>
                </c:pt>
                <c:pt idx="3">
                  <c:v>8.5245901639344257E-2</c:v>
                </c:pt>
                <c:pt idx="4">
                  <c:v>8.3056478405315617E-2</c:v>
                </c:pt>
                <c:pt idx="5">
                  <c:v>3.3670033670033669E-2</c:v>
                </c:pt>
                <c:pt idx="6">
                  <c:v>1.0309278350515464E-2</c:v>
                </c:pt>
                <c:pt idx="7">
                  <c:v>1.9867549668874173E-2</c:v>
                </c:pt>
                <c:pt idx="8">
                  <c:v>1.0101010101010102E-2</c:v>
                </c:pt>
                <c:pt idx="10">
                  <c:v>7.0671378091872791E-3</c:v>
                </c:pt>
              </c:numCache>
            </c:numRef>
          </c:val>
          <c:extLst>
            <c:ext xmlns:c16="http://schemas.microsoft.com/office/drawing/2014/chart" uri="{C3380CC4-5D6E-409C-BE32-E72D297353CC}">
              <c16:uniqueId val="{00000003-4C58-41B1-AFF1-76A52002C114}"/>
            </c:ext>
          </c:extLst>
        </c:ser>
        <c:ser>
          <c:idx val="5"/>
          <c:order val="5"/>
          <c:tx>
            <c:strRef>
              <c:f>'Frequency of use'!$H$19</c:f>
              <c:strCache>
                <c:ptCount val="1"/>
                <c:pt idx="0">
                  <c:v>More than once a week</c:v>
                </c:pt>
              </c:strCache>
            </c:strRef>
          </c:tx>
          <c:spPr>
            <a:solidFill>
              <a:schemeClr val="accent2"/>
            </a:solidFill>
            <a:ln>
              <a:noFill/>
            </a:ln>
            <a:effectLst/>
          </c:spPr>
          <c:invertIfNegative val="0"/>
          <c:cat>
            <c:strRef>
              <c:f>'Frequency of use'!$I$12:$S$12</c:f>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f>'Frequency of use'!$I$19:$S$19</c:f>
              <c:numCache>
                <c:formatCode>0%</c:formatCode>
                <c:ptCount val="11"/>
                <c:pt idx="0">
                  <c:v>0.69508196721311477</c:v>
                </c:pt>
                <c:pt idx="1">
                  <c:v>0.11551155115511551</c:v>
                </c:pt>
                <c:pt idx="2">
                  <c:v>0.26885245901639343</c:v>
                </c:pt>
                <c:pt idx="3">
                  <c:v>0.11803278688524591</c:v>
                </c:pt>
                <c:pt idx="4">
                  <c:v>3.3222591362126248E-2</c:v>
                </c:pt>
                <c:pt idx="5">
                  <c:v>2.0202020202020204E-2</c:v>
                </c:pt>
                <c:pt idx="6">
                  <c:v>1.7182130584192441E-2</c:v>
                </c:pt>
                <c:pt idx="7">
                  <c:v>1.9867549668874173E-2</c:v>
                </c:pt>
              </c:numCache>
            </c:numRef>
          </c:val>
          <c:extLst>
            <c:ext xmlns:c16="http://schemas.microsoft.com/office/drawing/2014/chart" uri="{C3380CC4-5D6E-409C-BE32-E72D297353CC}">
              <c16:uniqueId val="{00000005-4C58-41B1-AFF1-76A52002C114}"/>
            </c:ext>
          </c:extLst>
        </c:ser>
        <c:dLbls>
          <c:showLegendKey val="0"/>
          <c:showVal val="0"/>
          <c:showCatName val="0"/>
          <c:showSerName val="0"/>
          <c:showPercent val="0"/>
          <c:showBubbleSize val="0"/>
        </c:dLbls>
        <c:gapWidth val="59"/>
        <c:overlap val="100"/>
        <c:axId val="870254136"/>
        <c:axId val="870251512"/>
        <c:extLst>
          <c:ext xmlns:c15="http://schemas.microsoft.com/office/drawing/2012/chart" uri="{02D57815-91ED-43cb-92C2-25804820EDAC}">
            <c15:filteredBarSeries>
              <c15:ser>
                <c:idx val="0"/>
                <c:order val="0"/>
                <c:tx>
                  <c:strRef>
                    <c:extLst>
                      <c:ext uri="{02D57815-91ED-43cb-92C2-25804820EDAC}">
                        <c15:formulaRef>
                          <c15:sqref>'Frequency of use'!$I$13</c15:sqref>
                        </c15:formulaRef>
                      </c:ext>
                    </c:extLst>
                    <c:strCache>
                      <c:ptCount val="1"/>
                      <c:pt idx="0">
                        <c:v>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'Frequency of use'!$I$12:$S$12</c15:sqref>
                        </c15:formulaRef>
                      </c:ext>
                    </c:extLst>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extLst>
                      <c:ext uri="{02D57815-91ED-43cb-92C2-25804820EDAC}">
                        <c15:formulaRef>
                          <c15:sqref>'Frequency of use'!$J$13:$T$13</c15:sqref>
                        </c15:formulaRef>
                      </c:ext>
                    </c:extLst>
                    <c:numCache>
                      <c:formatCode>0%</c:formatCode>
                      <c:ptCount val="11"/>
                      <c:pt idx="0">
                        <c:v>0.15841584158415842</c:v>
                      </c:pt>
                      <c:pt idx="1">
                        <c:v>0.16393442622950818</c:v>
                      </c:pt>
                      <c:pt idx="2">
                        <c:v>0.23278688524590163</c:v>
                      </c:pt>
                      <c:pt idx="3">
                        <c:v>0.26245847176079734</c:v>
                      </c:pt>
                      <c:pt idx="4">
                        <c:v>0.26936026936026936</c:v>
                      </c:pt>
                      <c:pt idx="5">
                        <c:v>0.26804123711340205</c:v>
                      </c:pt>
                      <c:pt idx="6">
                        <c:v>0.25496688741721857</c:v>
                      </c:pt>
                      <c:pt idx="7">
                        <c:v>0.27609427609427611</c:v>
                      </c:pt>
                      <c:pt idx="8">
                        <c:v>0.28523489932885904</c:v>
                      </c:pt>
                      <c:pt idx="9">
                        <c:v>0.28268551236749118</c:v>
                      </c:pt>
                    </c:numCache>
                  </c:numRef>
                </c:val>
                <c:extLst>
                  <c:ext xmlns:c16="http://schemas.microsoft.com/office/drawing/2014/chart" uri="{C3380CC4-5D6E-409C-BE32-E72D297353CC}">
                    <c16:uniqueId val="{00000006-4C58-41B1-AFF1-76A52002C11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'Frequency of use'!$I$14</c15:sqref>
                        </c15:formulaRef>
                      </c:ext>
                    </c:extLst>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'Frequency of use'!$I$12:$S$12</c15:sqref>
                        </c15:formulaRef>
                      </c:ext>
                    </c:extLst>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extLst xmlns:c15="http://schemas.microsoft.com/office/drawing/2012/chart">
                      <c:ext xmlns:c15="http://schemas.microsoft.com/office/drawing/2012/chart" uri="{02D57815-91ED-43cb-92C2-25804820EDAC}">
                        <c15:formulaRef>
                          <c15:sqref>'Frequency of use'!$J$14:$T$14</c15:sqref>
                        </c15:formulaRef>
                      </c:ext>
                    </c:extLst>
                    <c:numCache>
                      <c:formatCode>0%</c:formatCode>
                      <c:ptCount val="11"/>
                      <c:pt idx="0">
                        <c:v>0.29702970297029702</c:v>
                      </c:pt>
                      <c:pt idx="1">
                        <c:v>0.40327868852459015</c:v>
                      </c:pt>
                      <c:pt idx="2">
                        <c:v>0.4524590163934426</c:v>
                      </c:pt>
                      <c:pt idx="3">
                        <c:v>0.53156146179401997</c:v>
                      </c:pt>
                      <c:pt idx="4">
                        <c:v>0.56565656565656564</c:v>
                      </c:pt>
                      <c:pt idx="5">
                        <c:v>0.58419243986254299</c:v>
                      </c:pt>
                      <c:pt idx="6">
                        <c:v>0.61920529801324509</c:v>
                      </c:pt>
                      <c:pt idx="7">
                        <c:v>0.632996632996633</c:v>
                      </c:pt>
                      <c:pt idx="8">
                        <c:v>0.67449664429530198</c:v>
                      </c:pt>
                      <c:pt idx="9">
                        <c:v>0.68551236749116606</c:v>
                      </c:pt>
                    </c:numCache>
                  </c:numRef>
                </c:val>
                <c:extLst xmlns:c15="http://schemas.microsoft.com/office/drawing/2012/chart">
                  <c:ext xmlns:c16="http://schemas.microsoft.com/office/drawing/2014/chart" uri="{C3380CC4-5D6E-409C-BE32-E72D297353CC}">
                    <c16:uniqueId val="{00000007-4C58-41B1-AFF1-76A52002C11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'Frequency of use'!$I$16</c15:sqref>
                        </c15:formulaRef>
                      </c:ext>
                    </c:extLst>
                    <c:strCache>
                      <c:ptCount val="1"/>
                      <c:pt idx="0">
                        <c:v>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'Frequency of use'!$I$12:$S$12</c15:sqref>
                        </c15:formulaRef>
                      </c:ext>
                    </c:extLst>
                    <c:strCache>
                      <c:ptCount val="11"/>
                      <c:pt idx="0">
                        <c:v>Walking/Cycling Paths</c:v>
                      </c:pt>
                      <c:pt idx="1">
                        <c:v>Outdoor Fitness Station</c:v>
                      </c:pt>
                      <c:pt idx="2">
                        <c:v>Beach Volleyball Courts</c:v>
                      </c:pt>
                      <c:pt idx="3">
                        <c:v>Basketball/Netball Courts</c:v>
                      </c:pt>
                      <c:pt idx="4">
                        <c:v>Skate Parks/BMX Tracks</c:v>
                      </c:pt>
                      <c:pt idx="5">
                        <c:v>Tennis Rebound Wall</c:v>
                      </c:pt>
                      <c:pt idx="6">
                        <c:v>Outdoor Ping Pong Tables</c:v>
                      </c:pt>
                      <c:pt idx="7">
                        <c:v>Cricket Practice Nets</c:v>
                      </c:pt>
                      <c:pt idx="8">
                        <c:v>Giant Chess</c:v>
                      </c:pt>
                      <c:pt idx="9">
                        <c:v>Futsal Court</c:v>
                      </c:pt>
                      <c:pt idx="10">
                        <c:v>Petanque Piste</c:v>
                      </c:pt>
                    </c:strCache>
                  </c:strRef>
                </c:cat>
                <c:val>
                  <c:numRef>
                    <c:extLst xmlns:c15="http://schemas.microsoft.com/office/drawing/2012/chart">
                      <c:ext xmlns:c15="http://schemas.microsoft.com/office/drawing/2012/chart" uri="{02D57815-91ED-43cb-92C2-25804820EDAC}">
                        <c15:formulaRef>
                          <c15:sqref>'Frequency of use'!$J$16:$T$16</c15:sqref>
                        </c15:formulaRef>
                      </c:ext>
                    </c:extLst>
                    <c:numCache>
                      <c:formatCode>0%</c:formatCode>
                      <c:ptCount val="11"/>
                      <c:pt idx="0">
                        <c:v>0.45544554455445541</c:v>
                      </c:pt>
                      <c:pt idx="1">
                        <c:v>0.5672131147540983</c:v>
                      </c:pt>
                      <c:pt idx="2">
                        <c:v>0.68524590163934418</c:v>
                      </c:pt>
                      <c:pt idx="3">
                        <c:v>0.79401993355481726</c:v>
                      </c:pt>
                      <c:pt idx="4">
                        <c:v>0.83501683501683499</c:v>
                      </c:pt>
                      <c:pt idx="5">
                        <c:v>0.8522336769759451</c:v>
                      </c:pt>
                      <c:pt idx="6">
                        <c:v>0.8741721854304636</c:v>
                      </c:pt>
                      <c:pt idx="7">
                        <c:v>0.90909090909090917</c:v>
                      </c:pt>
                      <c:pt idx="8">
                        <c:v>0.95973154362416102</c:v>
                      </c:pt>
                      <c:pt idx="9">
                        <c:v>0.96819787985865724</c:v>
                      </c:pt>
                    </c:numCache>
                  </c:numRef>
                </c:val>
                <c:extLst xmlns:c15="http://schemas.microsoft.com/office/drawing/2012/chart">
                  <c:ext xmlns:c16="http://schemas.microsoft.com/office/drawing/2014/chart" uri="{C3380CC4-5D6E-409C-BE32-E72D297353CC}">
                    <c16:uniqueId val="{00000008-4C58-41B1-AFF1-76A52002C114}"/>
                  </c:ext>
                </c:extLst>
              </c15:ser>
            </c15:filteredBarSeries>
          </c:ext>
        </c:extLst>
      </c:barChart>
      <c:catAx>
        <c:axId val="870254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0251512"/>
        <c:crosses val="autoZero"/>
        <c:auto val="1"/>
        <c:lblAlgn val="ctr"/>
        <c:lblOffset val="100"/>
        <c:noMultiLvlLbl val="0"/>
      </c:catAx>
      <c:valAx>
        <c:axId val="870251512"/>
        <c:scaling>
          <c:orientation val="minMax"/>
          <c:max val="0.9"/>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0254136"/>
        <c:crosses val="autoZero"/>
        <c:crossBetween val="between"/>
      </c:valAx>
      <c:spPr>
        <a:noFill/>
        <a:ln>
          <a:noFill/>
        </a:ln>
        <a:effectLst/>
      </c:spPr>
    </c:plotArea>
    <c:legend>
      <c:legendPos val="b"/>
      <c:layout>
        <c:manualLayout>
          <c:xMode val="edge"/>
          <c:yMode val="edge"/>
          <c:x val="0.15486458811482645"/>
          <c:y val="0.93509213134072522"/>
          <c:w val="0.69027066683929084"/>
          <c:h val="6.150650811505704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100" b="1">
                <a:latin typeface="Arial" panose="020B0604020202020204" pitchFamily="34" charset="0"/>
                <a:cs typeface="Arial" panose="020B0604020202020204" pitchFamily="34" charset="0"/>
              </a:rPr>
              <a:t>Reasons for not using informal sport and recreation facilities in City of Port Phillip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193C6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for non-participation'!$F$6:$F$16</c:f>
              <c:strCache>
                <c:ptCount val="10"/>
                <c:pt idx="0">
                  <c:v>Don’t know what is available</c:v>
                </c:pt>
                <c:pt idx="1">
                  <c:v>The activity/ facility I require is not available</c:v>
                </c:pt>
                <c:pt idx="2">
                  <c:v>No time - too busy</c:v>
                </c:pt>
                <c:pt idx="3">
                  <c:v>Use facilities located outside CoPP</c:v>
                </c:pt>
                <c:pt idx="4">
                  <c:v>Don’t feel safe</c:v>
                </c:pt>
                <c:pt idx="5">
                  <c:v>Not close enough to where I live</c:v>
                </c:pt>
                <c:pt idx="6">
                  <c:v>Not interested</c:v>
                </c:pt>
                <c:pt idx="7">
                  <c:v>Participate in gym/formal sport and rec</c:v>
                </c:pt>
                <c:pt idx="8">
                  <c:v>I am injured or have health constraints</c:v>
                </c:pt>
                <c:pt idx="9">
                  <c:v>Cost of parking</c:v>
                </c:pt>
              </c:strCache>
            </c:strRef>
          </c:cat>
          <c:val>
            <c:numRef>
              <c:f>'Reasons for non-participation'!$H$6:$H$16</c:f>
              <c:numCache>
                <c:formatCode>0%</c:formatCode>
                <c:ptCount val="10"/>
                <c:pt idx="0">
                  <c:v>0.55681818181818177</c:v>
                </c:pt>
                <c:pt idx="1">
                  <c:v>0.15909090909090909</c:v>
                </c:pt>
                <c:pt idx="2">
                  <c:v>0.14772727272727273</c:v>
                </c:pt>
                <c:pt idx="3">
                  <c:v>5.6818181818181816E-2</c:v>
                </c:pt>
                <c:pt idx="4">
                  <c:v>5.6818181818181816E-2</c:v>
                </c:pt>
                <c:pt idx="5">
                  <c:v>5.6818181818181816E-2</c:v>
                </c:pt>
                <c:pt idx="6">
                  <c:v>4.5454545454545456E-2</c:v>
                </c:pt>
                <c:pt idx="7">
                  <c:v>4.5454545454545456E-2</c:v>
                </c:pt>
                <c:pt idx="8">
                  <c:v>3.4090909090909088E-2</c:v>
                </c:pt>
                <c:pt idx="9">
                  <c:v>3.4090909090909088E-2</c:v>
                </c:pt>
              </c:numCache>
            </c:numRef>
          </c:val>
          <c:extLst>
            <c:ext xmlns:c16="http://schemas.microsoft.com/office/drawing/2014/chart" uri="{C3380CC4-5D6E-409C-BE32-E72D297353CC}">
              <c16:uniqueId val="{00000000-0828-4D22-B15F-91E68165D05F}"/>
            </c:ext>
          </c:extLst>
        </c:ser>
        <c:dLbls>
          <c:showLegendKey val="0"/>
          <c:showVal val="0"/>
          <c:showCatName val="0"/>
          <c:showSerName val="0"/>
          <c:showPercent val="0"/>
          <c:showBubbleSize val="0"/>
        </c:dLbls>
        <c:gapWidth val="59"/>
        <c:axId val="744686568"/>
        <c:axId val="744690504"/>
      </c:barChart>
      <c:catAx>
        <c:axId val="744686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4690504"/>
        <c:crosses val="autoZero"/>
        <c:auto val="1"/>
        <c:lblAlgn val="ctr"/>
        <c:lblOffset val="100"/>
        <c:noMultiLvlLbl val="0"/>
      </c:catAx>
      <c:valAx>
        <c:axId val="744690504"/>
        <c:scaling>
          <c:orientation val="minMax"/>
        </c:scaling>
        <c:delete val="1"/>
        <c:axPos val="b"/>
        <c:numFmt formatCode="0%" sourceLinked="1"/>
        <c:majorTickMark val="none"/>
        <c:minorTickMark val="none"/>
        <c:tickLblPos val="nextTo"/>
        <c:crossAx val="744686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100" b="1">
                <a:latin typeface="Arial" panose="020B0604020202020204" pitchFamily="34" charset="0"/>
                <a:cs typeface="Arial" panose="020B0604020202020204" pitchFamily="34" charset="0"/>
              </a:rPr>
              <a:t>Improvements and new facilities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spPr>
            <a:solidFill>
              <a:srgbClr val="193C68"/>
            </a:solidFill>
            <a:ln>
              <a:noFill/>
            </a:ln>
            <a:effectLst/>
          </c:spPr>
          <c:invertIfNegative val="0"/>
          <c:cat>
            <c:strRef>
              <c:f>'What do you want to see'!$D$1:$D$12</c:f>
              <c:strCache>
                <c:ptCount val="12"/>
                <c:pt idx="0">
                  <c:v>More Volleyball courts/Floodlights</c:v>
                </c:pt>
                <c:pt idx="1">
                  <c:v>Improved/New Fitness Stations</c:v>
                </c:pt>
                <c:pt idx="2">
                  <c:v>More Tennis Walls/Courts</c:v>
                </c:pt>
                <c:pt idx="3">
                  <c:v>Expanded Bike Path Network</c:v>
                </c:pt>
                <c:pt idx="4">
                  <c:v>Improved bike paths/infrastructure</c:v>
                </c:pt>
                <c:pt idx="5">
                  <c:v>More basketball courts</c:v>
                </c:pt>
                <c:pt idx="6">
                  <c:v>Water access (taps and drinking fountains)</c:v>
                </c:pt>
                <c:pt idx="7">
                  <c:v>Shade</c:v>
                </c:pt>
                <c:pt idx="8">
                  <c:v>Ping Pong Tables</c:v>
                </c:pt>
                <c:pt idx="9">
                  <c:v>Upgraded Toilets</c:v>
                </c:pt>
                <c:pt idx="10">
                  <c:v>Free Activities in Parks (e.g. Yoga)</c:v>
                </c:pt>
                <c:pt idx="11">
                  <c:v>Open Water Swim Areas</c:v>
                </c:pt>
              </c:strCache>
            </c:strRef>
          </c:cat>
          <c:val>
            <c:numRef>
              <c:f>'What do you want to see'!$E$1:$E$12</c:f>
              <c:numCache>
                <c:formatCode>General</c:formatCode>
                <c:ptCount val="12"/>
                <c:pt idx="0">
                  <c:v>33</c:v>
                </c:pt>
                <c:pt idx="1">
                  <c:v>32</c:v>
                </c:pt>
                <c:pt idx="2">
                  <c:v>21</c:v>
                </c:pt>
                <c:pt idx="3">
                  <c:v>20</c:v>
                </c:pt>
                <c:pt idx="4">
                  <c:v>20</c:v>
                </c:pt>
                <c:pt idx="5">
                  <c:v>15</c:v>
                </c:pt>
                <c:pt idx="6">
                  <c:v>12</c:v>
                </c:pt>
                <c:pt idx="7">
                  <c:v>9</c:v>
                </c:pt>
                <c:pt idx="8">
                  <c:v>8</c:v>
                </c:pt>
                <c:pt idx="9">
                  <c:v>8</c:v>
                </c:pt>
                <c:pt idx="10">
                  <c:v>6</c:v>
                </c:pt>
                <c:pt idx="11">
                  <c:v>6</c:v>
                </c:pt>
              </c:numCache>
            </c:numRef>
          </c:val>
          <c:extLst>
            <c:ext xmlns:c16="http://schemas.microsoft.com/office/drawing/2014/chart" uri="{C3380CC4-5D6E-409C-BE32-E72D297353CC}">
              <c16:uniqueId val="{00000000-C8EE-4860-8AC4-03FFA6AD0603}"/>
            </c:ext>
          </c:extLst>
        </c:ser>
        <c:dLbls>
          <c:showLegendKey val="0"/>
          <c:showVal val="0"/>
          <c:showCatName val="0"/>
          <c:showSerName val="0"/>
          <c:showPercent val="0"/>
          <c:showBubbleSize val="0"/>
        </c:dLbls>
        <c:gapWidth val="80"/>
        <c:overlap val="100"/>
        <c:axId val="748789880"/>
        <c:axId val="748789552"/>
      </c:barChart>
      <c:catAx>
        <c:axId val="74878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8789552"/>
        <c:crosses val="autoZero"/>
        <c:auto val="1"/>
        <c:lblAlgn val="ctr"/>
        <c:lblOffset val="100"/>
        <c:noMultiLvlLbl val="0"/>
      </c:catAx>
      <c:valAx>
        <c:axId val="7487895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No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8789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33DB9-2451-45E5-9A2F-DF6C1492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1870</Words>
  <Characters>10403</Characters>
  <Application>Microsoft Office Word</Application>
  <DocSecurity>0</DocSecurity>
  <Lines>273</Lines>
  <Paragraphs>165</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nback</dc:creator>
  <cp:keywords/>
  <dc:description/>
  <cp:lastModifiedBy>Skye Christmas</cp:lastModifiedBy>
  <cp:revision>2</cp:revision>
  <cp:lastPrinted>2017-10-17T05:08:00Z</cp:lastPrinted>
  <dcterms:created xsi:type="dcterms:W3CDTF">2020-02-04T23:38:00Z</dcterms:created>
  <dcterms:modified xsi:type="dcterms:W3CDTF">2020-02-04T23:38:00Z</dcterms:modified>
</cp:coreProperties>
</file>