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725" w:rsidRDefault="00A230FD">
      <w:pPr>
        <w:pStyle w:val="Title"/>
        <w:spacing w:line="520" w:lineRule="exact"/>
      </w:pPr>
      <w:r>
        <w:t>DRAFT LIVE MUSIC ACTION PLAN</w:t>
      </w:r>
    </w:p>
    <w:p w:rsidR="00745725" w:rsidRDefault="00A230FD">
      <w:pPr>
        <w:pStyle w:val="Title"/>
        <w:spacing w:before="43"/>
      </w:pPr>
      <w:r>
        <w:t>2021-2024</w:t>
      </w:r>
    </w:p>
    <w:p w:rsidR="00745725" w:rsidRDefault="00745725">
      <w:pPr>
        <w:pStyle w:val="BodyText"/>
        <w:spacing w:before="10"/>
        <w:rPr>
          <w:b/>
          <w:sz w:val="32"/>
        </w:rPr>
      </w:pPr>
    </w:p>
    <w:p w:rsidR="00745725" w:rsidRDefault="00A230FD">
      <w:pPr>
        <w:pStyle w:val="Heading1"/>
        <w:spacing w:before="0"/>
      </w:pPr>
      <w:r>
        <w:t>Introduction</w:t>
      </w:r>
    </w:p>
    <w:p w:rsidR="00745725" w:rsidRDefault="00A230FD">
      <w:pPr>
        <w:pStyle w:val="BodyText"/>
        <w:spacing w:before="119"/>
        <w:ind w:left="100"/>
        <w:jc w:val="both"/>
      </w:pPr>
      <w:r>
        <w:t xml:space="preserve">Pre COVID-19 the City of Port Phillip committed to delivering a </w:t>
      </w:r>
      <w:proofErr w:type="gramStart"/>
      <w:r>
        <w:t>four year</w:t>
      </w:r>
      <w:proofErr w:type="gramEnd"/>
      <w:r>
        <w:t xml:space="preserve"> Live Music Action Plan.</w:t>
      </w:r>
    </w:p>
    <w:p w:rsidR="00745725" w:rsidRDefault="00A230FD">
      <w:pPr>
        <w:pStyle w:val="BodyText"/>
        <w:spacing w:before="120"/>
        <w:ind w:left="100" w:right="376"/>
        <w:jc w:val="both"/>
      </w:pPr>
      <w:r>
        <w:t xml:space="preserve">The pandemic has caused unique and </w:t>
      </w:r>
      <w:proofErr w:type="gramStart"/>
      <w:r>
        <w:t>wide reaching</w:t>
      </w:r>
      <w:proofErr w:type="gramEnd"/>
      <w:r>
        <w:t xml:space="preserve"> challenges for our City’s live music sector and bringing audiences back safely; supporting local musicians; and assisting our venues with recovery initiatives has become a critical focus of this Plan.</w:t>
      </w:r>
    </w:p>
    <w:p w:rsidR="00745725" w:rsidRDefault="00A230FD">
      <w:pPr>
        <w:pStyle w:val="BodyText"/>
        <w:spacing w:before="121"/>
        <w:ind w:left="100" w:right="340"/>
      </w:pPr>
      <w:r>
        <w:t>The draft Live Music Action Plan 2021 – 2024 outlines what Council can and will do to future-proof live music in Port Phillip, and ensure it remains a priority amongst competing interests and the pressures of gentrification and a growing community.</w:t>
      </w:r>
    </w:p>
    <w:p w:rsidR="00745725" w:rsidRDefault="00A230FD">
      <w:pPr>
        <w:pStyle w:val="BodyText"/>
        <w:spacing w:before="118"/>
        <w:ind w:left="100" w:right="803"/>
      </w:pPr>
      <w:r>
        <w:t>As a key initiative of the Creative and Prosperous City Strategy 2018-22, it is a measure of the importance placed on sustaining local live music.</w:t>
      </w:r>
    </w:p>
    <w:p w:rsidR="00745725" w:rsidRDefault="00A230FD">
      <w:pPr>
        <w:pStyle w:val="BodyText"/>
        <w:spacing w:before="121"/>
        <w:ind w:left="100" w:right="138"/>
      </w:pPr>
      <w:r>
        <w:t>Historically, live music in the City of Port Phillip is the stuff of legend. Among the punks, the jazz cats, the rock ‘n roll purists and the people that just love music, everyone has a memory from around these parts – from an iconic venue, a unique festival, or a moment stumbled upon while going somewhere or doing something else. That’s not to mention some of the iconic music written here that has gone on to shape Australia’s cultural landscape.</w:t>
      </w:r>
    </w:p>
    <w:p w:rsidR="00745725" w:rsidRDefault="00A230FD">
      <w:pPr>
        <w:pStyle w:val="BodyText"/>
        <w:spacing w:before="121" w:line="267" w:lineRule="exact"/>
        <w:ind w:left="100"/>
      </w:pPr>
      <w:r>
        <w:t>While our cultural heritage is strong, it is not enough to sustain the future of live music in Port Phillip</w:t>
      </w:r>
    </w:p>
    <w:p w:rsidR="00745725" w:rsidRDefault="00A230FD">
      <w:pPr>
        <w:pStyle w:val="BodyText"/>
        <w:ind w:left="100" w:right="436"/>
      </w:pPr>
      <w:r>
        <w:t xml:space="preserve">– a future facing pressure from </w:t>
      </w:r>
      <w:proofErr w:type="gramStart"/>
      <w:r>
        <w:t>a number of</w:t>
      </w:r>
      <w:proofErr w:type="gramEnd"/>
      <w:r>
        <w:t xml:space="preserve"> sources – the most recent and certainly largest being the impact of COVID-19.</w:t>
      </w:r>
    </w:p>
    <w:p w:rsidR="00745725" w:rsidRDefault="00A230FD">
      <w:pPr>
        <w:pStyle w:val="BodyText"/>
        <w:spacing w:before="120"/>
        <w:ind w:left="100" w:right="258"/>
      </w:pPr>
      <w:r>
        <w:t xml:space="preserve">Within the Creative and Prosperous City Strategy, the Live Music Action Plan is placed as a priority within Outcome Three: ‘arts, culture and creative expression are part of everyday life’, </w:t>
      </w:r>
      <w:proofErr w:type="spellStart"/>
      <w:r>
        <w:t>recognising</w:t>
      </w:r>
      <w:proofErr w:type="spellEnd"/>
      <w:r>
        <w:t xml:space="preserve"> that arts and culture are part of what makes our City unique. The value and reach of live music also </w:t>
      </w:r>
      <w:proofErr w:type="gramStart"/>
      <w:r>
        <w:t>means</w:t>
      </w:r>
      <w:proofErr w:type="gramEnd"/>
      <w:r>
        <w:t xml:space="preserve"> it has a significant part to play in the other key outcomes from the Strategy, being ‘a City of dynamic and distinctive places and precincts’ and ‘a prosperous City that connects and grows business’. The actions contained within the Plan all align to support and deliver on these outcomes.</w:t>
      </w:r>
    </w:p>
    <w:p w:rsidR="00745725" w:rsidRDefault="00A230FD">
      <w:pPr>
        <w:pStyle w:val="BodyText"/>
        <w:spacing w:before="121"/>
        <w:ind w:left="100" w:right="376"/>
      </w:pPr>
      <w:r>
        <w:t xml:space="preserve">The draft Plan is holistic; considering how our collective services can work together to assist in the recovery of the local music scene our diverse community needs, through partnership and collaboration. It is ambitious; aiming to recover what we cherished before the pandemic, to assist and embrace new models and to make it sustainable. It is also honest; </w:t>
      </w:r>
      <w:proofErr w:type="spellStart"/>
      <w:r>
        <w:t>recognising</w:t>
      </w:r>
      <w:proofErr w:type="spellEnd"/>
      <w:r>
        <w:t xml:space="preserve"> our challenges and confronting and addressing them.</w:t>
      </w:r>
    </w:p>
    <w:p w:rsidR="00745725" w:rsidRDefault="00A230FD">
      <w:pPr>
        <w:pStyle w:val="BodyText"/>
        <w:spacing w:before="119"/>
        <w:ind w:left="100" w:right="158"/>
      </w:pPr>
      <w:r>
        <w:t xml:space="preserve">The draft Plan </w:t>
      </w:r>
      <w:proofErr w:type="spellStart"/>
      <w:r>
        <w:t>recognises</w:t>
      </w:r>
      <w:proofErr w:type="spellEnd"/>
      <w:r>
        <w:t xml:space="preserve"> the vital role that live music has to play in the everyday life of Port Phillip – its communities, its identity and its past, present and future – and it is a commitment that local live music shall live on for years to come.</w:t>
      </w:r>
    </w:p>
    <w:p w:rsidR="00745725" w:rsidRDefault="00745725">
      <w:pPr>
        <w:sectPr w:rsidR="00745725">
          <w:footerReference w:type="default" r:id="rId7"/>
          <w:type w:val="continuous"/>
          <w:pgSz w:w="11910" w:h="16840"/>
          <w:pgMar w:top="1440" w:right="1320" w:bottom="1200" w:left="1340" w:header="720" w:footer="1008" w:gutter="0"/>
          <w:pgNumType w:start="1"/>
          <w:cols w:space="720"/>
        </w:sectPr>
      </w:pPr>
    </w:p>
    <w:p w:rsidR="00745725" w:rsidRDefault="00A230FD">
      <w:pPr>
        <w:pStyle w:val="Heading1"/>
      </w:pPr>
      <w:r>
        <w:lastRenderedPageBreak/>
        <w:t>What is live music?</w:t>
      </w:r>
    </w:p>
    <w:p w:rsidR="00745725" w:rsidRDefault="00A230FD">
      <w:pPr>
        <w:pStyle w:val="BodyText"/>
        <w:spacing w:before="118"/>
        <w:ind w:left="100" w:right="236"/>
      </w:pPr>
      <w:r>
        <w:t xml:space="preserve">For the purposes of the draft Live Music Action Plan, live music </w:t>
      </w:r>
      <w:proofErr w:type="gramStart"/>
      <w:r>
        <w:t>is considered to be</w:t>
      </w:r>
      <w:proofErr w:type="gramEnd"/>
      <w:r>
        <w:t xml:space="preserve"> a music performance being given by a person or people, using their voice and / or musical instruments. This encompasses everything from a solo acoustic busking performance on a street corner through to a formal concert for thousands at the Palais Theatre, and everything in between. It means all types of music, including pub rock, a classical recital, musical theatre, opera or a </w:t>
      </w:r>
      <w:proofErr w:type="gramStart"/>
      <w:r>
        <w:t>hip hop</w:t>
      </w:r>
      <w:proofErr w:type="gramEnd"/>
      <w:r>
        <w:t xml:space="preserve"> gig and anything else you can imagine.</w:t>
      </w:r>
    </w:p>
    <w:p w:rsidR="00745725" w:rsidRDefault="00A230FD">
      <w:pPr>
        <w:pStyle w:val="BodyText"/>
        <w:spacing w:before="119"/>
        <w:ind w:left="100" w:right="109"/>
      </w:pPr>
      <w:r>
        <w:t xml:space="preserve">The draft Plan is also inclusive of the wider music and live music industries, made up of an ecosystem that supports the </w:t>
      </w:r>
      <w:proofErr w:type="gramStart"/>
      <w:r>
        <w:t>end product</w:t>
      </w:r>
      <w:proofErr w:type="gramEnd"/>
      <w:r>
        <w:t xml:space="preserve"> of live music performance. As defined in the 2019 City of Port Phillip Creative Industries Mapping Project, this is extended to include the following businesses, and the infrastructure, tools and patrons that support them:</w:t>
      </w:r>
    </w:p>
    <w:p w:rsidR="00745725" w:rsidRDefault="00A230FD">
      <w:pPr>
        <w:pStyle w:val="ListParagraph"/>
        <w:numPr>
          <w:ilvl w:val="0"/>
          <w:numId w:val="40"/>
        </w:numPr>
        <w:tabs>
          <w:tab w:val="left" w:pos="819"/>
          <w:tab w:val="left" w:pos="820"/>
        </w:tabs>
        <w:spacing w:before="122"/>
      </w:pPr>
      <w:r>
        <w:t>Music</w:t>
      </w:r>
      <w:r>
        <w:rPr>
          <w:spacing w:val="-2"/>
        </w:rPr>
        <w:t xml:space="preserve"> </w:t>
      </w:r>
      <w:r>
        <w:t>venues</w:t>
      </w:r>
    </w:p>
    <w:p w:rsidR="00745725" w:rsidRDefault="00A230FD">
      <w:pPr>
        <w:pStyle w:val="ListParagraph"/>
        <w:numPr>
          <w:ilvl w:val="0"/>
          <w:numId w:val="40"/>
        </w:numPr>
        <w:tabs>
          <w:tab w:val="left" w:pos="819"/>
          <w:tab w:val="left" w:pos="820"/>
        </w:tabs>
        <w:spacing w:line="279" w:lineRule="exact"/>
      </w:pPr>
      <w:r>
        <w:t>Nightclubs</w:t>
      </w:r>
    </w:p>
    <w:p w:rsidR="00745725" w:rsidRDefault="00A230FD">
      <w:pPr>
        <w:pStyle w:val="ListParagraph"/>
        <w:numPr>
          <w:ilvl w:val="0"/>
          <w:numId w:val="40"/>
        </w:numPr>
        <w:tabs>
          <w:tab w:val="left" w:pos="819"/>
          <w:tab w:val="left" w:pos="820"/>
        </w:tabs>
        <w:spacing w:line="279" w:lineRule="exact"/>
      </w:pPr>
      <w:r>
        <w:t>Orchestras</w:t>
      </w:r>
    </w:p>
    <w:p w:rsidR="00745725" w:rsidRDefault="00A230FD">
      <w:pPr>
        <w:pStyle w:val="ListParagraph"/>
        <w:numPr>
          <w:ilvl w:val="0"/>
          <w:numId w:val="40"/>
        </w:numPr>
        <w:tabs>
          <w:tab w:val="left" w:pos="819"/>
          <w:tab w:val="left" w:pos="820"/>
        </w:tabs>
        <w:spacing w:before="1"/>
      </w:pPr>
      <w:proofErr w:type="gramStart"/>
      <w:r>
        <w:t>Post Production</w:t>
      </w:r>
      <w:proofErr w:type="gramEnd"/>
      <w:r>
        <w:rPr>
          <w:spacing w:val="-4"/>
        </w:rPr>
        <w:t xml:space="preserve"> </w:t>
      </w:r>
      <w:r>
        <w:t>Facilities</w:t>
      </w:r>
    </w:p>
    <w:p w:rsidR="00745725" w:rsidRDefault="00A230FD">
      <w:pPr>
        <w:pStyle w:val="ListParagraph"/>
        <w:numPr>
          <w:ilvl w:val="0"/>
          <w:numId w:val="40"/>
        </w:numPr>
        <w:tabs>
          <w:tab w:val="left" w:pos="819"/>
          <w:tab w:val="left" w:pos="820"/>
        </w:tabs>
      </w:pPr>
      <w:r>
        <w:t>Radio Stations</w:t>
      </w:r>
    </w:p>
    <w:p w:rsidR="00745725" w:rsidRDefault="00A230FD">
      <w:pPr>
        <w:pStyle w:val="ListParagraph"/>
        <w:numPr>
          <w:ilvl w:val="0"/>
          <w:numId w:val="40"/>
        </w:numPr>
        <w:tabs>
          <w:tab w:val="left" w:pos="819"/>
          <w:tab w:val="left" w:pos="820"/>
        </w:tabs>
        <w:spacing w:before="1"/>
      </w:pPr>
      <w:r>
        <w:t>Recording</w:t>
      </w:r>
      <w:r>
        <w:rPr>
          <w:spacing w:val="-2"/>
        </w:rPr>
        <w:t xml:space="preserve"> </w:t>
      </w:r>
      <w:r>
        <w:t>Studios</w:t>
      </w:r>
    </w:p>
    <w:p w:rsidR="00745725" w:rsidRDefault="00A230FD">
      <w:pPr>
        <w:pStyle w:val="ListParagraph"/>
        <w:numPr>
          <w:ilvl w:val="0"/>
          <w:numId w:val="40"/>
        </w:numPr>
        <w:tabs>
          <w:tab w:val="left" w:pos="819"/>
          <w:tab w:val="left" w:pos="820"/>
        </w:tabs>
        <w:spacing w:line="279" w:lineRule="exact"/>
      </w:pPr>
      <w:r>
        <w:t>Sound Design</w:t>
      </w:r>
      <w:r>
        <w:rPr>
          <w:spacing w:val="-1"/>
        </w:rPr>
        <w:t xml:space="preserve"> </w:t>
      </w:r>
      <w:r>
        <w:t>Facilities</w:t>
      </w:r>
    </w:p>
    <w:p w:rsidR="00745725" w:rsidRDefault="00A230FD">
      <w:pPr>
        <w:pStyle w:val="ListParagraph"/>
        <w:numPr>
          <w:ilvl w:val="0"/>
          <w:numId w:val="40"/>
        </w:numPr>
        <w:tabs>
          <w:tab w:val="left" w:pos="819"/>
          <w:tab w:val="left" w:pos="820"/>
        </w:tabs>
        <w:spacing w:line="279" w:lineRule="exact"/>
      </w:pPr>
      <w:r>
        <w:t>Education</w:t>
      </w:r>
      <w:r>
        <w:rPr>
          <w:spacing w:val="-1"/>
        </w:rPr>
        <w:t xml:space="preserve"> </w:t>
      </w:r>
      <w:r>
        <w:t>Bodies</w:t>
      </w:r>
    </w:p>
    <w:p w:rsidR="00745725" w:rsidRDefault="00A230FD">
      <w:pPr>
        <w:pStyle w:val="ListParagraph"/>
        <w:numPr>
          <w:ilvl w:val="0"/>
          <w:numId w:val="40"/>
        </w:numPr>
        <w:tabs>
          <w:tab w:val="left" w:pos="819"/>
          <w:tab w:val="left" w:pos="820"/>
        </w:tabs>
        <w:spacing w:before="1"/>
      </w:pPr>
      <w:r>
        <w:t>Music Organisations</w:t>
      </w:r>
    </w:p>
    <w:p w:rsidR="00745725" w:rsidRDefault="00A230FD">
      <w:pPr>
        <w:pStyle w:val="ListParagraph"/>
        <w:numPr>
          <w:ilvl w:val="0"/>
          <w:numId w:val="40"/>
        </w:numPr>
        <w:tabs>
          <w:tab w:val="left" w:pos="819"/>
          <w:tab w:val="left" w:pos="820"/>
        </w:tabs>
      </w:pPr>
      <w:r>
        <w:t>Equipment Hire</w:t>
      </w:r>
    </w:p>
    <w:p w:rsidR="00745725" w:rsidRDefault="00A230FD">
      <w:pPr>
        <w:pStyle w:val="ListParagraph"/>
        <w:numPr>
          <w:ilvl w:val="0"/>
          <w:numId w:val="40"/>
        </w:numPr>
        <w:tabs>
          <w:tab w:val="left" w:pos="819"/>
          <w:tab w:val="left" w:pos="820"/>
        </w:tabs>
        <w:spacing w:before="1" w:line="279" w:lineRule="exact"/>
      </w:pPr>
      <w:r>
        <w:t>Music Entertainment</w:t>
      </w:r>
    </w:p>
    <w:p w:rsidR="00745725" w:rsidRDefault="00A230FD">
      <w:pPr>
        <w:pStyle w:val="ListParagraph"/>
        <w:numPr>
          <w:ilvl w:val="0"/>
          <w:numId w:val="40"/>
        </w:numPr>
        <w:tabs>
          <w:tab w:val="left" w:pos="819"/>
          <w:tab w:val="left" w:pos="820"/>
        </w:tabs>
        <w:spacing w:line="279" w:lineRule="exact"/>
      </w:pPr>
      <w:r>
        <w:t>Music</w:t>
      </w:r>
      <w:r>
        <w:rPr>
          <w:spacing w:val="-3"/>
        </w:rPr>
        <w:t xml:space="preserve"> </w:t>
      </w:r>
      <w:r>
        <w:t>Publishing</w:t>
      </w:r>
    </w:p>
    <w:p w:rsidR="00745725" w:rsidRDefault="00A230FD">
      <w:pPr>
        <w:pStyle w:val="ListParagraph"/>
        <w:numPr>
          <w:ilvl w:val="0"/>
          <w:numId w:val="40"/>
        </w:numPr>
        <w:tabs>
          <w:tab w:val="left" w:pos="819"/>
          <w:tab w:val="left" w:pos="820"/>
        </w:tabs>
        <w:spacing w:before="1"/>
      </w:pPr>
      <w:r>
        <w:t>Music Schools</w:t>
      </w:r>
    </w:p>
    <w:p w:rsidR="00745725" w:rsidRDefault="00745725">
      <w:pPr>
        <w:sectPr w:rsidR="00745725">
          <w:pgSz w:w="11910" w:h="16840"/>
          <w:pgMar w:top="1420" w:right="1320" w:bottom="1200" w:left="1340" w:header="0" w:footer="1008" w:gutter="0"/>
          <w:cols w:space="720"/>
        </w:sectPr>
      </w:pPr>
    </w:p>
    <w:p w:rsidR="00745725" w:rsidRDefault="00A230FD">
      <w:pPr>
        <w:pStyle w:val="Heading1"/>
      </w:pPr>
      <w:r>
        <w:lastRenderedPageBreak/>
        <w:t>Why do we need a Live Music Action Plan?</w:t>
      </w:r>
    </w:p>
    <w:p w:rsidR="00745725" w:rsidRDefault="00A230FD">
      <w:pPr>
        <w:pStyle w:val="BodyText"/>
        <w:spacing w:before="118"/>
        <w:ind w:left="100" w:right="276"/>
      </w:pPr>
      <w:r>
        <w:t>According to the 2019 City of Port Phillip Creative Industries Mapping Project, music had been the municipality’s second largest creative industry pre-COVID, with 96 local music businesses identified within the key categories listed above.</w:t>
      </w:r>
    </w:p>
    <w:p w:rsidR="00745725" w:rsidRDefault="00745725">
      <w:pPr>
        <w:pStyle w:val="BodyText"/>
        <w:spacing w:before="11"/>
        <w:rPr>
          <w:sz w:val="31"/>
        </w:rPr>
      </w:pPr>
    </w:p>
    <w:p w:rsidR="00745725" w:rsidRDefault="00A230FD">
      <w:pPr>
        <w:pStyle w:val="BodyText"/>
        <w:ind w:left="100"/>
      </w:pPr>
      <w:r>
        <w:t>The map below shows the location of these businesses.</w:t>
      </w:r>
    </w:p>
    <w:p w:rsidR="00745725" w:rsidRDefault="00745725">
      <w:pPr>
        <w:pStyle w:val="BodyText"/>
        <w:rPr>
          <w:sz w:val="20"/>
        </w:rPr>
      </w:pPr>
    </w:p>
    <w:p w:rsidR="00745725" w:rsidRDefault="00A230FD">
      <w:pPr>
        <w:pStyle w:val="BodyText"/>
        <w:spacing w:before="7"/>
        <w:rPr>
          <w:sz w:val="18"/>
        </w:rPr>
      </w:pPr>
      <w:r>
        <w:rPr>
          <w:noProof/>
        </w:rPr>
        <w:drawing>
          <wp:inline distT="0" distB="0" distL="0" distR="0">
            <wp:extent cx="3783158" cy="4270819"/>
            <wp:effectExtent l="0" t="0" r="8255" b="0"/>
            <wp:docPr id="1" name="image1.jpeg" descr="Map identifying locations of music business in Port Phill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3158" cy="4270819"/>
                    </a:xfrm>
                    <a:prstGeom prst="rect">
                      <a:avLst/>
                    </a:prstGeom>
                  </pic:spPr>
                </pic:pic>
              </a:graphicData>
            </a:graphic>
          </wp:inline>
        </w:drawing>
      </w:r>
    </w:p>
    <w:p w:rsidR="00745725" w:rsidRDefault="00745725">
      <w:pPr>
        <w:rPr>
          <w:sz w:val="18"/>
        </w:rPr>
        <w:sectPr w:rsidR="00745725">
          <w:pgSz w:w="11910" w:h="16840"/>
          <w:pgMar w:top="1420" w:right="1320" w:bottom="1200" w:left="1340" w:header="0" w:footer="1008" w:gutter="0"/>
          <w:cols w:space="720"/>
        </w:sectPr>
      </w:pPr>
    </w:p>
    <w:p w:rsidR="00745725" w:rsidRDefault="00A230FD">
      <w:pPr>
        <w:pStyle w:val="BodyText"/>
        <w:spacing w:before="41"/>
        <w:ind w:left="100"/>
      </w:pPr>
      <w:r>
        <w:lastRenderedPageBreak/>
        <w:t>The proportion of each category is represented as follows:</w:t>
      </w: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A230FD">
      <w:pPr>
        <w:pStyle w:val="BodyText"/>
        <w:spacing w:before="5"/>
        <w:rPr>
          <w:sz w:val="16"/>
        </w:rPr>
      </w:pPr>
      <w:r>
        <w:rPr>
          <w:noProof/>
        </w:rPr>
        <w:drawing>
          <wp:inline distT="0" distB="0" distL="0" distR="0">
            <wp:extent cx="5085575" cy="3458717"/>
            <wp:effectExtent l="0" t="0" r="1270" b="8890"/>
            <wp:docPr id="3" name="image2.jpeg" descr="Pie graph which breaks down music industry sub categories in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85575" cy="3458717"/>
                    </a:xfrm>
                    <a:prstGeom prst="rect">
                      <a:avLst/>
                    </a:prstGeom>
                  </pic:spPr>
                </pic:pic>
              </a:graphicData>
            </a:graphic>
          </wp:inline>
        </w:drawing>
      </w:r>
    </w:p>
    <w:p w:rsidR="00745725" w:rsidRDefault="00745725">
      <w:pPr>
        <w:rPr>
          <w:sz w:val="16"/>
        </w:rPr>
        <w:sectPr w:rsidR="00745725">
          <w:pgSz w:w="11910" w:h="16840"/>
          <w:pgMar w:top="1380" w:right="1320" w:bottom="1200" w:left="1340" w:header="0" w:footer="1008" w:gutter="0"/>
          <w:cols w:space="720"/>
        </w:sectPr>
      </w:pPr>
    </w:p>
    <w:p w:rsidR="00745725" w:rsidRDefault="00A230FD">
      <w:pPr>
        <w:pStyle w:val="Heading1"/>
        <w:jc w:val="both"/>
      </w:pPr>
      <w:r>
        <w:lastRenderedPageBreak/>
        <w:t>State and Federal Government support</w:t>
      </w:r>
    </w:p>
    <w:p w:rsidR="00745725" w:rsidRDefault="00A230FD">
      <w:pPr>
        <w:pStyle w:val="BodyText"/>
        <w:spacing w:before="118"/>
        <w:ind w:left="100" w:right="382"/>
        <w:jc w:val="both"/>
      </w:pPr>
      <w:r>
        <w:t>The live music sector has suffered throughout the pandemic. Venues have lost tenants and had to permanently change their business offerings. The impact on musicians, technicians, venue owners and hospitality employees are significant and the massive job losses and lost economic output are pressing concerns.</w:t>
      </w:r>
    </w:p>
    <w:p w:rsidR="00745725" w:rsidRDefault="00A230FD">
      <w:pPr>
        <w:pStyle w:val="BodyText"/>
        <w:spacing w:before="121"/>
        <w:ind w:left="100" w:right="301"/>
      </w:pPr>
      <w:r>
        <w:t>The Minister for Planning has documented the importance of live music in Clause 13.07-3S of the Planning and Environment Act 1987</w:t>
      </w:r>
      <w:r>
        <w:rPr>
          <w:vertAlign w:val="superscript"/>
        </w:rPr>
        <w:t>1</w:t>
      </w:r>
      <w:r>
        <w:t xml:space="preserve">. The Clause </w:t>
      </w:r>
      <w:proofErr w:type="spellStart"/>
      <w:r>
        <w:t>recognises</w:t>
      </w:r>
      <w:proofErr w:type="spellEnd"/>
      <w:r>
        <w:t xml:space="preserve"> the social, economic and cultural benefits of live music and encourages, creates and protects opportunities for the enjoyment of live music.</w:t>
      </w:r>
    </w:p>
    <w:p w:rsidR="00745725" w:rsidRDefault="00A230FD">
      <w:pPr>
        <w:pStyle w:val="BodyText"/>
        <w:spacing w:before="119"/>
        <w:ind w:left="100" w:right="215"/>
      </w:pPr>
      <w:r>
        <w:t xml:space="preserve">The new state policy encourages the retention of existing and the development of new live music entertainment venues, allowing the delineation of areas where live music venues are </w:t>
      </w:r>
      <w:proofErr w:type="gramStart"/>
      <w:r>
        <w:t>encouraged</w:t>
      </w:r>
      <w:proofErr w:type="gramEnd"/>
      <w:r>
        <w:t xml:space="preserve"> and noise sensitive residential development must be carefully evaluated. Evaluations will include an assessment of the impact of the residential building proposal on the functioning of live music venues.</w:t>
      </w:r>
    </w:p>
    <w:p w:rsidR="00745725" w:rsidRDefault="00A230FD">
      <w:pPr>
        <w:pStyle w:val="BodyText"/>
        <w:spacing w:before="121"/>
        <w:ind w:left="100" w:right="955"/>
      </w:pPr>
      <w:r>
        <w:t>Preliminary findings from The Economic Cost of COVID-19 on Australia’s Live Entertainment Industry</w:t>
      </w:r>
      <w:r>
        <w:rPr>
          <w:vertAlign w:val="superscript"/>
        </w:rPr>
        <w:t>2</w:t>
      </w:r>
      <w:r>
        <w:t xml:space="preserve"> forecast:</w:t>
      </w:r>
    </w:p>
    <w:p w:rsidR="00745725" w:rsidRDefault="00A230FD">
      <w:pPr>
        <w:pStyle w:val="ListParagraph"/>
        <w:numPr>
          <w:ilvl w:val="0"/>
          <w:numId w:val="40"/>
        </w:numPr>
        <w:tabs>
          <w:tab w:val="left" w:pos="819"/>
          <w:tab w:val="left" w:pos="820"/>
        </w:tabs>
        <w:spacing w:before="121" w:line="259" w:lineRule="auto"/>
        <w:ind w:right="171"/>
      </w:pPr>
      <w:r>
        <w:t>Full-time equivalent jobs in the sector will fall two thirds (79,000) to just 43,000 – from 122,000 jobs in 2019 – if restrictions on gathering remain in place until the end of December 2020</w:t>
      </w:r>
    </w:p>
    <w:p w:rsidR="00745725" w:rsidRDefault="00A230FD">
      <w:pPr>
        <w:pStyle w:val="ListParagraph"/>
        <w:numPr>
          <w:ilvl w:val="0"/>
          <w:numId w:val="40"/>
        </w:numPr>
        <w:tabs>
          <w:tab w:val="left" w:pos="819"/>
          <w:tab w:val="left" w:pos="820"/>
        </w:tabs>
        <w:spacing w:line="256" w:lineRule="auto"/>
        <w:ind w:right="639"/>
      </w:pPr>
      <w:r>
        <w:t>Value added by live entertainment is predicted to fall from $16.6 billion in 2019 to $5.9 billion in</w:t>
      </w:r>
      <w:r>
        <w:rPr>
          <w:spacing w:val="-1"/>
        </w:rPr>
        <w:t xml:space="preserve"> </w:t>
      </w:r>
      <w:r>
        <w:t>2020</w:t>
      </w:r>
    </w:p>
    <w:p w:rsidR="00745725" w:rsidRDefault="00A230FD">
      <w:pPr>
        <w:pStyle w:val="ListParagraph"/>
        <w:numPr>
          <w:ilvl w:val="0"/>
          <w:numId w:val="40"/>
        </w:numPr>
        <w:tabs>
          <w:tab w:val="left" w:pos="819"/>
          <w:tab w:val="left" w:pos="820"/>
        </w:tabs>
        <w:spacing w:before="3"/>
      </w:pPr>
      <w:r>
        <w:t>A loss of $23.6 billion of economic output from a $36.4 billion</w:t>
      </w:r>
      <w:r>
        <w:rPr>
          <w:spacing w:val="-13"/>
        </w:rPr>
        <w:t xml:space="preserve"> </w:t>
      </w:r>
      <w:r>
        <w:t>industry</w:t>
      </w:r>
    </w:p>
    <w:p w:rsidR="00745725" w:rsidRDefault="00A230FD">
      <w:pPr>
        <w:pStyle w:val="BodyText"/>
        <w:spacing w:before="180"/>
        <w:ind w:left="100" w:right="488"/>
      </w:pPr>
      <w:r>
        <w:t>In June 2020 the Federal Government pledged $75 million for a competitive grants program to provide capital for new festivals, concerts, tours and events as social distancing restrictions ease.</w:t>
      </w:r>
    </w:p>
    <w:p w:rsidR="00745725" w:rsidRDefault="00A230FD">
      <w:pPr>
        <w:pStyle w:val="BodyText"/>
        <w:spacing w:before="120"/>
        <w:ind w:left="100"/>
      </w:pPr>
      <w:r>
        <w:t>Grant programs include:</w:t>
      </w:r>
    </w:p>
    <w:p w:rsidR="00745725" w:rsidRDefault="00A230FD">
      <w:pPr>
        <w:pStyle w:val="ListParagraph"/>
        <w:numPr>
          <w:ilvl w:val="0"/>
          <w:numId w:val="40"/>
        </w:numPr>
        <w:tabs>
          <w:tab w:val="left" w:pos="819"/>
          <w:tab w:val="left" w:pos="820"/>
        </w:tabs>
        <w:spacing w:before="121"/>
      </w:pPr>
      <w:r>
        <w:rPr>
          <w:rFonts w:ascii="Times New Roman" w:hAnsi="Times New Roman"/>
          <w:spacing w:val="-56"/>
          <w:u w:val="single"/>
        </w:rPr>
        <w:t xml:space="preserve"> </w:t>
      </w:r>
      <w:r>
        <w:rPr>
          <w:u w:val="single"/>
        </w:rPr>
        <w:t>Sustaining Creative Workers</w:t>
      </w:r>
      <w:r>
        <w:rPr>
          <w:spacing w:val="-5"/>
          <w:u w:val="single"/>
        </w:rPr>
        <w:t xml:space="preserve"> </w:t>
      </w:r>
      <w:r>
        <w:rPr>
          <w:u w:val="single"/>
        </w:rPr>
        <w:t>Initiatives</w:t>
      </w:r>
    </w:p>
    <w:p w:rsidR="00745725" w:rsidRDefault="00A230FD">
      <w:pPr>
        <w:pStyle w:val="ListParagraph"/>
        <w:numPr>
          <w:ilvl w:val="0"/>
          <w:numId w:val="40"/>
        </w:numPr>
        <w:tabs>
          <w:tab w:val="left" w:pos="819"/>
          <w:tab w:val="left" w:pos="820"/>
        </w:tabs>
        <w:spacing w:before="1" w:line="279" w:lineRule="exact"/>
      </w:pPr>
      <w:r>
        <w:rPr>
          <w:rFonts w:ascii="Times New Roman" w:hAnsi="Times New Roman"/>
          <w:spacing w:val="-56"/>
          <w:u w:val="single"/>
        </w:rPr>
        <w:t xml:space="preserve"> </w:t>
      </w:r>
      <w:r>
        <w:rPr>
          <w:u w:val="single"/>
        </w:rPr>
        <w:t>Victorian Music Industry Recovery</w:t>
      </w:r>
      <w:r>
        <w:rPr>
          <w:spacing w:val="-7"/>
          <w:u w:val="single"/>
        </w:rPr>
        <w:t xml:space="preserve"> </w:t>
      </w:r>
      <w:r>
        <w:rPr>
          <w:u w:val="single"/>
        </w:rPr>
        <w:t>Program</w:t>
      </w:r>
    </w:p>
    <w:p w:rsidR="00745725" w:rsidRDefault="00A230FD">
      <w:pPr>
        <w:pStyle w:val="ListParagraph"/>
        <w:numPr>
          <w:ilvl w:val="0"/>
          <w:numId w:val="40"/>
        </w:numPr>
        <w:tabs>
          <w:tab w:val="left" w:pos="819"/>
          <w:tab w:val="left" w:pos="820"/>
        </w:tabs>
        <w:spacing w:line="279" w:lineRule="exact"/>
      </w:pPr>
      <w:r>
        <w:rPr>
          <w:rFonts w:ascii="Times New Roman" w:hAnsi="Times New Roman"/>
          <w:spacing w:val="-56"/>
          <w:u w:val="single"/>
        </w:rPr>
        <w:t xml:space="preserve"> </w:t>
      </w:r>
      <w:r>
        <w:rPr>
          <w:u w:val="single"/>
        </w:rPr>
        <w:t>Commercial Tenancy Relief</w:t>
      </w:r>
      <w:r>
        <w:rPr>
          <w:spacing w:val="-9"/>
          <w:u w:val="single"/>
        </w:rPr>
        <w:t xml:space="preserve"> </w:t>
      </w:r>
      <w:r>
        <w:rPr>
          <w:u w:val="single"/>
        </w:rPr>
        <w:t>Scheme</w:t>
      </w:r>
    </w:p>
    <w:p w:rsidR="00745725" w:rsidRDefault="00A230FD">
      <w:pPr>
        <w:pStyle w:val="ListParagraph"/>
        <w:numPr>
          <w:ilvl w:val="0"/>
          <w:numId w:val="40"/>
        </w:numPr>
        <w:tabs>
          <w:tab w:val="left" w:pos="819"/>
          <w:tab w:val="left" w:pos="820"/>
        </w:tabs>
      </w:pPr>
      <w:r>
        <w:rPr>
          <w:rFonts w:ascii="Times New Roman" w:hAnsi="Times New Roman"/>
          <w:spacing w:val="-56"/>
          <w:u w:val="single"/>
        </w:rPr>
        <w:t xml:space="preserve"> </w:t>
      </w:r>
      <w:r>
        <w:rPr>
          <w:u w:val="single"/>
        </w:rPr>
        <w:t>Victorian Live Music Venues</w:t>
      </w:r>
      <w:r>
        <w:rPr>
          <w:spacing w:val="-6"/>
          <w:u w:val="single"/>
        </w:rPr>
        <w:t xml:space="preserve"> </w:t>
      </w:r>
      <w:r>
        <w:rPr>
          <w:u w:val="single"/>
        </w:rPr>
        <w:t>Grant</w:t>
      </w:r>
    </w:p>
    <w:p w:rsidR="00745725" w:rsidRDefault="00A230FD">
      <w:pPr>
        <w:pStyle w:val="BodyText"/>
        <w:spacing w:before="120"/>
        <w:ind w:left="100"/>
      </w:pPr>
      <w:r>
        <w:t xml:space="preserve">106 live music venues across the state will share in the Victorian Live Music Venues Grants </w:t>
      </w:r>
      <w:proofErr w:type="spellStart"/>
      <w:r>
        <w:t>totalling</w:t>
      </w:r>
      <w:proofErr w:type="spellEnd"/>
    </w:p>
    <w:p w:rsidR="00745725" w:rsidRDefault="00A230FD">
      <w:pPr>
        <w:pStyle w:val="BodyText"/>
        <w:spacing w:before="1"/>
        <w:ind w:left="100" w:right="345"/>
      </w:pPr>
      <w:r>
        <w:t>$9 million in the first portion of the program. 6 City of Port Phillip venues were selected in the first round.</w:t>
      </w:r>
    </w:p>
    <w:p w:rsidR="00745725" w:rsidRDefault="00A230FD">
      <w:pPr>
        <w:pStyle w:val="BodyText"/>
        <w:spacing w:before="120"/>
        <w:ind w:left="100" w:right="329"/>
      </w:pPr>
      <w:r>
        <w:t xml:space="preserve">The State and Federal Government have a generous amount of economic support available to get live music venues up </w:t>
      </w:r>
      <w:proofErr w:type="spellStart"/>
      <w:proofErr w:type="gramStart"/>
      <w:r>
        <w:t>an</w:t>
      </w:r>
      <w:proofErr w:type="spellEnd"/>
      <w:proofErr w:type="gramEnd"/>
      <w:r>
        <w:t xml:space="preserve"> running and musicians back in the studio. Considerations missing from the above initiatives include;</w:t>
      </w:r>
    </w:p>
    <w:p w:rsidR="00745725" w:rsidRDefault="00A230FD">
      <w:pPr>
        <w:pStyle w:val="ListParagraph"/>
        <w:numPr>
          <w:ilvl w:val="0"/>
          <w:numId w:val="1"/>
        </w:numPr>
        <w:tabs>
          <w:tab w:val="left" w:pos="819"/>
          <w:tab w:val="left" w:pos="820"/>
        </w:tabs>
        <w:spacing w:before="119"/>
      </w:pPr>
      <w:r>
        <w:t>Creating opportunities for live music</w:t>
      </w:r>
      <w:r>
        <w:rPr>
          <w:spacing w:val="-9"/>
        </w:rPr>
        <w:t xml:space="preserve"> </w:t>
      </w:r>
      <w:r>
        <w:t>performance</w:t>
      </w:r>
    </w:p>
    <w:p w:rsidR="00745725" w:rsidRDefault="00A230FD">
      <w:pPr>
        <w:pStyle w:val="ListParagraph"/>
        <w:numPr>
          <w:ilvl w:val="0"/>
          <w:numId w:val="1"/>
        </w:numPr>
        <w:tabs>
          <w:tab w:val="left" w:pos="819"/>
          <w:tab w:val="left" w:pos="820"/>
        </w:tabs>
      </w:pPr>
      <w:r>
        <w:t>Encouraging and enabling audiences to attend live music</w:t>
      </w:r>
      <w:r>
        <w:rPr>
          <w:spacing w:val="-7"/>
        </w:rPr>
        <w:t xml:space="preserve"> </w:t>
      </w:r>
      <w:r>
        <w:t>events</w:t>
      </w:r>
    </w:p>
    <w:p w:rsidR="00745725" w:rsidRDefault="00A230FD">
      <w:pPr>
        <w:pStyle w:val="ListParagraph"/>
        <w:numPr>
          <w:ilvl w:val="0"/>
          <w:numId w:val="1"/>
        </w:numPr>
        <w:tabs>
          <w:tab w:val="left" w:pos="819"/>
          <w:tab w:val="left" w:pos="820"/>
        </w:tabs>
        <w:spacing w:before="1"/>
      </w:pPr>
      <w:r>
        <w:t>Small business advice and</w:t>
      </w:r>
      <w:r>
        <w:rPr>
          <w:spacing w:val="-4"/>
        </w:rPr>
        <w:t xml:space="preserve"> </w:t>
      </w:r>
      <w:r>
        <w:t>support</w:t>
      </w: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E21239">
      <w:pPr>
        <w:pStyle w:val="BodyText"/>
      </w:pPr>
      <w:r>
        <w:rPr>
          <w:noProof/>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195580</wp:posOffset>
                </wp:positionV>
                <wp:extent cx="1828800" cy="7620"/>
                <wp:effectExtent l="0" t="0" r="0" b="0"/>
                <wp:wrapTopAndBottom/>
                <wp:docPr id="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754B7" id="Rectangle 2" o:spid="_x0000_s1026" style="position:absolute;margin-left:1in;margin-top:15.4pt;width:2in;height:.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Jm+gEAANk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" fillcolor="black" stroked="f">
                <w10:wrap type="topAndBottom" anchorx="page"/>
              </v:rect>
            </w:pict>
          </mc:Fallback>
        </mc:AlternateContent>
      </w:r>
    </w:p>
    <w:p w:rsidR="00745725" w:rsidRDefault="00A230FD">
      <w:pPr>
        <w:spacing w:before="83"/>
        <w:ind w:left="100"/>
        <w:rPr>
          <w:rFonts w:ascii="Arial"/>
          <w:sz w:val="20"/>
        </w:rPr>
      </w:pPr>
      <w:r>
        <w:rPr>
          <w:rFonts w:ascii="Arial"/>
          <w:sz w:val="20"/>
          <w:vertAlign w:val="superscript"/>
        </w:rPr>
        <w:t>1</w:t>
      </w:r>
      <w:r>
        <w:rPr>
          <w:rFonts w:ascii="Arial"/>
          <w:sz w:val="20"/>
        </w:rPr>
        <w:t xml:space="preserve"> Victorian Planning Provisions Amendment VC183 Explanatory Report</w:t>
      </w:r>
    </w:p>
    <w:p w:rsidR="00745725" w:rsidRDefault="00A230FD">
      <w:pPr>
        <w:spacing w:before="123"/>
        <w:ind w:left="100"/>
        <w:rPr>
          <w:rFonts w:ascii="Arial" w:hAnsi="Arial"/>
          <w:sz w:val="20"/>
        </w:rPr>
      </w:pPr>
      <w:r>
        <w:rPr>
          <w:rFonts w:ascii="Arial" w:hAnsi="Arial"/>
          <w:position w:val="6"/>
          <w:sz w:val="13"/>
        </w:rPr>
        <w:t xml:space="preserve">2 </w:t>
      </w:r>
      <w:r>
        <w:rPr>
          <w:rFonts w:ascii="Arial" w:hAnsi="Arial"/>
          <w:sz w:val="20"/>
        </w:rPr>
        <w:t>Live Entertainment Industry Forum: Australia’s live entertainment industry counts the cost of COVID</w:t>
      </w:r>
    </w:p>
    <w:p w:rsidR="00745725" w:rsidRDefault="00A230FD">
      <w:pPr>
        <w:pStyle w:val="ListParagraph"/>
        <w:numPr>
          <w:ilvl w:val="0"/>
          <w:numId w:val="39"/>
        </w:numPr>
        <w:tabs>
          <w:tab w:val="left" w:pos="265"/>
        </w:tabs>
        <w:rPr>
          <w:rFonts w:ascii="Arial" w:hAnsi="Arial"/>
          <w:sz w:val="20"/>
        </w:rPr>
      </w:pPr>
      <w:r>
        <w:rPr>
          <w:rFonts w:ascii="Arial" w:hAnsi="Arial"/>
          <w:sz w:val="20"/>
        </w:rPr>
        <w:t>extended support</w:t>
      </w:r>
      <w:r>
        <w:rPr>
          <w:rFonts w:ascii="Arial" w:hAnsi="Arial"/>
          <w:spacing w:val="-2"/>
          <w:sz w:val="20"/>
        </w:rPr>
        <w:t xml:space="preserve"> </w:t>
      </w:r>
      <w:r>
        <w:rPr>
          <w:rFonts w:ascii="Arial" w:hAnsi="Arial"/>
          <w:sz w:val="20"/>
        </w:rPr>
        <w:t>needed</w:t>
      </w:r>
    </w:p>
    <w:p w:rsidR="00745725" w:rsidRDefault="00745725">
      <w:pPr>
        <w:rPr>
          <w:rFonts w:ascii="Arial" w:hAnsi="Arial"/>
          <w:sz w:val="20"/>
        </w:rPr>
        <w:sectPr w:rsidR="00745725">
          <w:pgSz w:w="11910" w:h="16840"/>
          <w:pgMar w:top="1420" w:right="1320" w:bottom="1200" w:left="1340" w:header="0" w:footer="1008" w:gutter="0"/>
          <w:cols w:space="720"/>
        </w:sectPr>
      </w:pPr>
    </w:p>
    <w:p w:rsidR="00745725" w:rsidRDefault="00A230FD">
      <w:pPr>
        <w:pStyle w:val="Heading1"/>
      </w:pPr>
      <w:r>
        <w:lastRenderedPageBreak/>
        <w:t>Why is live music important?</w:t>
      </w:r>
    </w:p>
    <w:p w:rsidR="00745725" w:rsidRDefault="00A230FD">
      <w:pPr>
        <w:pStyle w:val="BodyText"/>
        <w:spacing w:before="267"/>
        <w:ind w:left="100"/>
      </w:pPr>
      <w:r>
        <w:t>There are 3 areas of recovery we have identified as being critical in informing the focus of this Plan:</w:t>
      </w:r>
    </w:p>
    <w:p w:rsidR="00745725" w:rsidRDefault="00745725">
      <w:pPr>
        <w:pStyle w:val="BodyText"/>
        <w:spacing w:before="11"/>
        <w:rPr>
          <w:sz w:val="31"/>
        </w:rPr>
      </w:pPr>
    </w:p>
    <w:p w:rsidR="00745725" w:rsidRDefault="00A230FD">
      <w:pPr>
        <w:pStyle w:val="Heading2"/>
      </w:pPr>
      <w:r>
        <w:t>Social Recovery</w:t>
      </w:r>
    </w:p>
    <w:p w:rsidR="00745725" w:rsidRDefault="00A230FD">
      <w:pPr>
        <w:pStyle w:val="ListParagraph"/>
        <w:numPr>
          <w:ilvl w:val="1"/>
          <w:numId w:val="39"/>
        </w:numPr>
        <w:tabs>
          <w:tab w:val="left" w:pos="819"/>
          <w:tab w:val="left" w:pos="820"/>
        </w:tabs>
        <w:spacing w:before="120" w:line="254" w:lineRule="auto"/>
        <w:ind w:right="664"/>
      </w:pPr>
      <w:r>
        <w:t>Ways in which music can bring the community together and allow them to connect/re- connect</w:t>
      </w:r>
    </w:p>
    <w:p w:rsidR="00745725" w:rsidRDefault="00A230FD">
      <w:pPr>
        <w:pStyle w:val="ListParagraph"/>
        <w:numPr>
          <w:ilvl w:val="1"/>
          <w:numId w:val="39"/>
        </w:numPr>
        <w:tabs>
          <w:tab w:val="left" w:pos="819"/>
          <w:tab w:val="left" w:pos="820"/>
        </w:tabs>
        <w:spacing w:before="2" w:line="256" w:lineRule="auto"/>
        <w:ind w:right="575"/>
      </w:pPr>
      <w:r>
        <w:t>Using music to create a sense of place and pride in place, with live music central to local identity and</w:t>
      </w:r>
      <w:r>
        <w:rPr>
          <w:spacing w:val="-3"/>
        </w:rPr>
        <w:t xml:space="preserve"> </w:t>
      </w:r>
      <w:r>
        <w:t>character</w:t>
      </w:r>
    </w:p>
    <w:p w:rsidR="00745725" w:rsidRDefault="00A230FD">
      <w:pPr>
        <w:pStyle w:val="ListParagraph"/>
        <w:numPr>
          <w:ilvl w:val="1"/>
          <w:numId w:val="39"/>
        </w:numPr>
        <w:tabs>
          <w:tab w:val="left" w:pos="819"/>
          <w:tab w:val="left" w:pos="820"/>
        </w:tabs>
        <w:spacing w:line="254" w:lineRule="auto"/>
        <w:ind w:right="752"/>
      </w:pPr>
      <w:r>
        <w:t>The mental health benefits of attending/experiencing live music and experiencing joy, relaxation or connection to</w:t>
      </w:r>
      <w:r>
        <w:rPr>
          <w:spacing w:val="-8"/>
        </w:rPr>
        <w:t xml:space="preserve"> </w:t>
      </w:r>
      <w:r>
        <w:t>others</w:t>
      </w:r>
    </w:p>
    <w:p w:rsidR="00745725" w:rsidRDefault="00A230FD">
      <w:pPr>
        <w:pStyle w:val="ListParagraph"/>
        <w:numPr>
          <w:ilvl w:val="1"/>
          <w:numId w:val="39"/>
        </w:numPr>
        <w:tabs>
          <w:tab w:val="left" w:pos="819"/>
          <w:tab w:val="left" w:pos="820"/>
        </w:tabs>
        <w:spacing w:before="2"/>
      </w:pPr>
      <w:r>
        <w:t>Creating hubs - with a multitude of venues and musicians concentrated in small</w:t>
      </w:r>
      <w:r>
        <w:rPr>
          <w:spacing w:val="-17"/>
        </w:rPr>
        <w:t xml:space="preserve"> </w:t>
      </w:r>
      <w:r>
        <w:t>areas</w:t>
      </w:r>
    </w:p>
    <w:p w:rsidR="00745725" w:rsidRDefault="00745725">
      <w:pPr>
        <w:pStyle w:val="BodyText"/>
        <w:spacing w:before="7"/>
        <w:rPr>
          <w:sz w:val="36"/>
        </w:rPr>
      </w:pPr>
    </w:p>
    <w:p w:rsidR="00745725" w:rsidRDefault="00A230FD">
      <w:pPr>
        <w:pStyle w:val="Heading2"/>
      </w:pPr>
      <w:r>
        <w:t>Economic Recovery</w:t>
      </w:r>
    </w:p>
    <w:p w:rsidR="00745725" w:rsidRDefault="00A230FD">
      <w:pPr>
        <w:pStyle w:val="ListParagraph"/>
        <w:numPr>
          <w:ilvl w:val="1"/>
          <w:numId w:val="39"/>
        </w:numPr>
        <w:tabs>
          <w:tab w:val="left" w:pos="819"/>
          <w:tab w:val="left" w:pos="820"/>
        </w:tabs>
        <w:spacing w:before="120" w:line="254" w:lineRule="auto"/>
        <w:ind w:right="462"/>
      </w:pPr>
      <w:r>
        <w:t>Increased trade through live music patrons who visit the municipality for music, and then provide ancillary</w:t>
      </w:r>
      <w:r>
        <w:rPr>
          <w:spacing w:val="-3"/>
        </w:rPr>
        <w:t xml:space="preserve"> </w:t>
      </w:r>
      <w:r>
        <w:t>spending</w:t>
      </w:r>
    </w:p>
    <w:p w:rsidR="00745725" w:rsidRDefault="00A230FD">
      <w:pPr>
        <w:pStyle w:val="ListParagraph"/>
        <w:numPr>
          <w:ilvl w:val="1"/>
          <w:numId w:val="39"/>
        </w:numPr>
        <w:tabs>
          <w:tab w:val="left" w:pos="819"/>
          <w:tab w:val="left" w:pos="820"/>
        </w:tabs>
        <w:spacing w:before="5"/>
      </w:pPr>
      <w:r>
        <w:t xml:space="preserve">Longer </w:t>
      </w:r>
      <w:proofErr w:type="spellStart"/>
      <w:r>
        <w:t>visitiation</w:t>
      </w:r>
      <w:proofErr w:type="spellEnd"/>
      <w:r>
        <w:t xml:space="preserve"> due to greater entertainment options leading to increased</w:t>
      </w:r>
      <w:r>
        <w:rPr>
          <w:spacing w:val="-16"/>
        </w:rPr>
        <w:t xml:space="preserve"> </w:t>
      </w:r>
      <w:r>
        <w:t>spending</w:t>
      </w:r>
    </w:p>
    <w:p w:rsidR="00745725" w:rsidRDefault="00A230FD">
      <w:pPr>
        <w:pStyle w:val="ListParagraph"/>
        <w:numPr>
          <w:ilvl w:val="1"/>
          <w:numId w:val="39"/>
        </w:numPr>
        <w:tabs>
          <w:tab w:val="left" w:pos="819"/>
          <w:tab w:val="left" w:pos="820"/>
        </w:tabs>
        <w:spacing w:before="17"/>
      </w:pPr>
      <w:r>
        <w:t>Increased awareness and visitation through being represented as a live music</w:t>
      </w:r>
      <w:r>
        <w:rPr>
          <w:spacing w:val="-16"/>
        </w:rPr>
        <w:t xml:space="preserve"> </w:t>
      </w:r>
      <w:r>
        <w:t>destination</w:t>
      </w:r>
    </w:p>
    <w:p w:rsidR="00745725" w:rsidRDefault="00A230FD">
      <w:pPr>
        <w:pStyle w:val="ListParagraph"/>
        <w:numPr>
          <w:ilvl w:val="1"/>
          <w:numId w:val="39"/>
        </w:numPr>
        <w:tabs>
          <w:tab w:val="left" w:pos="819"/>
          <w:tab w:val="left" w:pos="820"/>
        </w:tabs>
        <w:spacing w:before="18" w:line="254" w:lineRule="auto"/>
        <w:ind w:right="254"/>
      </w:pPr>
      <w:r>
        <w:t>Maintenance of Port Phillip ‘brand’ as a place where music matters is critical to maintaining investor interest in the municipality moving</w:t>
      </w:r>
      <w:r>
        <w:rPr>
          <w:spacing w:val="-5"/>
        </w:rPr>
        <w:t xml:space="preserve"> </w:t>
      </w:r>
      <w:r>
        <w:t>forward</w:t>
      </w:r>
    </w:p>
    <w:p w:rsidR="00745725" w:rsidRDefault="00A230FD">
      <w:pPr>
        <w:pStyle w:val="ListParagraph"/>
        <w:numPr>
          <w:ilvl w:val="1"/>
          <w:numId w:val="39"/>
        </w:numPr>
        <w:tabs>
          <w:tab w:val="left" w:pos="819"/>
          <w:tab w:val="left" w:pos="820"/>
        </w:tabs>
        <w:spacing w:before="4"/>
      </w:pPr>
      <w:r>
        <w:t>Adding a live music element as entertainment options in local trade activity</w:t>
      </w:r>
      <w:r>
        <w:rPr>
          <w:spacing w:val="-13"/>
        </w:rPr>
        <w:t xml:space="preserve"> </w:t>
      </w:r>
      <w:r>
        <w:t>areas</w:t>
      </w:r>
    </w:p>
    <w:p w:rsidR="00745725" w:rsidRDefault="00745725">
      <w:pPr>
        <w:pStyle w:val="BodyText"/>
        <w:spacing w:before="12"/>
        <w:rPr>
          <w:sz w:val="37"/>
        </w:rPr>
      </w:pPr>
    </w:p>
    <w:p w:rsidR="00745725" w:rsidRDefault="00A230FD">
      <w:pPr>
        <w:pStyle w:val="Heading2"/>
      </w:pPr>
      <w:r>
        <w:t>Music Industry Recovery</w:t>
      </w:r>
    </w:p>
    <w:p w:rsidR="00745725" w:rsidRDefault="00A230FD">
      <w:pPr>
        <w:pStyle w:val="ListParagraph"/>
        <w:numPr>
          <w:ilvl w:val="1"/>
          <w:numId w:val="39"/>
        </w:numPr>
        <w:tabs>
          <w:tab w:val="left" w:pos="819"/>
          <w:tab w:val="left" w:pos="820"/>
        </w:tabs>
        <w:spacing w:before="120"/>
      </w:pPr>
      <w:r>
        <w:t>Opportunity for Port Phillip to become a base for live music</w:t>
      </w:r>
      <w:r>
        <w:rPr>
          <w:spacing w:val="-15"/>
        </w:rPr>
        <w:t xml:space="preserve"> </w:t>
      </w:r>
      <w:r>
        <w:t>creation</w:t>
      </w:r>
    </w:p>
    <w:p w:rsidR="00745725" w:rsidRDefault="00A230FD">
      <w:pPr>
        <w:pStyle w:val="ListParagraph"/>
        <w:numPr>
          <w:ilvl w:val="1"/>
          <w:numId w:val="39"/>
        </w:numPr>
        <w:tabs>
          <w:tab w:val="left" w:pos="819"/>
          <w:tab w:val="left" w:pos="820"/>
        </w:tabs>
        <w:spacing w:before="18"/>
      </w:pPr>
      <w:r>
        <w:t>Support between live music</w:t>
      </w:r>
      <w:r>
        <w:rPr>
          <w:spacing w:val="-7"/>
        </w:rPr>
        <w:t xml:space="preserve"> </w:t>
      </w:r>
      <w:r>
        <w:t>organisations</w:t>
      </w:r>
    </w:p>
    <w:p w:rsidR="00745725" w:rsidRDefault="00A230FD">
      <w:pPr>
        <w:pStyle w:val="ListParagraph"/>
        <w:numPr>
          <w:ilvl w:val="2"/>
          <w:numId w:val="39"/>
        </w:numPr>
        <w:tabs>
          <w:tab w:val="left" w:pos="2259"/>
          <w:tab w:val="left" w:pos="2260"/>
        </w:tabs>
        <w:spacing w:before="17" w:line="252" w:lineRule="auto"/>
        <w:ind w:right="801"/>
      </w:pPr>
      <w:r>
        <w:t>E.g. Recording studios allowing work experience students from music education facilities such as JMC</w:t>
      </w:r>
      <w:r>
        <w:rPr>
          <w:spacing w:val="-9"/>
        </w:rPr>
        <w:t xml:space="preserve"> </w:t>
      </w:r>
      <w:r>
        <w:t>Academy</w:t>
      </w:r>
    </w:p>
    <w:p w:rsidR="00745725" w:rsidRDefault="00A230FD">
      <w:pPr>
        <w:pStyle w:val="ListParagraph"/>
        <w:numPr>
          <w:ilvl w:val="2"/>
          <w:numId w:val="39"/>
        </w:numPr>
        <w:tabs>
          <w:tab w:val="left" w:pos="2259"/>
          <w:tab w:val="left" w:pos="2260"/>
        </w:tabs>
        <w:spacing w:before="2" w:line="252" w:lineRule="auto"/>
        <w:ind w:right="384"/>
      </w:pPr>
      <w:r>
        <w:t>E.g. Musicians promoting the venue they are performing at and bringing a following to the</w:t>
      </w:r>
      <w:r>
        <w:rPr>
          <w:spacing w:val="-5"/>
        </w:rPr>
        <w:t xml:space="preserve"> </w:t>
      </w:r>
      <w:r>
        <w:t>venue</w:t>
      </w:r>
    </w:p>
    <w:p w:rsidR="00745725" w:rsidRDefault="00A230FD">
      <w:pPr>
        <w:pStyle w:val="ListParagraph"/>
        <w:numPr>
          <w:ilvl w:val="1"/>
          <w:numId w:val="39"/>
        </w:numPr>
        <w:tabs>
          <w:tab w:val="left" w:pos="819"/>
          <w:tab w:val="left" w:pos="820"/>
        </w:tabs>
        <w:spacing w:before="3" w:line="254" w:lineRule="auto"/>
        <w:ind w:right="1187"/>
      </w:pPr>
      <w:r>
        <w:t>Support from Council for venues to cut red tape and move through new planning permissions with confidence and</w:t>
      </w:r>
      <w:r>
        <w:rPr>
          <w:spacing w:val="-6"/>
        </w:rPr>
        <w:t xml:space="preserve"> </w:t>
      </w:r>
      <w:r>
        <w:t>knowledge</w:t>
      </w:r>
    </w:p>
    <w:p w:rsidR="00745725" w:rsidRDefault="00A230FD">
      <w:pPr>
        <w:pStyle w:val="ListParagraph"/>
        <w:numPr>
          <w:ilvl w:val="1"/>
          <w:numId w:val="39"/>
        </w:numPr>
        <w:tabs>
          <w:tab w:val="left" w:pos="819"/>
          <w:tab w:val="left" w:pos="820"/>
        </w:tabs>
        <w:spacing w:before="5" w:line="254" w:lineRule="auto"/>
        <w:ind w:right="1053"/>
      </w:pPr>
      <w:r>
        <w:t>Clear information on how to operate as COVID safe; i.e. planning, set ups and legal requirements</w:t>
      </w:r>
    </w:p>
    <w:p w:rsidR="00745725" w:rsidRDefault="00A230FD">
      <w:pPr>
        <w:pStyle w:val="ListParagraph"/>
        <w:numPr>
          <w:ilvl w:val="1"/>
          <w:numId w:val="39"/>
        </w:numPr>
        <w:tabs>
          <w:tab w:val="left" w:pos="819"/>
          <w:tab w:val="left" w:pos="820"/>
        </w:tabs>
        <w:spacing w:before="2" w:line="254" w:lineRule="auto"/>
        <w:ind w:right="159"/>
      </w:pPr>
      <w:r>
        <w:t>Opportunity to promote new projects to a live audience – creative COVID safe performances or installations</w:t>
      </w:r>
    </w:p>
    <w:p w:rsidR="00745725" w:rsidRDefault="00A230FD">
      <w:pPr>
        <w:pStyle w:val="ListParagraph"/>
        <w:numPr>
          <w:ilvl w:val="1"/>
          <w:numId w:val="39"/>
        </w:numPr>
        <w:tabs>
          <w:tab w:val="left" w:pos="819"/>
          <w:tab w:val="left" w:pos="820"/>
        </w:tabs>
        <w:spacing w:before="4"/>
      </w:pPr>
      <w:r>
        <w:t>Opportunity for creative expression, social and emotional benefit through playing live</w:t>
      </w:r>
      <w:r>
        <w:rPr>
          <w:spacing w:val="-18"/>
        </w:rPr>
        <w:t xml:space="preserve"> </w:t>
      </w:r>
      <w:r>
        <w:t>music</w:t>
      </w:r>
    </w:p>
    <w:p w:rsidR="00745725" w:rsidRDefault="00A230FD">
      <w:pPr>
        <w:pStyle w:val="ListParagraph"/>
        <w:numPr>
          <w:ilvl w:val="1"/>
          <w:numId w:val="39"/>
        </w:numPr>
        <w:tabs>
          <w:tab w:val="left" w:pos="819"/>
          <w:tab w:val="left" w:pos="820"/>
        </w:tabs>
        <w:spacing w:before="18"/>
      </w:pPr>
      <w:r>
        <w:t>Opportunity for community connection – to audiences, other musicians, and to local</w:t>
      </w:r>
      <w:r>
        <w:rPr>
          <w:spacing w:val="-20"/>
        </w:rPr>
        <w:t xml:space="preserve"> </w:t>
      </w:r>
      <w:r>
        <w:t>venues</w:t>
      </w:r>
    </w:p>
    <w:p w:rsidR="00745725" w:rsidRDefault="00A230FD">
      <w:pPr>
        <w:pStyle w:val="ListParagraph"/>
        <w:numPr>
          <w:ilvl w:val="1"/>
          <w:numId w:val="39"/>
        </w:numPr>
        <w:tabs>
          <w:tab w:val="left" w:pos="819"/>
          <w:tab w:val="left" w:pos="820"/>
        </w:tabs>
        <w:spacing w:before="17"/>
      </w:pPr>
      <w:r>
        <w:t>A diversity of local venues to perform in and opportunities to reach</w:t>
      </w:r>
      <w:r>
        <w:rPr>
          <w:spacing w:val="-10"/>
        </w:rPr>
        <w:t xml:space="preserve"> </w:t>
      </w:r>
      <w:r>
        <w:t>audiences</w:t>
      </w:r>
    </w:p>
    <w:p w:rsidR="00745725" w:rsidRDefault="00745725">
      <w:pPr>
        <w:sectPr w:rsidR="00745725">
          <w:pgSz w:w="11910" w:h="16840"/>
          <w:pgMar w:top="1420" w:right="1320" w:bottom="1200" w:left="1340" w:header="0" w:footer="1008" w:gutter="0"/>
          <w:cols w:space="720"/>
        </w:sectPr>
      </w:pPr>
    </w:p>
    <w:p w:rsidR="00745725" w:rsidRDefault="00A230FD">
      <w:pPr>
        <w:pStyle w:val="Heading1"/>
      </w:pPr>
      <w:r>
        <w:lastRenderedPageBreak/>
        <w:t>Consultation</w:t>
      </w:r>
    </w:p>
    <w:p w:rsidR="00745725" w:rsidRDefault="00745725">
      <w:pPr>
        <w:pStyle w:val="BodyText"/>
        <w:spacing w:before="9"/>
        <w:rPr>
          <w:sz w:val="31"/>
        </w:rPr>
      </w:pPr>
    </w:p>
    <w:p w:rsidR="00745725" w:rsidRDefault="00A230FD">
      <w:pPr>
        <w:pStyle w:val="BodyText"/>
        <w:ind w:left="100" w:right="213"/>
      </w:pPr>
      <w:r>
        <w:t xml:space="preserve">In February-March 2020 we asked the community for their thoughts on the initial Draft Life Music Action Plan. At that stage the public were in the middle of the summer events calendar, with events such as St Kilda Festival, Pride March, Listen Out and the Weet-Bix </w:t>
      </w:r>
      <w:proofErr w:type="spellStart"/>
      <w:r>
        <w:t>TRYathlon</w:t>
      </w:r>
      <w:proofErr w:type="spellEnd"/>
      <w:r>
        <w:t>.</w:t>
      </w:r>
    </w:p>
    <w:p w:rsidR="00745725" w:rsidRDefault="00A230FD">
      <w:pPr>
        <w:pStyle w:val="BodyText"/>
        <w:spacing w:before="120"/>
        <w:ind w:left="100"/>
      </w:pPr>
      <w:r>
        <w:t>Initial feedback supported the following:</w:t>
      </w:r>
    </w:p>
    <w:p w:rsidR="00745725" w:rsidRDefault="00745725">
      <w:pPr>
        <w:pStyle w:val="BodyText"/>
      </w:pPr>
    </w:p>
    <w:p w:rsidR="00745725" w:rsidRDefault="00745725">
      <w:pPr>
        <w:pStyle w:val="BodyText"/>
        <w:spacing w:before="6"/>
        <w:rPr>
          <w:sz w:val="19"/>
        </w:rPr>
      </w:pPr>
    </w:p>
    <w:p w:rsidR="00745725" w:rsidRDefault="00A230FD">
      <w:pPr>
        <w:pStyle w:val="Heading2"/>
        <w:spacing w:before="1"/>
      </w:pPr>
      <w:r>
        <w:t>Accessibility, inclusivity and opportunity</w:t>
      </w:r>
    </w:p>
    <w:p w:rsidR="00745725" w:rsidRDefault="00A230FD">
      <w:pPr>
        <w:pStyle w:val="ListParagraph"/>
        <w:numPr>
          <w:ilvl w:val="1"/>
          <w:numId w:val="39"/>
        </w:numPr>
        <w:tabs>
          <w:tab w:val="left" w:pos="819"/>
          <w:tab w:val="left" w:pos="820"/>
        </w:tabs>
        <w:spacing w:before="120"/>
      </w:pPr>
      <w:r>
        <w:t>More opportunities for different types of music i.e. jazz and</w:t>
      </w:r>
      <w:r>
        <w:rPr>
          <w:spacing w:val="-14"/>
        </w:rPr>
        <w:t xml:space="preserve"> </w:t>
      </w:r>
      <w:r>
        <w:t>classical</w:t>
      </w:r>
    </w:p>
    <w:p w:rsidR="00745725" w:rsidRDefault="00A230FD">
      <w:pPr>
        <w:pStyle w:val="ListParagraph"/>
        <w:numPr>
          <w:ilvl w:val="1"/>
          <w:numId w:val="39"/>
        </w:numPr>
        <w:tabs>
          <w:tab w:val="left" w:pos="819"/>
          <w:tab w:val="left" w:pos="820"/>
        </w:tabs>
        <w:spacing w:before="22"/>
      </w:pPr>
      <w:r>
        <w:t>More opportunities for participation for children and</w:t>
      </w:r>
      <w:r>
        <w:rPr>
          <w:spacing w:val="-7"/>
        </w:rPr>
        <w:t xml:space="preserve"> </w:t>
      </w:r>
      <w:r>
        <w:t>seniors</w:t>
      </w:r>
    </w:p>
    <w:p w:rsidR="00745725" w:rsidRDefault="00A230FD">
      <w:pPr>
        <w:pStyle w:val="ListParagraph"/>
        <w:numPr>
          <w:ilvl w:val="1"/>
          <w:numId w:val="39"/>
        </w:numPr>
        <w:tabs>
          <w:tab w:val="left" w:pos="819"/>
          <w:tab w:val="left" w:pos="820"/>
        </w:tabs>
        <w:spacing w:before="22"/>
      </w:pPr>
      <w:r>
        <w:t>More opportunities for young people to</w:t>
      </w:r>
      <w:r>
        <w:rPr>
          <w:spacing w:val="-7"/>
        </w:rPr>
        <w:t xml:space="preserve"> </w:t>
      </w:r>
      <w:r>
        <w:t>perform</w:t>
      </w:r>
    </w:p>
    <w:p w:rsidR="00745725" w:rsidRDefault="00A230FD">
      <w:pPr>
        <w:pStyle w:val="ListParagraph"/>
        <w:numPr>
          <w:ilvl w:val="1"/>
          <w:numId w:val="39"/>
        </w:numPr>
        <w:tabs>
          <w:tab w:val="left" w:pos="819"/>
          <w:tab w:val="left" w:pos="820"/>
        </w:tabs>
        <w:spacing w:before="20" w:line="259" w:lineRule="auto"/>
        <w:ind w:right="193"/>
      </w:pPr>
      <w:r>
        <w:t>More opportunities for artists to play multiple venues in St Kilda – you can see an artist at St Kilda Festival and then the only place you can see them after is outside of the area e.g. Northcote</w:t>
      </w:r>
    </w:p>
    <w:p w:rsidR="00745725" w:rsidRDefault="00A230FD">
      <w:pPr>
        <w:pStyle w:val="ListParagraph"/>
        <w:numPr>
          <w:ilvl w:val="1"/>
          <w:numId w:val="39"/>
        </w:numPr>
        <w:tabs>
          <w:tab w:val="left" w:pos="819"/>
          <w:tab w:val="left" w:pos="820"/>
        </w:tabs>
        <w:spacing w:line="279" w:lineRule="exact"/>
      </w:pPr>
      <w:r>
        <w:t>Music is a therapeutic process, one which unites</w:t>
      </w:r>
      <w:r>
        <w:rPr>
          <w:spacing w:val="-10"/>
        </w:rPr>
        <w:t xml:space="preserve"> </w:t>
      </w:r>
      <w:r>
        <w:t>community</w:t>
      </w:r>
    </w:p>
    <w:p w:rsidR="00745725" w:rsidRDefault="00A230FD">
      <w:pPr>
        <w:pStyle w:val="ListParagraph"/>
        <w:numPr>
          <w:ilvl w:val="1"/>
          <w:numId w:val="39"/>
        </w:numPr>
        <w:tabs>
          <w:tab w:val="left" w:pos="819"/>
          <w:tab w:val="left" w:pos="820"/>
        </w:tabs>
        <w:spacing w:before="22"/>
      </w:pPr>
      <w:r>
        <w:t>Opportunities for community groups to</w:t>
      </w:r>
      <w:r>
        <w:rPr>
          <w:spacing w:val="-7"/>
        </w:rPr>
        <w:t xml:space="preserve"> </w:t>
      </w:r>
      <w:r>
        <w:t>perform</w:t>
      </w:r>
    </w:p>
    <w:p w:rsidR="00745725" w:rsidRDefault="00A230FD">
      <w:pPr>
        <w:pStyle w:val="ListParagraph"/>
        <w:numPr>
          <w:ilvl w:val="1"/>
          <w:numId w:val="39"/>
        </w:numPr>
        <w:tabs>
          <w:tab w:val="left" w:pos="819"/>
          <w:tab w:val="left" w:pos="820"/>
        </w:tabs>
        <w:spacing w:before="22"/>
      </w:pPr>
      <w:r>
        <w:t>Should include all the arts, not just</w:t>
      </w:r>
      <w:r>
        <w:rPr>
          <w:spacing w:val="-9"/>
        </w:rPr>
        <w:t xml:space="preserve"> </w:t>
      </w:r>
      <w:r>
        <w:t>music</w:t>
      </w:r>
    </w:p>
    <w:p w:rsidR="00745725" w:rsidRDefault="00A230FD">
      <w:pPr>
        <w:pStyle w:val="Heading2"/>
        <w:spacing w:before="181"/>
      </w:pPr>
      <w:r>
        <w:t>Support for venues</w:t>
      </w:r>
    </w:p>
    <w:p w:rsidR="00745725" w:rsidRDefault="00A230FD">
      <w:pPr>
        <w:pStyle w:val="ListParagraph"/>
        <w:numPr>
          <w:ilvl w:val="1"/>
          <w:numId w:val="39"/>
        </w:numPr>
        <w:tabs>
          <w:tab w:val="left" w:pos="819"/>
          <w:tab w:val="left" w:pos="820"/>
        </w:tabs>
        <w:spacing w:before="120"/>
      </w:pPr>
      <w:r>
        <w:t>Venues rely on live music to draw customers and music</w:t>
      </w:r>
      <w:r>
        <w:rPr>
          <w:spacing w:val="-10"/>
        </w:rPr>
        <w:t xml:space="preserve"> </w:t>
      </w:r>
      <w:r>
        <w:t>businesses</w:t>
      </w:r>
    </w:p>
    <w:p w:rsidR="00745725" w:rsidRDefault="00A230FD">
      <w:pPr>
        <w:pStyle w:val="ListParagraph"/>
        <w:numPr>
          <w:ilvl w:val="1"/>
          <w:numId w:val="39"/>
        </w:numPr>
        <w:tabs>
          <w:tab w:val="left" w:pos="819"/>
          <w:tab w:val="left" w:pos="820"/>
        </w:tabs>
        <w:spacing w:before="22"/>
      </w:pPr>
      <w:r>
        <w:t>Venues have provided music long before apartment blocks have been in</w:t>
      </w:r>
      <w:r>
        <w:rPr>
          <w:spacing w:val="-14"/>
        </w:rPr>
        <w:t xml:space="preserve"> </w:t>
      </w:r>
      <w:r>
        <w:t>place</w:t>
      </w:r>
    </w:p>
    <w:p w:rsidR="00745725" w:rsidRDefault="00A230FD">
      <w:pPr>
        <w:pStyle w:val="ListParagraph"/>
        <w:numPr>
          <w:ilvl w:val="1"/>
          <w:numId w:val="39"/>
        </w:numPr>
        <w:tabs>
          <w:tab w:val="left" w:pos="819"/>
          <w:tab w:val="left" w:pos="820"/>
        </w:tabs>
        <w:spacing w:before="20"/>
      </w:pPr>
      <w:r>
        <w:t>Old institutions are becoming more and more restricted in their abilities to host live</w:t>
      </w:r>
      <w:r>
        <w:rPr>
          <w:spacing w:val="-15"/>
        </w:rPr>
        <w:t xml:space="preserve"> </w:t>
      </w:r>
      <w:r>
        <w:t>music</w:t>
      </w:r>
    </w:p>
    <w:p w:rsidR="00745725" w:rsidRDefault="00A230FD">
      <w:pPr>
        <w:pStyle w:val="Heading2"/>
        <w:spacing w:before="180"/>
      </w:pPr>
      <w:r>
        <w:t>Support for musicians</w:t>
      </w:r>
    </w:p>
    <w:p w:rsidR="00745725" w:rsidRDefault="00A230FD">
      <w:pPr>
        <w:pStyle w:val="ListParagraph"/>
        <w:numPr>
          <w:ilvl w:val="1"/>
          <w:numId w:val="39"/>
        </w:numPr>
        <w:tabs>
          <w:tab w:val="left" w:pos="819"/>
          <w:tab w:val="left" w:pos="820"/>
        </w:tabs>
        <w:spacing w:before="121" w:line="259" w:lineRule="auto"/>
        <w:ind w:right="542"/>
      </w:pPr>
      <w:r>
        <w:t>Important to create opportunities for emerging and unknown artists that don’t have the support of an</w:t>
      </w:r>
      <w:r>
        <w:rPr>
          <w:spacing w:val="-1"/>
        </w:rPr>
        <w:t xml:space="preserve"> </w:t>
      </w:r>
      <w:r>
        <w:t>agency</w:t>
      </w:r>
    </w:p>
    <w:p w:rsidR="00745725" w:rsidRDefault="00A230FD">
      <w:pPr>
        <w:pStyle w:val="ListParagraph"/>
        <w:numPr>
          <w:ilvl w:val="1"/>
          <w:numId w:val="39"/>
        </w:numPr>
        <w:tabs>
          <w:tab w:val="left" w:pos="819"/>
          <w:tab w:val="left" w:pos="820"/>
        </w:tabs>
        <w:spacing w:before="1" w:line="256" w:lineRule="auto"/>
        <w:ind w:right="570"/>
      </w:pPr>
      <w:r>
        <w:t>Musicians are scared to perform new music in St Kilda. The audience has a specific taste from 20 years ago and there is a risk of poor turnout if you play something</w:t>
      </w:r>
      <w:r>
        <w:rPr>
          <w:spacing w:val="-20"/>
        </w:rPr>
        <w:t xml:space="preserve"> </w:t>
      </w:r>
      <w:r>
        <w:t>new</w:t>
      </w:r>
    </w:p>
    <w:p w:rsidR="00745725" w:rsidRDefault="00A230FD">
      <w:pPr>
        <w:pStyle w:val="Heading2"/>
        <w:spacing w:before="164"/>
      </w:pPr>
      <w:r>
        <w:t>Impact on the community and public spaces</w:t>
      </w:r>
    </w:p>
    <w:p w:rsidR="00745725" w:rsidRDefault="00A230FD">
      <w:pPr>
        <w:pStyle w:val="ListParagraph"/>
        <w:numPr>
          <w:ilvl w:val="1"/>
          <w:numId w:val="39"/>
        </w:numPr>
        <w:tabs>
          <w:tab w:val="left" w:pos="819"/>
          <w:tab w:val="left" w:pos="820"/>
        </w:tabs>
        <w:spacing w:before="121" w:line="256" w:lineRule="auto"/>
        <w:ind w:right="1057"/>
      </w:pPr>
      <w:r>
        <w:t>Events on public land should have minimal impact during bump in and out – waste management</w:t>
      </w:r>
    </w:p>
    <w:p w:rsidR="00745725" w:rsidRDefault="00A230FD">
      <w:pPr>
        <w:pStyle w:val="ListParagraph"/>
        <w:numPr>
          <w:ilvl w:val="1"/>
          <w:numId w:val="39"/>
        </w:numPr>
        <w:tabs>
          <w:tab w:val="left" w:pos="819"/>
          <w:tab w:val="left" w:pos="820"/>
        </w:tabs>
        <w:spacing w:before="4"/>
      </w:pPr>
      <w:r>
        <w:t>Need a balance between supporting gigs and not disturbing</w:t>
      </w:r>
      <w:r>
        <w:rPr>
          <w:spacing w:val="-2"/>
        </w:rPr>
        <w:t xml:space="preserve"> </w:t>
      </w:r>
      <w:r>
        <w:t>ratepayers</w:t>
      </w:r>
    </w:p>
    <w:p w:rsidR="00745725" w:rsidRDefault="00A230FD">
      <w:pPr>
        <w:pStyle w:val="ListParagraph"/>
        <w:numPr>
          <w:ilvl w:val="1"/>
          <w:numId w:val="39"/>
        </w:numPr>
        <w:tabs>
          <w:tab w:val="left" w:pos="819"/>
          <w:tab w:val="left" w:pos="820"/>
        </w:tabs>
        <w:spacing w:before="22" w:line="256" w:lineRule="auto"/>
        <w:ind w:right="307"/>
      </w:pPr>
      <w:r>
        <w:t xml:space="preserve">Events calendar needs to strike a balance between </w:t>
      </w:r>
      <w:proofErr w:type="spellStart"/>
      <w:r>
        <w:t>divercity</w:t>
      </w:r>
      <w:proofErr w:type="spellEnd"/>
      <w:r>
        <w:t xml:space="preserve"> of range, commercial vs public activity and</w:t>
      </w:r>
      <w:r>
        <w:rPr>
          <w:spacing w:val="-4"/>
        </w:rPr>
        <w:t xml:space="preserve"> </w:t>
      </w:r>
      <w:r>
        <w:t>visitation</w:t>
      </w:r>
    </w:p>
    <w:p w:rsidR="00745725" w:rsidRDefault="00A230FD">
      <w:pPr>
        <w:spacing w:before="164"/>
        <w:ind w:left="100" w:right="350"/>
        <w:rPr>
          <w:i/>
        </w:rPr>
      </w:pPr>
      <w:r>
        <w:rPr>
          <w:i/>
        </w:rPr>
        <w:t>“Live music is what gives St Kilda it’s unique charm, making it a landmark to visit for both local people and tourists from around the world. Not only does it give St Kilda it’s culture, it brings in the tourists and visitors that help local businesses thrive” – Male resident</w:t>
      </w:r>
    </w:p>
    <w:p w:rsidR="00745725" w:rsidRDefault="00A230FD">
      <w:pPr>
        <w:spacing w:before="119"/>
        <w:ind w:left="100" w:right="430"/>
        <w:rPr>
          <w:i/>
        </w:rPr>
      </w:pPr>
      <w:r>
        <w:rPr>
          <w:i/>
        </w:rPr>
        <w:t>“Music and live performance are crucial to social interactions and cultural engagement, as well as creating cultural heritage. Supporting the production and experience of local live music is really important to a rich social, economic and cultural life.” – Female resident</w:t>
      </w:r>
    </w:p>
    <w:p w:rsidR="00745725" w:rsidRDefault="00745725">
      <w:pPr>
        <w:sectPr w:rsidR="00745725">
          <w:pgSz w:w="11910" w:h="16840"/>
          <w:pgMar w:top="1420" w:right="1320" w:bottom="1200" w:left="1340" w:header="0" w:footer="1008" w:gutter="0"/>
          <w:cols w:space="720"/>
        </w:sectPr>
      </w:pPr>
    </w:p>
    <w:p w:rsidR="00745725" w:rsidRDefault="00A230FD">
      <w:pPr>
        <w:pStyle w:val="BodyText"/>
        <w:spacing w:before="41"/>
        <w:ind w:left="100" w:right="296"/>
      </w:pPr>
      <w:r>
        <w:lastRenderedPageBreak/>
        <w:t>During COVID lockdown many venues have been shut or only able to operate a limited service. The few venues that continued to operate during lockdown provided some valuable feedback on the updated Draft Live Music Action Plan.</w:t>
      </w:r>
    </w:p>
    <w:p w:rsidR="00745725" w:rsidRDefault="00A230FD">
      <w:pPr>
        <w:pStyle w:val="ListParagraph"/>
        <w:numPr>
          <w:ilvl w:val="1"/>
          <w:numId w:val="39"/>
        </w:numPr>
        <w:tabs>
          <w:tab w:val="left" w:pos="819"/>
          <w:tab w:val="left" w:pos="820"/>
        </w:tabs>
        <w:spacing w:before="121" w:line="256" w:lineRule="auto"/>
        <w:ind w:right="1109"/>
      </w:pPr>
      <w:r>
        <w:t>Venues want to support musicians but don’t have the funds available to pay them appropriately.</w:t>
      </w:r>
    </w:p>
    <w:p w:rsidR="00745725" w:rsidRDefault="00A230FD">
      <w:pPr>
        <w:pStyle w:val="ListParagraph"/>
        <w:numPr>
          <w:ilvl w:val="1"/>
          <w:numId w:val="39"/>
        </w:numPr>
        <w:tabs>
          <w:tab w:val="left" w:pos="819"/>
          <w:tab w:val="left" w:pos="820"/>
        </w:tabs>
        <w:spacing w:before="4"/>
      </w:pPr>
      <w:r>
        <w:t>Agree the database of local musicians would be</w:t>
      </w:r>
      <w:r>
        <w:rPr>
          <w:spacing w:val="-10"/>
        </w:rPr>
        <w:t xml:space="preserve"> </w:t>
      </w:r>
      <w:r>
        <w:t>beneficial</w:t>
      </w:r>
    </w:p>
    <w:p w:rsidR="00745725" w:rsidRDefault="00A230FD">
      <w:pPr>
        <w:pStyle w:val="ListParagraph"/>
        <w:numPr>
          <w:ilvl w:val="1"/>
          <w:numId w:val="39"/>
        </w:numPr>
        <w:tabs>
          <w:tab w:val="left" w:pos="819"/>
          <w:tab w:val="left" w:pos="820"/>
        </w:tabs>
        <w:spacing w:before="22"/>
      </w:pPr>
      <w:r>
        <w:t>Would appreciate small business advice and support from</w:t>
      </w:r>
      <w:r>
        <w:rPr>
          <w:spacing w:val="-10"/>
        </w:rPr>
        <w:t xml:space="preserve"> </w:t>
      </w:r>
      <w:r>
        <w:t>Council</w:t>
      </w:r>
    </w:p>
    <w:p w:rsidR="00745725" w:rsidRDefault="00A230FD">
      <w:pPr>
        <w:pStyle w:val="ListParagraph"/>
        <w:numPr>
          <w:ilvl w:val="2"/>
          <w:numId w:val="39"/>
        </w:numPr>
        <w:tabs>
          <w:tab w:val="left" w:pos="1539"/>
          <w:tab w:val="left" w:pos="1540"/>
        </w:tabs>
        <w:spacing w:before="19"/>
        <w:ind w:left="1540"/>
      </w:pPr>
      <w:r>
        <w:t>Advice on controlling numbers and contact tracing</w:t>
      </w:r>
      <w:r>
        <w:rPr>
          <w:spacing w:val="-12"/>
        </w:rPr>
        <w:t xml:space="preserve"> </w:t>
      </w:r>
      <w:r>
        <w:t>measures</w:t>
      </w:r>
    </w:p>
    <w:p w:rsidR="00745725" w:rsidRDefault="00A230FD">
      <w:pPr>
        <w:pStyle w:val="ListParagraph"/>
        <w:numPr>
          <w:ilvl w:val="2"/>
          <w:numId w:val="39"/>
        </w:numPr>
        <w:tabs>
          <w:tab w:val="left" w:pos="1539"/>
          <w:tab w:val="left" w:pos="1540"/>
        </w:tabs>
        <w:spacing w:before="15"/>
        <w:ind w:left="1540"/>
      </w:pPr>
      <w:r>
        <w:t>Marketing</w:t>
      </w:r>
      <w:r>
        <w:rPr>
          <w:spacing w:val="-2"/>
        </w:rPr>
        <w:t xml:space="preserve"> </w:t>
      </w:r>
      <w:r>
        <w:t>advice</w:t>
      </w:r>
    </w:p>
    <w:p w:rsidR="00745725" w:rsidRDefault="00A230FD">
      <w:pPr>
        <w:pStyle w:val="ListParagraph"/>
        <w:numPr>
          <w:ilvl w:val="2"/>
          <w:numId w:val="39"/>
        </w:numPr>
        <w:tabs>
          <w:tab w:val="left" w:pos="1539"/>
          <w:tab w:val="left" w:pos="1540"/>
        </w:tabs>
        <w:spacing w:before="15"/>
        <w:ind w:left="1540"/>
      </w:pPr>
      <w:r>
        <w:t>Advice on how to adapt to</w:t>
      </w:r>
      <w:r>
        <w:rPr>
          <w:spacing w:val="-8"/>
        </w:rPr>
        <w:t xml:space="preserve"> </w:t>
      </w:r>
      <w:r>
        <w:t>COVID-normal</w:t>
      </w:r>
    </w:p>
    <w:p w:rsidR="00745725" w:rsidRDefault="00A230FD">
      <w:pPr>
        <w:pStyle w:val="ListParagraph"/>
        <w:numPr>
          <w:ilvl w:val="2"/>
          <w:numId w:val="39"/>
        </w:numPr>
        <w:tabs>
          <w:tab w:val="left" w:pos="1539"/>
          <w:tab w:val="left" w:pos="1540"/>
        </w:tabs>
        <w:spacing w:before="15"/>
        <w:ind w:left="1540"/>
      </w:pPr>
      <w:r>
        <w:t>Council social media channels (St Kilda Festival etc.) to promote gigs at local</w:t>
      </w:r>
      <w:r>
        <w:rPr>
          <w:spacing w:val="-20"/>
        </w:rPr>
        <w:t xml:space="preserve"> </w:t>
      </w:r>
      <w:r>
        <w:t>venues</w:t>
      </w:r>
    </w:p>
    <w:p w:rsidR="00745725" w:rsidRDefault="00745725">
      <w:pPr>
        <w:pStyle w:val="BodyText"/>
        <w:rPr>
          <w:sz w:val="24"/>
        </w:rPr>
      </w:pPr>
    </w:p>
    <w:p w:rsidR="00745725" w:rsidRDefault="00745725">
      <w:pPr>
        <w:pStyle w:val="BodyText"/>
        <w:rPr>
          <w:sz w:val="24"/>
        </w:rPr>
      </w:pPr>
    </w:p>
    <w:p w:rsidR="00745725" w:rsidRDefault="00745725">
      <w:pPr>
        <w:pStyle w:val="BodyText"/>
        <w:spacing w:before="8"/>
        <w:rPr>
          <w:sz w:val="17"/>
        </w:rPr>
      </w:pPr>
    </w:p>
    <w:p w:rsidR="00745725" w:rsidRDefault="00A230FD" w:rsidP="00B64A34">
      <w:pPr>
        <w:pStyle w:val="Heading2"/>
      </w:pPr>
      <w:r>
        <w:t>Place based opportunities</w:t>
      </w:r>
    </w:p>
    <w:p w:rsidR="00745725" w:rsidRDefault="00A230FD">
      <w:pPr>
        <w:pStyle w:val="BodyText"/>
        <w:spacing w:before="121"/>
        <w:ind w:left="100" w:right="465"/>
        <w:jc w:val="both"/>
      </w:pPr>
      <w:r>
        <w:t>Music Victoria is keen to work with Council to identify and create ‘live music precincts’ in the municipality which are areas where planning permits focus on supporting the live music industry.</w:t>
      </w:r>
    </w:p>
    <w:p w:rsidR="00745725" w:rsidRDefault="00A230FD">
      <w:pPr>
        <w:pStyle w:val="BodyText"/>
        <w:spacing w:before="120"/>
        <w:ind w:left="100" w:right="296"/>
        <w:jc w:val="both"/>
      </w:pPr>
      <w:r>
        <w:t>Inside identified precincts, any proposed new residential use needs to take account of any existing venue, and the possibility of new venues (this extends the Agent of Change principle to a whole-of- precinct approach)</w:t>
      </w:r>
    </w:p>
    <w:p w:rsidR="00745725" w:rsidRDefault="00745725">
      <w:pPr>
        <w:pStyle w:val="BodyText"/>
        <w:spacing w:before="11"/>
        <w:rPr>
          <w:sz w:val="21"/>
        </w:rPr>
      </w:pPr>
    </w:p>
    <w:p w:rsidR="00745725" w:rsidRDefault="00A230FD">
      <w:pPr>
        <w:pStyle w:val="BodyText"/>
        <w:ind w:left="100" w:right="166"/>
      </w:pPr>
      <w:r>
        <w:t>When anyone makes an application to establish, alter or demolish a live music venue, or to establish a new noise sensitive use near a venue or in an identified precinct, consideration must be given by the applicant and Council (or, in extraordinary circumstances the Minister) to the impact of the proposal on opportunities for live music.</w:t>
      </w:r>
    </w:p>
    <w:p w:rsidR="00745725" w:rsidRDefault="00745725">
      <w:pPr>
        <w:pStyle w:val="BodyText"/>
        <w:spacing w:before="1"/>
      </w:pPr>
    </w:p>
    <w:p w:rsidR="00745725" w:rsidRDefault="00A230FD">
      <w:pPr>
        <w:pStyle w:val="BodyText"/>
        <w:ind w:left="100" w:right="297"/>
      </w:pPr>
      <w:r>
        <w:t xml:space="preserve">One main focus of the live music precinct plan is managing amplified music </w:t>
      </w:r>
      <w:proofErr w:type="gramStart"/>
      <w:r>
        <w:t>noise, and</w:t>
      </w:r>
      <w:proofErr w:type="gramEnd"/>
      <w:r>
        <w:t xml:space="preserve"> ensuring the success of music-based entertainment without exposing residents or businesses to unreasonable levels of music noise.</w:t>
      </w:r>
    </w:p>
    <w:p w:rsidR="00745725" w:rsidRDefault="00A230FD">
      <w:pPr>
        <w:pStyle w:val="BodyText"/>
        <w:spacing w:before="118"/>
        <w:ind w:left="100"/>
      </w:pPr>
      <w:r>
        <w:t xml:space="preserve">An example of a </w:t>
      </w:r>
      <w:proofErr w:type="spellStart"/>
      <w:r>
        <w:t>succesful</w:t>
      </w:r>
      <w:proofErr w:type="spellEnd"/>
      <w:r>
        <w:t xml:space="preserve"> live music precinct is QLD’s Fortitude Valley where:</w:t>
      </w:r>
    </w:p>
    <w:p w:rsidR="00745725" w:rsidRDefault="00A230FD">
      <w:pPr>
        <w:pStyle w:val="ListParagraph"/>
        <w:numPr>
          <w:ilvl w:val="1"/>
          <w:numId w:val="39"/>
        </w:numPr>
        <w:tabs>
          <w:tab w:val="left" w:pos="819"/>
          <w:tab w:val="left" w:pos="820"/>
        </w:tabs>
        <w:spacing w:before="121"/>
        <w:ind w:right="166"/>
      </w:pPr>
      <w:r>
        <w:t>Entertainment venues in the Special Entertainment Precinct are exempt from the amplified music noise requirements of the Queensland Government’s liquor licensing laws. Responsibility for regulating amplified music noise from venues in the Special entertainment precinct has been transferred from the State Liquor Licensing Division to</w:t>
      </w:r>
      <w:r>
        <w:rPr>
          <w:spacing w:val="-18"/>
        </w:rPr>
        <w:t xml:space="preserve"> </w:t>
      </w:r>
      <w:r>
        <w:t>Council.</w:t>
      </w:r>
    </w:p>
    <w:p w:rsidR="00745725" w:rsidRDefault="00A230FD">
      <w:pPr>
        <w:pStyle w:val="ListParagraph"/>
        <w:numPr>
          <w:ilvl w:val="1"/>
          <w:numId w:val="39"/>
        </w:numPr>
        <w:tabs>
          <w:tab w:val="left" w:pos="819"/>
          <w:tab w:val="left" w:pos="820"/>
        </w:tabs>
        <w:spacing w:before="1" w:line="279" w:lineRule="exact"/>
      </w:pPr>
      <w:r>
        <w:t>Amplified music noise levels in the precinct are regulated by Council’s Amplified</w:t>
      </w:r>
      <w:r>
        <w:rPr>
          <w:spacing w:val="-11"/>
          <w:u w:val="single"/>
        </w:rPr>
        <w:t xml:space="preserve"> </w:t>
      </w:r>
      <w:r>
        <w:rPr>
          <w:u w:val="single"/>
        </w:rPr>
        <w:t>Music</w:t>
      </w:r>
    </w:p>
    <w:p w:rsidR="00745725" w:rsidRDefault="00A230FD">
      <w:pPr>
        <w:pStyle w:val="BodyText"/>
        <w:ind w:left="820" w:right="780"/>
      </w:pPr>
      <w:r>
        <w:rPr>
          <w:rFonts w:ascii="Times New Roman"/>
          <w:spacing w:val="-56"/>
          <w:u w:val="single"/>
        </w:rPr>
        <w:t xml:space="preserve"> </w:t>
      </w:r>
      <w:r>
        <w:rPr>
          <w:u w:val="single"/>
        </w:rPr>
        <w:t>Venues Local Law</w:t>
      </w:r>
      <w:r>
        <w:t>, which requires amplified music venues to have an Amplified Music Venues Permit.</w:t>
      </w:r>
    </w:p>
    <w:p w:rsidR="00745725" w:rsidRDefault="00A230FD">
      <w:pPr>
        <w:pStyle w:val="ListParagraph"/>
        <w:numPr>
          <w:ilvl w:val="1"/>
          <w:numId w:val="39"/>
        </w:numPr>
        <w:tabs>
          <w:tab w:val="left" w:pos="820"/>
        </w:tabs>
        <w:ind w:right="535"/>
        <w:jc w:val="both"/>
      </w:pPr>
      <w:r>
        <w:t>The music-noise and development laws protect music venues from having to turn down their volumes when residential development is built nearby. Instead, the onus is on new developments to incorporate extensive noise</w:t>
      </w:r>
      <w:r>
        <w:rPr>
          <w:spacing w:val="-7"/>
        </w:rPr>
        <w:t xml:space="preserve"> </w:t>
      </w:r>
      <w:r>
        <w:t>insulation.</w:t>
      </w:r>
    </w:p>
    <w:p w:rsidR="00745725" w:rsidRDefault="00A230FD">
      <w:pPr>
        <w:pStyle w:val="BodyText"/>
        <w:spacing w:before="121"/>
        <w:ind w:left="100" w:right="139"/>
      </w:pPr>
      <w:r>
        <w:t xml:space="preserve">Other focus points of the live music precinct idea </w:t>
      </w:r>
      <w:proofErr w:type="gramStart"/>
      <w:r>
        <w:t>is</w:t>
      </w:r>
      <w:proofErr w:type="gramEnd"/>
      <w:r>
        <w:t xml:space="preserve"> increased safety measures (i.e. increased lighting and CCTV, ID scanners, specially trained security etc.) and the roll-on benefits to the late night economy including; taxi drivers, restaurants, employees.</w:t>
      </w:r>
    </w:p>
    <w:p w:rsidR="00745725" w:rsidRDefault="00745725">
      <w:pPr>
        <w:pStyle w:val="BodyText"/>
      </w:pPr>
    </w:p>
    <w:p w:rsidR="00745725" w:rsidRDefault="00745725">
      <w:pPr>
        <w:pStyle w:val="BodyText"/>
        <w:spacing w:before="9"/>
        <w:rPr>
          <w:sz w:val="19"/>
        </w:rPr>
      </w:pPr>
    </w:p>
    <w:p w:rsidR="00745725" w:rsidRDefault="00A230FD">
      <w:pPr>
        <w:pStyle w:val="Heading2"/>
        <w:jc w:val="both"/>
      </w:pPr>
      <w:r>
        <w:t>Victorian Planning Scheme</w:t>
      </w:r>
    </w:p>
    <w:p w:rsidR="00745725" w:rsidRDefault="00A230FD">
      <w:pPr>
        <w:pStyle w:val="BodyText"/>
        <w:spacing w:before="118"/>
        <w:ind w:left="100" w:right="678"/>
      </w:pPr>
      <w:r>
        <w:t>Amendments to the Victorian Planning Scheme take a positive view towards music rather than assessing the impact of sound on amenities.</w:t>
      </w:r>
    </w:p>
    <w:p w:rsidR="00745725" w:rsidRDefault="00745725">
      <w:pPr>
        <w:sectPr w:rsidR="00745725">
          <w:pgSz w:w="11910" w:h="16840"/>
          <w:pgMar w:top="1380" w:right="1320" w:bottom="1200" w:left="1340" w:header="0" w:footer="1008" w:gutter="0"/>
          <w:cols w:space="720"/>
        </w:sectPr>
      </w:pPr>
    </w:p>
    <w:p w:rsidR="00745725" w:rsidRDefault="00A230FD">
      <w:pPr>
        <w:pStyle w:val="BodyText"/>
        <w:spacing w:before="41"/>
        <w:ind w:left="100" w:right="118"/>
      </w:pPr>
      <w:r>
        <w:lastRenderedPageBreak/>
        <w:t xml:space="preserve">The objective of the new State Planning Policy for Live Music is to </w:t>
      </w:r>
      <w:proofErr w:type="spellStart"/>
      <w:r>
        <w:t>recognise</w:t>
      </w:r>
      <w:proofErr w:type="spellEnd"/>
      <w:r>
        <w:t xml:space="preserve"> the social, economic and cultural benefits of live music and encourage, create and protect opportunities for the enjoyment of live music.</w:t>
      </w:r>
    </w:p>
    <w:p w:rsidR="00745725" w:rsidRDefault="00A230FD">
      <w:pPr>
        <w:pStyle w:val="BodyText"/>
        <w:spacing w:before="120"/>
        <w:ind w:left="100"/>
      </w:pPr>
      <w:r>
        <w:t>Strategies to achieve this objective are:</w:t>
      </w:r>
    </w:p>
    <w:p w:rsidR="00745725" w:rsidRDefault="00A230FD">
      <w:pPr>
        <w:pStyle w:val="ListParagraph"/>
        <w:numPr>
          <w:ilvl w:val="1"/>
          <w:numId w:val="39"/>
        </w:numPr>
        <w:tabs>
          <w:tab w:val="left" w:pos="819"/>
          <w:tab w:val="left" w:pos="820"/>
        </w:tabs>
        <w:spacing w:before="118"/>
        <w:ind w:right="231"/>
      </w:pPr>
      <w:r>
        <w:t>Identify areas where live music entertainment is encouraged or where there are high concentrations of licensed premises or clusters of live music venues, and implement measures to protect and enhance the social, economic and cultural benefits that such areas offer to the</w:t>
      </w:r>
      <w:r>
        <w:rPr>
          <w:spacing w:val="-6"/>
        </w:rPr>
        <w:t xml:space="preserve"> </w:t>
      </w:r>
      <w:r>
        <w:t>community.</w:t>
      </w:r>
    </w:p>
    <w:p w:rsidR="00745725" w:rsidRDefault="00A230FD">
      <w:pPr>
        <w:pStyle w:val="ListParagraph"/>
        <w:numPr>
          <w:ilvl w:val="1"/>
          <w:numId w:val="39"/>
        </w:numPr>
        <w:tabs>
          <w:tab w:val="left" w:pos="819"/>
          <w:tab w:val="left" w:pos="820"/>
        </w:tabs>
        <w:spacing w:before="2"/>
        <w:ind w:right="337"/>
      </w:pPr>
      <w:r>
        <w:t>Implement measures to encourage the retention of existing, and the development of new, live music entertainment</w:t>
      </w:r>
      <w:r>
        <w:rPr>
          <w:spacing w:val="-7"/>
        </w:rPr>
        <w:t xml:space="preserve"> </w:t>
      </w:r>
      <w:r>
        <w:t>venues.</w:t>
      </w:r>
    </w:p>
    <w:p w:rsidR="00745725" w:rsidRDefault="00A230FD">
      <w:pPr>
        <w:pStyle w:val="ListParagraph"/>
        <w:numPr>
          <w:ilvl w:val="1"/>
          <w:numId w:val="39"/>
        </w:numPr>
        <w:tabs>
          <w:tab w:val="left" w:pos="819"/>
          <w:tab w:val="left" w:pos="820"/>
        </w:tabs>
        <w:spacing w:before="1"/>
        <w:ind w:right="199"/>
      </w:pPr>
      <w:r>
        <w:t xml:space="preserve">Implement measures to ensure live music venues can co-exist with nearby residential and other noise sensitive land uses, and which </w:t>
      </w:r>
      <w:proofErr w:type="spellStart"/>
      <w:r>
        <w:t>recognise</w:t>
      </w:r>
      <w:proofErr w:type="spellEnd"/>
      <w:r>
        <w:t xml:space="preserve"> the principle that the primary responsibility for noise attenuation with respect to live music venues rests with the agent of change.</w:t>
      </w:r>
    </w:p>
    <w:p w:rsidR="00745725" w:rsidRDefault="00745725">
      <w:pPr>
        <w:pStyle w:val="BodyText"/>
        <w:spacing w:before="4"/>
        <w:rPr>
          <w:sz w:val="18"/>
        </w:rPr>
      </w:pPr>
    </w:p>
    <w:p w:rsidR="00745725" w:rsidRDefault="00A230FD">
      <w:pPr>
        <w:pStyle w:val="BodyText"/>
        <w:ind w:left="100" w:right="119"/>
      </w:pPr>
      <w:r>
        <w:t>It is vital that Port Phillip collaborates closely with the State Government via Music Victoria to ensure the best outcome for our City.</w:t>
      </w:r>
    </w:p>
    <w:p w:rsidR="00745725" w:rsidRDefault="00745725">
      <w:pPr>
        <w:pStyle w:val="BodyText"/>
      </w:pPr>
    </w:p>
    <w:p w:rsidR="00745725" w:rsidRDefault="00745725">
      <w:pPr>
        <w:pStyle w:val="BodyText"/>
        <w:spacing w:before="5"/>
        <w:rPr>
          <w:sz w:val="18"/>
        </w:rPr>
      </w:pPr>
    </w:p>
    <w:p w:rsidR="00745725" w:rsidRDefault="00A230FD">
      <w:pPr>
        <w:pStyle w:val="Heading1"/>
        <w:spacing w:before="0"/>
      </w:pPr>
      <w:r>
        <w:t>Current state of play</w:t>
      </w:r>
    </w:p>
    <w:p w:rsidR="00745725" w:rsidRDefault="00A230FD">
      <w:pPr>
        <w:pStyle w:val="BodyText"/>
        <w:spacing w:before="268"/>
        <w:ind w:left="100" w:right="224"/>
      </w:pPr>
      <w:r>
        <w:t xml:space="preserve">Council has </w:t>
      </w:r>
      <w:proofErr w:type="gramStart"/>
      <w:r>
        <w:t>a number of</w:t>
      </w:r>
      <w:proofErr w:type="gramEnd"/>
      <w:r>
        <w:t xml:space="preserve"> existing services already inclusive of or focused on delivering live music benefits. Alongside existing advocacy and ongoing regulation, stakeholder liaison and negotiation, a list of existing Council services include:</w:t>
      </w:r>
    </w:p>
    <w:p w:rsidR="00D41370" w:rsidRDefault="00D41370">
      <w:pPr>
        <w:pStyle w:val="BodyText"/>
        <w:spacing w:before="268"/>
        <w:ind w:left="100" w:right="224"/>
      </w:pPr>
    </w:p>
    <w:p w:rsidR="00D41370" w:rsidRDefault="00D41370" w:rsidP="00D41370">
      <w:pPr>
        <w:pStyle w:val="Heading2"/>
      </w:pPr>
      <w:r>
        <w:t xml:space="preserve">Support </w:t>
      </w:r>
    </w:p>
    <w:p w:rsidR="00D41370" w:rsidRDefault="00D41370" w:rsidP="00D41370">
      <w:pPr>
        <w:pStyle w:val="TableParagraph"/>
        <w:numPr>
          <w:ilvl w:val="0"/>
          <w:numId w:val="38"/>
        </w:numPr>
        <w:tabs>
          <w:tab w:val="left" w:pos="827"/>
          <w:tab w:val="left" w:pos="828"/>
        </w:tabs>
        <w:spacing w:before="120"/>
        <w:ind w:hanging="361"/>
      </w:pPr>
      <w:r>
        <w:t>Participation with Bandmates</w:t>
      </w:r>
      <w:r>
        <w:rPr>
          <w:spacing w:val="-4"/>
        </w:rPr>
        <w:t xml:space="preserve"> </w:t>
      </w:r>
      <w:r>
        <w:t>Victoria.</w:t>
      </w:r>
    </w:p>
    <w:p w:rsidR="00D41370" w:rsidRDefault="00D41370" w:rsidP="00D41370">
      <w:pPr>
        <w:pStyle w:val="TableParagraph"/>
        <w:numPr>
          <w:ilvl w:val="0"/>
          <w:numId w:val="38"/>
        </w:numPr>
        <w:tabs>
          <w:tab w:val="left" w:pos="827"/>
          <w:tab w:val="left" w:pos="828"/>
        </w:tabs>
        <w:spacing w:before="1" w:line="279" w:lineRule="exact"/>
        <w:ind w:hanging="361"/>
      </w:pPr>
      <w:r>
        <w:t>Support Wild at Heart Community</w:t>
      </w:r>
      <w:r>
        <w:rPr>
          <w:spacing w:val="-4"/>
        </w:rPr>
        <w:t xml:space="preserve"> </w:t>
      </w:r>
      <w:r>
        <w:t>Arts.</w:t>
      </w:r>
    </w:p>
    <w:p w:rsidR="00D41370" w:rsidRDefault="00D41370" w:rsidP="00D41370">
      <w:pPr>
        <w:pStyle w:val="TableParagraph"/>
        <w:numPr>
          <w:ilvl w:val="0"/>
          <w:numId w:val="38"/>
        </w:numPr>
        <w:tabs>
          <w:tab w:val="left" w:pos="827"/>
          <w:tab w:val="left" w:pos="828"/>
        </w:tabs>
        <w:ind w:right="544"/>
      </w:pPr>
      <w:r>
        <w:t>Free music performances</w:t>
      </w:r>
      <w:r>
        <w:rPr>
          <w:spacing w:val="-11"/>
        </w:rPr>
        <w:t xml:space="preserve"> </w:t>
      </w:r>
      <w:r>
        <w:t>including flagship</w:t>
      </w:r>
      <w:r>
        <w:rPr>
          <w:spacing w:val="-2"/>
        </w:rPr>
        <w:t xml:space="preserve"> </w:t>
      </w:r>
      <w:r>
        <w:t>events.</w:t>
      </w:r>
    </w:p>
    <w:p w:rsidR="00D41370" w:rsidRDefault="00D41370" w:rsidP="00D41370">
      <w:pPr>
        <w:pStyle w:val="TableParagraph"/>
        <w:numPr>
          <w:ilvl w:val="0"/>
          <w:numId w:val="38"/>
        </w:numPr>
        <w:tabs>
          <w:tab w:val="left" w:pos="827"/>
          <w:tab w:val="left" w:pos="828"/>
        </w:tabs>
        <w:ind w:right="877"/>
      </w:pPr>
      <w:proofErr w:type="spellStart"/>
      <w:r>
        <w:t>Subsidised</w:t>
      </w:r>
      <w:proofErr w:type="spellEnd"/>
      <w:r>
        <w:t xml:space="preserve"> ticket deals for </w:t>
      </w:r>
      <w:proofErr w:type="gramStart"/>
      <w:r>
        <w:t>local residents</w:t>
      </w:r>
      <w:proofErr w:type="gramEnd"/>
      <w:r>
        <w:t>.</w:t>
      </w:r>
    </w:p>
    <w:p w:rsidR="00745725" w:rsidRDefault="00D41370" w:rsidP="00D41370">
      <w:pPr>
        <w:pStyle w:val="TableParagraph"/>
        <w:numPr>
          <w:ilvl w:val="0"/>
          <w:numId w:val="38"/>
        </w:numPr>
        <w:tabs>
          <w:tab w:val="left" w:pos="827"/>
          <w:tab w:val="left" w:pos="828"/>
        </w:tabs>
        <w:ind w:right="877"/>
      </w:pPr>
      <w:r>
        <w:t>Liaise between residents and events/festivals to communicate music event</w:t>
      </w:r>
      <w:r w:rsidRPr="00D41370">
        <w:rPr>
          <w:spacing w:val="-2"/>
        </w:rPr>
        <w:t xml:space="preserve"> </w:t>
      </w:r>
      <w:r>
        <w:t>logistics</w:t>
      </w:r>
      <w:r>
        <w:t>.</w:t>
      </w:r>
    </w:p>
    <w:p w:rsidR="00D41370" w:rsidRDefault="00D41370" w:rsidP="00D41370">
      <w:pPr>
        <w:pStyle w:val="TableParagraph"/>
        <w:tabs>
          <w:tab w:val="left" w:pos="827"/>
          <w:tab w:val="left" w:pos="828"/>
        </w:tabs>
        <w:ind w:right="877"/>
      </w:pPr>
    </w:p>
    <w:p w:rsidR="00D41370" w:rsidRDefault="00D41370" w:rsidP="00D41370">
      <w:pPr>
        <w:pStyle w:val="Heading2"/>
      </w:pPr>
      <w:r>
        <w:t>Program</w:t>
      </w:r>
    </w:p>
    <w:p w:rsidR="00D41370" w:rsidRDefault="00D41370" w:rsidP="00D41370">
      <w:pPr>
        <w:pStyle w:val="TableParagraph"/>
        <w:numPr>
          <w:ilvl w:val="0"/>
          <w:numId w:val="37"/>
        </w:numPr>
        <w:tabs>
          <w:tab w:val="left" w:pos="827"/>
          <w:tab w:val="left" w:pos="828"/>
        </w:tabs>
        <w:spacing w:before="120"/>
        <w:ind w:left="827" w:right="219"/>
      </w:pPr>
      <w:r>
        <w:t xml:space="preserve">Flagship music festivals including St Kilda Festival, </w:t>
      </w:r>
      <w:proofErr w:type="spellStart"/>
      <w:r>
        <w:t>Yaluk-ut</w:t>
      </w:r>
      <w:proofErr w:type="spellEnd"/>
      <w:r>
        <w:t xml:space="preserve"> </w:t>
      </w:r>
      <w:proofErr w:type="spellStart"/>
      <w:r>
        <w:t>Weelam</w:t>
      </w:r>
      <w:proofErr w:type="spellEnd"/>
      <w:r>
        <w:t xml:space="preserve"> </w:t>
      </w:r>
      <w:proofErr w:type="spellStart"/>
      <w:r>
        <w:t>Ngargee</w:t>
      </w:r>
      <w:proofErr w:type="spellEnd"/>
      <w:r>
        <w:t xml:space="preserve"> and Port Phillip Mussel &amp; Jazz Festival.</w:t>
      </w:r>
    </w:p>
    <w:p w:rsidR="00D41370" w:rsidRDefault="00D41370" w:rsidP="00D41370">
      <w:pPr>
        <w:pStyle w:val="TableParagraph"/>
        <w:numPr>
          <w:ilvl w:val="0"/>
          <w:numId w:val="37"/>
        </w:numPr>
        <w:tabs>
          <w:tab w:val="left" w:pos="827"/>
          <w:tab w:val="left" w:pos="828"/>
        </w:tabs>
        <w:spacing w:line="279" w:lineRule="exact"/>
        <w:ind w:hanging="361"/>
      </w:pPr>
      <w:proofErr w:type="spellStart"/>
      <w:r>
        <w:t>FReeZa</w:t>
      </w:r>
      <w:proofErr w:type="spellEnd"/>
      <w:r>
        <w:t xml:space="preserve"> events throughout the</w:t>
      </w:r>
      <w:r>
        <w:rPr>
          <w:spacing w:val="-8"/>
        </w:rPr>
        <w:t xml:space="preserve"> </w:t>
      </w:r>
      <w:r>
        <w:t>year.</w:t>
      </w:r>
    </w:p>
    <w:p w:rsidR="00D41370" w:rsidRDefault="00D41370" w:rsidP="00D41370">
      <w:pPr>
        <w:pStyle w:val="TableParagraph"/>
        <w:numPr>
          <w:ilvl w:val="0"/>
          <w:numId w:val="37"/>
        </w:numPr>
        <w:tabs>
          <w:tab w:val="left" w:pos="827"/>
          <w:tab w:val="left" w:pos="828"/>
        </w:tabs>
        <w:spacing w:before="1"/>
        <w:ind w:left="827" w:right="477"/>
      </w:pPr>
      <w:r>
        <w:t>Live music at key Council locations including libraries and South Melbourne and Esplanade</w:t>
      </w:r>
      <w:r>
        <w:rPr>
          <w:spacing w:val="8"/>
        </w:rPr>
        <w:t xml:space="preserve"> </w:t>
      </w:r>
      <w:r>
        <w:rPr>
          <w:spacing w:val="-3"/>
        </w:rPr>
        <w:t>Markets.</w:t>
      </w:r>
    </w:p>
    <w:p w:rsidR="00D41370" w:rsidRDefault="00D41370" w:rsidP="00D41370">
      <w:pPr>
        <w:pStyle w:val="TableParagraph"/>
        <w:numPr>
          <w:ilvl w:val="0"/>
          <w:numId w:val="37"/>
        </w:numPr>
        <w:tabs>
          <w:tab w:val="left" w:pos="827"/>
          <w:tab w:val="left" w:pos="828"/>
        </w:tabs>
        <w:spacing w:before="1"/>
        <w:ind w:left="827" w:right="308"/>
      </w:pPr>
      <w:r>
        <w:t>Events such as ANZAC Day, We-</w:t>
      </w:r>
      <w:proofErr w:type="spellStart"/>
      <w:r>
        <w:t>Akun</w:t>
      </w:r>
      <w:proofErr w:type="spellEnd"/>
      <w:r>
        <w:t xml:space="preserve"> </w:t>
      </w:r>
      <w:proofErr w:type="spellStart"/>
      <w:r>
        <w:t>Dilinja</w:t>
      </w:r>
      <w:proofErr w:type="spellEnd"/>
      <w:r>
        <w:t>, Mabo Day and NAIDOC</w:t>
      </w:r>
      <w:r>
        <w:rPr>
          <w:spacing w:val="-6"/>
        </w:rPr>
        <w:t xml:space="preserve"> </w:t>
      </w:r>
      <w:r>
        <w:t>Week.</w:t>
      </w:r>
    </w:p>
    <w:p w:rsidR="00D41370" w:rsidRDefault="00D41370" w:rsidP="00D41370">
      <w:pPr>
        <w:pStyle w:val="TableParagraph"/>
        <w:numPr>
          <w:ilvl w:val="0"/>
          <w:numId w:val="37"/>
        </w:numPr>
        <w:tabs>
          <w:tab w:val="left" w:pos="827"/>
          <w:tab w:val="left" w:pos="828"/>
        </w:tabs>
        <w:spacing w:before="1"/>
        <w:ind w:left="827" w:right="308"/>
      </w:pPr>
      <w:r>
        <w:t>Live music into other Council events where practicable.</w:t>
      </w:r>
    </w:p>
    <w:p w:rsidR="00D41370" w:rsidRDefault="00D41370" w:rsidP="00D41370">
      <w:pPr>
        <w:pStyle w:val="TableParagraph"/>
        <w:tabs>
          <w:tab w:val="left" w:pos="827"/>
          <w:tab w:val="left" w:pos="828"/>
        </w:tabs>
        <w:spacing w:before="1"/>
        <w:ind w:right="308"/>
      </w:pPr>
    </w:p>
    <w:p w:rsidR="00D41370" w:rsidRDefault="00D41370" w:rsidP="00D41370">
      <w:pPr>
        <w:pStyle w:val="Heading2"/>
      </w:pPr>
      <w:r>
        <w:t xml:space="preserve">Permit </w:t>
      </w:r>
    </w:p>
    <w:p w:rsidR="00D41370" w:rsidRDefault="00D41370" w:rsidP="00D41370">
      <w:pPr>
        <w:pStyle w:val="TableParagraph"/>
        <w:numPr>
          <w:ilvl w:val="0"/>
          <w:numId w:val="36"/>
        </w:numPr>
        <w:tabs>
          <w:tab w:val="left" w:pos="827"/>
          <w:tab w:val="left" w:pos="828"/>
        </w:tabs>
        <w:spacing w:before="120"/>
        <w:ind w:right="322"/>
      </w:pPr>
      <w:r>
        <w:t>Events that focus on live music as per Council’s Events</w:t>
      </w:r>
      <w:r>
        <w:rPr>
          <w:spacing w:val="-3"/>
        </w:rPr>
        <w:t xml:space="preserve"> </w:t>
      </w:r>
      <w:r>
        <w:t>Strategy.</w:t>
      </w:r>
    </w:p>
    <w:p w:rsidR="00D41370" w:rsidRDefault="00D41370" w:rsidP="00D41370">
      <w:pPr>
        <w:pStyle w:val="TableParagraph"/>
        <w:numPr>
          <w:ilvl w:val="0"/>
          <w:numId w:val="36"/>
        </w:numPr>
        <w:tabs>
          <w:tab w:val="left" w:pos="827"/>
          <w:tab w:val="left" w:pos="828"/>
        </w:tabs>
        <w:spacing w:before="1"/>
        <w:ind w:right="345"/>
      </w:pPr>
      <w:r>
        <w:t>Musician parking in loading zones for gigs in Acland and Fitzroy street precincts.</w:t>
      </w:r>
    </w:p>
    <w:p w:rsidR="00D41370" w:rsidRDefault="00D41370" w:rsidP="00D41370">
      <w:pPr>
        <w:pStyle w:val="TableParagraph"/>
        <w:numPr>
          <w:ilvl w:val="0"/>
          <w:numId w:val="36"/>
        </w:numPr>
        <w:tabs>
          <w:tab w:val="left" w:pos="827"/>
          <w:tab w:val="left" w:pos="828"/>
        </w:tabs>
        <w:spacing w:before="1"/>
        <w:ind w:right="345"/>
      </w:pPr>
      <w:r>
        <w:t xml:space="preserve">New or underused public spaces where suitable for live music events to </w:t>
      </w:r>
      <w:proofErr w:type="spellStart"/>
      <w:r>
        <w:t>revitalise</w:t>
      </w:r>
      <w:proofErr w:type="spellEnd"/>
      <w:r>
        <w:t xml:space="preserve"> and activate open</w:t>
      </w:r>
      <w:r w:rsidRPr="00D41370">
        <w:rPr>
          <w:spacing w:val="-4"/>
        </w:rPr>
        <w:t xml:space="preserve"> </w:t>
      </w:r>
      <w:r>
        <w:t>spaces</w:t>
      </w:r>
      <w:r>
        <w:t>.</w:t>
      </w:r>
    </w:p>
    <w:p w:rsidR="00D41370" w:rsidRDefault="00D41370" w:rsidP="00D41370">
      <w:pPr>
        <w:pStyle w:val="TableParagraph"/>
        <w:tabs>
          <w:tab w:val="left" w:pos="827"/>
          <w:tab w:val="left" w:pos="828"/>
        </w:tabs>
        <w:spacing w:before="1"/>
        <w:ind w:right="345"/>
      </w:pPr>
    </w:p>
    <w:p w:rsidR="00D41370" w:rsidRDefault="00D41370" w:rsidP="00D41370">
      <w:pPr>
        <w:pStyle w:val="TableParagraph"/>
        <w:tabs>
          <w:tab w:val="left" w:pos="827"/>
          <w:tab w:val="left" w:pos="828"/>
        </w:tabs>
        <w:spacing w:before="1"/>
        <w:ind w:right="345"/>
      </w:pPr>
    </w:p>
    <w:p w:rsidR="00D41370" w:rsidRDefault="00D41370" w:rsidP="00D41370">
      <w:pPr>
        <w:pStyle w:val="Heading2"/>
      </w:pPr>
      <w:r>
        <w:lastRenderedPageBreak/>
        <w:t>Facilitate Training:</w:t>
      </w:r>
    </w:p>
    <w:p w:rsidR="00D41370" w:rsidRDefault="00D41370" w:rsidP="00D41370">
      <w:pPr>
        <w:pStyle w:val="TableParagraph"/>
        <w:numPr>
          <w:ilvl w:val="0"/>
          <w:numId w:val="35"/>
        </w:numPr>
        <w:tabs>
          <w:tab w:val="left" w:pos="827"/>
          <w:tab w:val="left" w:pos="828"/>
        </w:tabs>
        <w:spacing w:before="120"/>
        <w:ind w:left="827" w:right="735"/>
      </w:pPr>
      <w:r>
        <w:t>Through three training programs annually through</w:t>
      </w:r>
      <w:r>
        <w:rPr>
          <w:spacing w:val="-1"/>
        </w:rPr>
        <w:t xml:space="preserve"> </w:t>
      </w:r>
      <w:proofErr w:type="spellStart"/>
      <w:r>
        <w:t>FReeZa.</w:t>
      </w:r>
      <w:proofErr w:type="spellEnd"/>
    </w:p>
    <w:p w:rsidR="00D41370" w:rsidRPr="00D41370" w:rsidRDefault="00D41370" w:rsidP="00D41370">
      <w:pPr>
        <w:pStyle w:val="TableParagraph"/>
        <w:numPr>
          <w:ilvl w:val="0"/>
          <w:numId w:val="35"/>
        </w:numPr>
        <w:tabs>
          <w:tab w:val="left" w:pos="827"/>
          <w:tab w:val="left" w:pos="828"/>
        </w:tabs>
        <w:spacing w:before="120"/>
        <w:ind w:left="827" w:right="735"/>
      </w:pPr>
      <w:r>
        <w:t xml:space="preserve">For </w:t>
      </w:r>
      <w:proofErr w:type="spellStart"/>
      <w:r>
        <w:t>FReeZa</w:t>
      </w:r>
      <w:proofErr w:type="spellEnd"/>
      <w:r>
        <w:t xml:space="preserve"> volunteers to participate in live music</w:t>
      </w:r>
      <w:r w:rsidRPr="00D41370">
        <w:rPr>
          <w:spacing w:val="-4"/>
        </w:rPr>
        <w:t xml:space="preserve"> </w:t>
      </w:r>
      <w:r>
        <w:t>events.</w:t>
      </w:r>
    </w:p>
    <w:p w:rsidR="00745725" w:rsidRDefault="00745725">
      <w:pPr>
        <w:pStyle w:val="BodyText"/>
        <w:spacing w:before="11" w:after="1"/>
        <w:rPr>
          <w:sz w:val="11"/>
        </w:rPr>
      </w:pPr>
    </w:p>
    <w:p w:rsidR="00745725" w:rsidRDefault="00745725"/>
    <w:p w:rsidR="00D41370" w:rsidRDefault="00D41370" w:rsidP="00D41370">
      <w:pPr>
        <w:pStyle w:val="Heading2"/>
      </w:pPr>
      <w:r>
        <w:t>Advise</w:t>
      </w:r>
    </w:p>
    <w:p w:rsidR="00D41370" w:rsidRDefault="00D41370" w:rsidP="00D41370">
      <w:pPr>
        <w:pStyle w:val="TableParagraph"/>
        <w:numPr>
          <w:ilvl w:val="0"/>
          <w:numId w:val="34"/>
        </w:numPr>
        <w:tabs>
          <w:tab w:val="left" w:pos="827"/>
          <w:tab w:val="left" w:pos="828"/>
        </w:tabs>
        <w:spacing w:before="120"/>
        <w:ind w:right="304"/>
      </w:pPr>
      <w:r>
        <w:t>Event and festival operators on noise management and permitting</w:t>
      </w:r>
      <w:r>
        <w:rPr>
          <w:spacing w:val="-12"/>
        </w:rPr>
        <w:t xml:space="preserve"> </w:t>
      </w:r>
      <w:r>
        <w:t>process.</w:t>
      </w:r>
    </w:p>
    <w:p w:rsidR="00D41370" w:rsidRDefault="00D41370" w:rsidP="00D41370">
      <w:pPr>
        <w:pStyle w:val="TableParagraph"/>
        <w:numPr>
          <w:ilvl w:val="0"/>
          <w:numId w:val="34"/>
        </w:numPr>
        <w:tabs>
          <w:tab w:val="left" w:pos="827"/>
          <w:tab w:val="left" w:pos="828"/>
        </w:tabs>
        <w:spacing w:before="3" w:line="237" w:lineRule="auto"/>
        <w:ind w:right="196"/>
      </w:pPr>
      <w:r>
        <w:t>Businesses on regulation and statutory requirements for live</w:t>
      </w:r>
      <w:r>
        <w:rPr>
          <w:spacing w:val="-3"/>
        </w:rPr>
        <w:t xml:space="preserve"> </w:t>
      </w:r>
      <w:r>
        <w:t>music.</w:t>
      </w:r>
    </w:p>
    <w:p w:rsidR="00D41370" w:rsidRDefault="00D41370" w:rsidP="00D41370">
      <w:pPr>
        <w:pStyle w:val="TableParagraph"/>
        <w:tabs>
          <w:tab w:val="left" w:pos="827"/>
          <w:tab w:val="left" w:pos="828"/>
        </w:tabs>
        <w:spacing w:before="3" w:line="237" w:lineRule="auto"/>
        <w:ind w:left="827" w:right="196"/>
      </w:pPr>
      <w:r>
        <w:t>Local artists on opportunities, including performance and funding opportunities.</w:t>
      </w:r>
    </w:p>
    <w:p w:rsidR="00D41370" w:rsidRDefault="00D41370" w:rsidP="00D41370">
      <w:pPr>
        <w:pStyle w:val="TableParagraph"/>
        <w:tabs>
          <w:tab w:val="left" w:pos="827"/>
          <w:tab w:val="left" w:pos="828"/>
        </w:tabs>
        <w:spacing w:before="3" w:line="237" w:lineRule="auto"/>
        <w:ind w:left="0" w:right="196"/>
      </w:pPr>
    </w:p>
    <w:p w:rsidR="00D41370" w:rsidRDefault="00D41370" w:rsidP="00D41370">
      <w:pPr>
        <w:pStyle w:val="Heading2"/>
      </w:pPr>
      <w:r>
        <w:t>Fund</w:t>
      </w:r>
    </w:p>
    <w:p w:rsidR="00D41370" w:rsidRDefault="00D41370" w:rsidP="00D41370">
      <w:pPr>
        <w:pStyle w:val="TableParagraph"/>
        <w:numPr>
          <w:ilvl w:val="0"/>
          <w:numId w:val="33"/>
        </w:numPr>
        <w:tabs>
          <w:tab w:val="left" w:pos="827"/>
          <w:tab w:val="left" w:pos="828"/>
        </w:tabs>
        <w:spacing w:before="120"/>
        <w:ind w:left="827" w:right="106"/>
      </w:pPr>
      <w:r>
        <w:t>Music-focused events through Council’s various funding</w:t>
      </w:r>
      <w:r>
        <w:rPr>
          <w:spacing w:val="-4"/>
        </w:rPr>
        <w:t xml:space="preserve"> </w:t>
      </w:r>
      <w:r>
        <w:t>streams.</w:t>
      </w:r>
    </w:p>
    <w:p w:rsidR="00D41370" w:rsidRDefault="00D41370" w:rsidP="00D41370">
      <w:pPr>
        <w:pStyle w:val="TableParagraph"/>
        <w:numPr>
          <w:ilvl w:val="0"/>
          <w:numId w:val="33"/>
        </w:numPr>
        <w:tabs>
          <w:tab w:val="left" w:pos="827"/>
          <w:tab w:val="left" w:pos="828"/>
        </w:tabs>
        <w:spacing w:before="3" w:line="237" w:lineRule="auto"/>
        <w:ind w:left="827" w:right="301"/>
      </w:pPr>
      <w:r>
        <w:t>New projects or compositions via Council’s Cultural Development</w:t>
      </w:r>
      <w:r>
        <w:rPr>
          <w:spacing w:val="-11"/>
        </w:rPr>
        <w:t xml:space="preserve"> </w:t>
      </w:r>
      <w:r>
        <w:t>Fund.</w:t>
      </w:r>
    </w:p>
    <w:p w:rsidR="00D41370" w:rsidRDefault="00D41370" w:rsidP="00D41370">
      <w:pPr>
        <w:pStyle w:val="TableParagraph"/>
        <w:numPr>
          <w:ilvl w:val="0"/>
          <w:numId w:val="33"/>
        </w:numPr>
        <w:tabs>
          <w:tab w:val="left" w:pos="827"/>
          <w:tab w:val="left" w:pos="828"/>
        </w:tabs>
        <w:spacing w:before="2"/>
        <w:ind w:left="827" w:right="134"/>
      </w:pPr>
      <w:r>
        <w:t>Waive film permit fees for independent music video</w:t>
      </w:r>
      <w:r>
        <w:rPr>
          <w:spacing w:val="-2"/>
        </w:rPr>
        <w:t xml:space="preserve"> </w:t>
      </w:r>
      <w:r>
        <w:t>shoots.</w:t>
      </w:r>
    </w:p>
    <w:p w:rsidR="00D41370" w:rsidRDefault="00D41370" w:rsidP="00D41370">
      <w:pPr>
        <w:pStyle w:val="TableParagraph"/>
        <w:tabs>
          <w:tab w:val="left" w:pos="827"/>
          <w:tab w:val="left" w:pos="828"/>
        </w:tabs>
        <w:spacing w:before="3" w:line="237" w:lineRule="auto"/>
        <w:ind w:left="827" w:right="196"/>
      </w:pPr>
      <w:r>
        <w:t>Palais Theatre community reservations for community music</w:t>
      </w:r>
      <w:r>
        <w:rPr>
          <w:spacing w:val="-8"/>
        </w:rPr>
        <w:t xml:space="preserve"> </w:t>
      </w:r>
      <w:r>
        <w:t>events.</w:t>
      </w:r>
    </w:p>
    <w:p w:rsidR="00D41370" w:rsidRDefault="00D41370" w:rsidP="00D41370">
      <w:pPr>
        <w:pStyle w:val="TableParagraph"/>
        <w:tabs>
          <w:tab w:val="left" w:pos="827"/>
          <w:tab w:val="left" w:pos="828"/>
        </w:tabs>
        <w:spacing w:before="3" w:line="237" w:lineRule="auto"/>
        <w:ind w:left="827" w:right="196"/>
      </w:pPr>
    </w:p>
    <w:p w:rsidR="00D41370" w:rsidRDefault="00D41370" w:rsidP="00D41370">
      <w:pPr>
        <w:pStyle w:val="Heading2"/>
      </w:pPr>
      <w:r>
        <w:t>Promote</w:t>
      </w:r>
    </w:p>
    <w:p w:rsidR="00D41370" w:rsidRDefault="00D41370" w:rsidP="00D41370">
      <w:pPr>
        <w:pStyle w:val="TableParagraph"/>
        <w:numPr>
          <w:ilvl w:val="0"/>
          <w:numId w:val="32"/>
        </w:numPr>
        <w:tabs>
          <w:tab w:val="left" w:pos="827"/>
          <w:tab w:val="left" w:pos="828"/>
        </w:tabs>
        <w:spacing w:before="120"/>
        <w:ind w:hanging="361"/>
      </w:pPr>
      <w:r>
        <w:t xml:space="preserve">Via What’s </w:t>
      </w:r>
      <w:proofErr w:type="gramStart"/>
      <w:r>
        <w:t>On</w:t>
      </w:r>
      <w:proofErr w:type="gramEnd"/>
      <w:r>
        <w:t xml:space="preserve"> St Kilda, events from venues that regularly host live</w:t>
      </w:r>
      <w:r>
        <w:rPr>
          <w:spacing w:val="-15"/>
        </w:rPr>
        <w:t xml:space="preserve"> </w:t>
      </w:r>
      <w:r>
        <w:t>music.</w:t>
      </w:r>
    </w:p>
    <w:p w:rsidR="00D41370" w:rsidRDefault="00D41370" w:rsidP="00D41370">
      <w:pPr>
        <w:pStyle w:val="TableParagraph"/>
        <w:numPr>
          <w:ilvl w:val="0"/>
          <w:numId w:val="32"/>
        </w:numPr>
        <w:tabs>
          <w:tab w:val="left" w:pos="827"/>
          <w:tab w:val="left" w:pos="828"/>
        </w:tabs>
        <w:spacing w:before="3" w:line="237" w:lineRule="auto"/>
        <w:ind w:right="1109"/>
      </w:pPr>
      <w:r>
        <w:t>All artists programmed as part of flagship music events, via digital and publicity campaigns.</w:t>
      </w:r>
    </w:p>
    <w:p w:rsidR="00D41370" w:rsidRDefault="00D41370" w:rsidP="00D41370">
      <w:pPr>
        <w:pStyle w:val="TableParagraph"/>
        <w:numPr>
          <w:ilvl w:val="0"/>
          <w:numId w:val="32"/>
        </w:numPr>
        <w:tabs>
          <w:tab w:val="left" w:pos="827"/>
          <w:tab w:val="left" w:pos="828"/>
        </w:tabs>
        <w:spacing w:before="2"/>
        <w:ind w:right="154"/>
      </w:pPr>
      <w:r>
        <w:t xml:space="preserve">Port Phillip music festivals, such as the St Kilda Festival and </w:t>
      </w:r>
      <w:proofErr w:type="spellStart"/>
      <w:r>
        <w:t>Yaluk-ut</w:t>
      </w:r>
      <w:proofErr w:type="spellEnd"/>
      <w:r>
        <w:t xml:space="preserve"> </w:t>
      </w:r>
      <w:proofErr w:type="spellStart"/>
      <w:r>
        <w:t>Weelam</w:t>
      </w:r>
      <w:proofErr w:type="spellEnd"/>
      <w:r>
        <w:t xml:space="preserve"> </w:t>
      </w:r>
      <w:proofErr w:type="spellStart"/>
      <w:r>
        <w:t>Ngargee</w:t>
      </w:r>
      <w:proofErr w:type="spellEnd"/>
      <w:r>
        <w:t xml:space="preserve"> and any new initiatives, to enhance our standing as a music city and to encourage new live music events and repeat</w:t>
      </w:r>
      <w:r>
        <w:rPr>
          <w:spacing w:val="-4"/>
        </w:rPr>
        <w:t xml:space="preserve"> </w:t>
      </w:r>
      <w:r>
        <w:t>visitation.</w:t>
      </w:r>
    </w:p>
    <w:p w:rsidR="00D41370" w:rsidRDefault="00D41370" w:rsidP="00D41370">
      <w:pPr>
        <w:pStyle w:val="TableParagraph"/>
        <w:numPr>
          <w:ilvl w:val="0"/>
          <w:numId w:val="32"/>
        </w:numPr>
        <w:tabs>
          <w:tab w:val="left" w:pos="827"/>
          <w:tab w:val="left" w:pos="828"/>
        </w:tabs>
        <w:spacing w:before="2"/>
        <w:ind w:right="154"/>
        <w:sectPr w:rsidR="00D41370">
          <w:pgSz w:w="11910" w:h="16840"/>
          <w:pgMar w:top="1380" w:right="1320" w:bottom="1200" w:left="1340" w:header="0" w:footer="1008" w:gutter="0"/>
          <w:cols w:space="720"/>
        </w:sectPr>
      </w:pPr>
      <w:r>
        <w:t>Festivals and events via Council communications</w:t>
      </w:r>
      <w:r w:rsidRPr="00D41370">
        <w:rPr>
          <w:spacing w:val="-17"/>
        </w:rPr>
        <w:t xml:space="preserve"> </w:t>
      </w:r>
      <w:r>
        <w:t>assets.</w:t>
      </w:r>
    </w:p>
    <w:p w:rsidR="00745725" w:rsidRDefault="00A230FD">
      <w:pPr>
        <w:pStyle w:val="Heading1"/>
        <w:spacing w:before="28"/>
      </w:pPr>
      <w:r>
        <w:lastRenderedPageBreak/>
        <w:t>Our vision is for Port Phillip to be a centre for live music</w:t>
      </w:r>
    </w:p>
    <w:p w:rsidR="00745725" w:rsidRDefault="00A230FD">
      <w:pPr>
        <w:pStyle w:val="BodyText"/>
        <w:spacing w:before="118"/>
        <w:ind w:left="100" w:right="877"/>
      </w:pPr>
      <w:r>
        <w:t>Delivering on this vision means that Council’s priorities, resources and programs support the activities of creative businesses, artists and community members.</w:t>
      </w:r>
    </w:p>
    <w:p w:rsidR="00745725" w:rsidRDefault="00A230FD">
      <w:pPr>
        <w:pStyle w:val="BodyText"/>
        <w:spacing w:before="121"/>
        <w:ind w:left="100"/>
      </w:pPr>
      <w:r>
        <w:t>To achieve that, we will work towards three priority outcomes through the actions in this plan.</w:t>
      </w:r>
    </w:p>
    <w:p w:rsidR="00745725" w:rsidRDefault="00745725">
      <w:pPr>
        <w:pStyle w:val="BodyText"/>
      </w:pPr>
    </w:p>
    <w:p w:rsidR="00745725" w:rsidRDefault="00745725">
      <w:pPr>
        <w:pStyle w:val="BodyText"/>
        <w:spacing w:before="8"/>
        <w:rPr>
          <w:sz w:val="19"/>
        </w:rPr>
      </w:pPr>
    </w:p>
    <w:p w:rsidR="00745725" w:rsidRDefault="00A230FD">
      <w:pPr>
        <w:pStyle w:val="Heading2"/>
      </w:pPr>
      <w:r>
        <w:t>Outcome 1</w:t>
      </w:r>
    </w:p>
    <w:p w:rsidR="00745725" w:rsidRDefault="00A230FD">
      <w:pPr>
        <w:pStyle w:val="BodyText"/>
        <w:spacing w:before="118"/>
        <w:ind w:left="100"/>
      </w:pPr>
      <w:r>
        <w:t xml:space="preserve">A City that actively responds to the </w:t>
      </w:r>
      <w:proofErr w:type="spellStart"/>
      <w:r>
        <w:t>econmic</w:t>
      </w:r>
      <w:proofErr w:type="spellEnd"/>
      <w:r>
        <w:t xml:space="preserve"> and social impact of COVID on our local music industry.</w:t>
      </w:r>
    </w:p>
    <w:p w:rsidR="00745725" w:rsidRDefault="00A230FD">
      <w:pPr>
        <w:pStyle w:val="BodyText"/>
        <w:spacing w:before="121"/>
        <w:ind w:left="100"/>
      </w:pPr>
      <w:r>
        <w:rPr>
          <w:rFonts w:ascii="Times New Roman"/>
          <w:spacing w:val="-56"/>
          <w:u w:val="single"/>
        </w:rPr>
        <w:t xml:space="preserve"> </w:t>
      </w:r>
      <w:r>
        <w:rPr>
          <w:u w:val="single"/>
        </w:rPr>
        <w:t>Goal 1</w:t>
      </w:r>
      <w:r>
        <w:t>: Live music as a tool for social and economic recovery for local businesses.</w:t>
      </w:r>
    </w:p>
    <w:p w:rsidR="00745725" w:rsidRDefault="00745725">
      <w:pPr>
        <w:pStyle w:val="BodyText"/>
        <w:spacing w:before="5"/>
        <w:rPr>
          <w:sz w:val="17"/>
        </w:rPr>
      </w:pPr>
    </w:p>
    <w:p w:rsidR="00745725" w:rsidRDefault="00A230FD">
      <w:pPr>
        <w:pStyle w:val="Heading2"/>
        <w:spacing w:before="56"/>
      </w:pPr>
      <w:r>
        <w:t>Outcome 2</w:t>
      </w:r>
    </w:p>
    <w:p w:rsidR="00745725" w:rsidRDefault="00A230FD">
      <w:pPr>
        <w:pStyle w:val="BodyText"/>
        <w:spacing w:before="120"/>
        <w:ind w:left="100" w:right="511"/>
      </w:pPr>
      <w:r>
        <w:t xml:space="preserve">A City where live music flourishes, with a robust and passionate live music ecosystem and a solid foundation for a sustainable future where live music </w:t>
      </w:r>
      <w:proofErr w:type="gramStart"/>
      <w:r>
        <w:t>is able to</w:t>
      </w:r>
      <w:proofErr w:type="gramEnd"/>
      <w:r>
        <w:t xml:space="preserve"> continually grow.</w:t>
      </w:r>
    </w:p>
    <w:p w:rsidR="00745725" w:rsidRDefault="00A230FD">
      <w:pPr>
        <w:pStyle w:val="BodyText"/>
        <w:spacing w:before="121"/>
        <w:ind w:left="100" w:right="1074"/>
      </w:pPr>
      <w:r>
        <w:rPr>
          <w:rFonts w:ascii="Times New Roman"/>
          <w:spacing w:val="-56"/>
          <w:u w:val="single"/>
        </w:rPr>
        <w:t xml:space="preserve"> </w:t>
      </w:r>
      <w:r>
        <w:rPr>
          <w:u w:val="single"/>
        </w:rPr>
        <w:t>Goal 2</w:t>
      </w:r>
      <w:r>
        <w:t xml:space="preserve">: Break down barriers for musicians wanting to perform in Port Phillip and </w:t>
      </w:r>
      <w:proofErr w:type="spellStart"/>
      <w:r>
        <w:t>maximise</w:t>
      </w:r>
      <w:proofErr w:type="spellEnd"/>
      <w:r>
        <w:t xml:space="preserve"> opportunities for musicians, businesses and audiences to connect.</w:t>
      </w:r>
    </w:p>
    <w:p w:rsidR="00745725" w:rsidRDefault="00A230FD">
      <w:pPr>
        <w:pStyle w:val="BodyText"/>
        <w:ind w:left="100" w:right="105"/>
      </w:pPr>
      <w:r>
        <w:rPr>
          <w:rFonts w:ascii="Times New Roman" w:hAnsi="Times New Roman"/>
          <w:spacing w:val="-56"/>
          <w:u w:val="single"/>
        </w:rPr>
        <w:t xml:space="preserve"> </w:t>
      </w:r>
      <w:r>
        <w:rPr>
          <w:u w:val="single"/>
        </w:rPr>
        <w:t>Goal 3</w:t>
      </w:r>
      <w:r>
        <w:t xml:space="preserve">: Encourage maximum live music opportunities via the creation of music precincts and develop a range of initiatives to ‘broker’ harmony between venues and </w:t>
      </w:r>
      <w:proofErr w:type="gramStart"/>
      <w:r>
        <w:t>local residents</w:t>
      </w:r>
      <w:proofErr w:type="gramEnd"/>
    </w:p>
    <w:p w:rsidR="00745725" w:rsidRDefault="00A230FD">
      <w:pPr>
        <w:pStyle w:val="BodyText"/>
        <w:ind w:left="100" w:right="825"/>
      </w:pPr>
      <w:r>
        <w:rPr>
          <w:rFonts w:ascii="Times New Roman"/>
          <w:spacing w:val="-56"/>
          <w:u w:val="single"/>
        </w:rPr>
        <w:t xml:space="preserve"> </w:t>
      </w:r>
      <w:r>
        <w:rPr>
          <w:u w:val="single"/>
        </w:rPr>
        <w:t>Goal 4</w:t>
      </w:r>
      <w:r>
        <w:t>: Stand out as a city of music festivals, welcoming the events and their audiences while ensuring compatibility with our communities</w:t>
      </w:r>
    </w:p>
    <w:p w:rsidR="00745725" w:rsidRDefault="00745725">
      <w:pPr>
        <w:pStyle w:val="BodyText"/>
        <w:spacing w:before="11"/>
        <w:rPr>
          <w:sz w:val="21"/>
        </w:rPr>
      </w:pPr>
    </w:p>
    <w:p w:rsidR="00745725" w:rsidRDefault="00A230FD">
      <w:pPr>
        <w:pStyle w:val="Heading2"/>
      </w:pPr>
      <w:r>
        <w:t>Outcome 3</w:t>
      </w:r>
    </w:p>
    <w:p w:rsidR="00745725" w:rsidRDefault="00A230FD">
      <w:pPr>
        <w:pStyle w:val="BodyText"/>
        <w:spacing w:before="121"/>
        <w:ind w:left="100" w:right="390"/>
      </w:pPr>
      <w:r>
        <w:t>A City where the musicians and audiences, the venues and the schools, the public spaces and the rehearsal places, and our residents and businesses work together to support and create a diverse, dynamic and accessible live music scene.</w:t>
      </w:r>
    </w:p>
    <w:p w:rsidR="00745725" w:rsidRDefault="00745725">
      <w:pPr>
        <w:sectPr w:rsidR="00745725">
          <w:pgSz w:w="11910" w:h="16840"/>
          <w:pgMar w:top="1420" w:right="1320" w:bottom="1200" w:left="1340" w:header="0" w:footer="1008" w:gutter="0"/>
          <w:cols w:space="720"/>
        </w:sectPr>
      </w:pPr>
    </w:p>
    <w:p w:rsidR="00745725" w:rsidRDefault="00A230FD">
      <w:pPr>
        <w:pStyle w:val="BodyText"/>
        <w:spacing w:before="41"/>
        <w:ind w:left="100" w:right="648"/>
      </w:pPr>
      <w:r>
        <w:rPr>
          <w:rFonts w:ascii="Times New Roman"/>
          <w:spacing w:val="-56"/>
          <w:u w:val="single"/>
        </w:rPr>
        <w:lastRenderedPageBreak/>
        <w:t xml:space="preserve"> </w:t>
      </w:r>
      <w:r>
        <w:rPr>
          <w:u w:val="single"/>
        </w:rPr>
        <w:t>Goal 5</w:t>
      </w:r>
      <w:r>
        <w:t>: Increase accessibility to live music and performance, including those events and gigs on public space and in private venues</w:t>
      </w:r>
    </w:p>
    <w:p w:rsidR="00745725" w:rsidRDefault="00A230FD">
      <w:pPr>
        <w:pStyle w:val="BodyText"/>
        <w:ind w:left="100" w:right="468"/>
      </w:pPr>
      <w:r>
        <w:rPr>
          <w:rFonts w:ascii="Times New Roman"/>
          <w:spacing w:val="-56"/>
          <w:u w:val="single"/>
        </w:rPr>
        <w:t xml:space="preserve"> </w:t>
      </w:r>
      <w:r>
        <w:rPr>
          <w:u w:val="single"/>
        </w:rPr>
        <w:t>Goal 6</w:t>
      </w:r>
      <w:r>
        <w:t>: Reinforce the view of Council as a supporter of live music, building trust by improving our transparency and clear communications</w:t>
      </w:r>
    </w:p>
    <w:p w:rsidR="00745725" w:rsidRDefault="00A230FD">
      <w:pPr>
        <w:pStyle w:val="BodyText"/>
        <w:spacing w:line="267" w:lineRule="exact"/>
        <w:ind w:left="100"/>
      </w:pPr>
      <w:r>
        <w:rPr>
          <w:rFonts w:ascii="Times New Roman"/>
          <w:spacing w:val="-56"/>
          <w:u w:val="single"/>
        </w:rPr>
        <w:t xml:space="preserve"> </w:t>
      </w:r>
      <w:r>
        <w:rPr>
          <w:u w:val="single"/>
        </w:rPr>
        <w:t>Goal 7</w:t>
      </w:r>
      <w:r>
        <w:t>: Ensure access and music-focused services for young people</w:t>
      </w:r>
    </w:p>
    <w:p w:rsidR="00745725" w:rsidRDefault="00A230FD">
      <w:pPr>
        <w:pStyle w:val="BodyText"/>
        <w:ind w:left="100"/>
      </w:pPr>
      <w:r>
        <w:rPr>
          <w:rFonts w:ascii="Times New Roman"/>
          <w:spacing w:val="-56"/>
          <w:u w:val="single"/>
        </w:rPr>
        <w:t xml:space="preserve"> </w:t>
      </w:r>
      <w:r>
        <w:rPr>
          <w:u w:val="single"/>
        </w:rPr>
        <w:t>Goal 8</w:t>
      </w:r>
      <w:r>
        <w:t>: Equip musicians with the tools to create, perform and prosper</w:t>
      </w:r>
    </w:p>
    <w:p w:rsidR="00745725" w:rsidRDefault="00A230FD">
      <w:pPr>
        <w:pStyle w:val="BodyText"/>
        <w:spacing w:before="1"/>
        <w:ind w:left="100"/>
      </w:pPr>
      <w:r>
        <w:rPr>
          <w:rFonts w:ascii="Times New Roman"/>
          <w:spacing w:val="-56"/>
          <w:u w:val="single"/>
        </w:rPr>
        <w:t xml:space="preserve"> </w:t>
      </w:r>
      <w:r>
        <w:rPr>
          <w:u w:val="single"/>
        </w:rPr>
        <w:t>Goal 9</w:t>
      </w:r>
      <w:r>
        <w:t>: Build a diversity of music events that cater to a range of genres, cultures and audiences</w:t>
      </w:r>
    </w:p>
    <w:p w:rsidR="00745725" w:rsidRDefault="00A230FD">
      <w:pPr>
        <w:pStyle w:val="BodyText"/>
        <w:ind w:left="100"/>
      </w:pPr>
      <w:r>
        <w:rPr>
          <w:rFonts w:ascii="Times New Roman"/>
          <w:spacing w:val="-56"/>
          <w:u w:val="single"/>
        </w:rPr>
        <w:t xml:space="preserve"> </w:t>
      </w:r>
      <w:r>
        <w:rPr>
          <w:u w:val="single"/>
        </w:rPr>
        <w:t>Goal 10</w:t>
      </w:r>
      <w:r>
        <w:t>: Acknowledge and celebrate our cultural heritage of live music</w:t>
      </w:r>
    </w:p>
    <w:p w:rsidR="00745725" w:rsidRDefault="00745725">
      <w:pPr>
        <w:sectPr w:rsidR="00745725">
          <w:pgSz w:w="11910" w:h="16840"/>
          <w:pgMar w:top="1380" w:right="1320" w:bottom="1200" w:left="1340" w:header="0" w:footer="1008" w:gutter="0"/>
          <w:cols w:space="720"/>
        </w:sectPr>
      </w:pPr>
    </w:p>
    <w:p w:rsidR="00745725" w:rsidRDefault="00A230FD">
      <w:pPr>
        <w:pStyle w:val="Heading1"/>
        <w:spacing w:before="62"/>
        <w:rPr>
          <w:rFonts w:ascii="Arial"/>
        </w:rPr>
      </w:pPr>
      <w:r>
        <w:rPr>
          <w:rFonts w:ascii="Arial"/>
        </w:rPr>
        <w:lastRenderedPageBreak/>
        <w:t>Key Stakeholders</w:t>
      </w:r>
    </w:p>
    <w:p w:rsidR="00745725" w:rsidRDefault="00A230FD">
      <w:pPr>
        <w:pStyle w:val="BodyText"/>
        <w:spacing w:before="192"/>
        <w:ind w:left="100" w:right="223"/>
      </w:pPr>
      <w:r>
        <w:t xml:space="preserve">At its best a thriving live music industry mostly needs government to get out of the way. Fundamentally, Council’s role is to work with its partners to lay the best foundations to enable live music to flourish, and </w:t>
      </w:r>
      <w:proofErr w:type="spellStart"/>
      <w:r>
        <w:t>minimise</w:t>
      </w:r>
      <w:proofErr w:type="spellEnd"/>
      <w:r>
        <w:t xml:space="preserve"> barriers as much as possible. From there, it’s the community, rather than Council, that then makes the music thrive.</w:t>
      </w:r>
    </w:p>
    <w:p w:rsidR="00745725" w:rsidRDefault="00A230FD">
      <w:pPr>
        <w:pStyle w:val="BodyText"/>
        <w:spacing w:before="118"/>
        <w:ind w:left="100"/>
      </w:pPr>
      <w:r>
        <w:t>These partners include:</w:t>
      </w:r>
    </w:p>
    <w:p w:rsidR="00745725" w:rsidRDefault="00A230FD">
      <w:pPr>
        <w:pStyle w:val="ListParagraph"/>
        <w:numPr>
          <w:ilvl w:val="1"/>
          <w:numId w:val="39"/>
        </w:numPr>
        <w:tabs>
          <w:tab w:val="left" w:pos="819"/>
          <w:tab w:val="left" w:pos="820"/>
        </w:tabs>
        <w:spacing w:before="121"/>
      </w:pPr>
      <w:r>
        <w:t>Musicians</w:t>
      </w:r>
    </w:p>
    <w:p w:rsidR="00745725" w:rsidRDefault="00A230FD">
      <w:pPr>
        <w:pStyle w:val="ListParagraph"/>
        <w:numPr>
          <w:ilvl w:val="1"/>
          <w:numId w:val="39"/>
        </w:numPr>
        <w:tabs>
          <w:tab w:val="left" w:pos="819"/>
          <w:tab w:val="left" w:pos="820"/>
        </w:tabs>
        <w:spacing w:before="1"/>
      </w:pPr>
      <w:r>
        <w:t>Venues</w:t>
      </w:r>
    </w:p>
    <w:p w:rsidR="00745725" w:rsidRDefault="00A230FD">
      <w:pPr>
        <w:pStyle w:val="ListParagraph"/>
        <w:numPr>
          <w:ilvl w:val="1"/>
          <w:numId w:val="39"/>
        </w:numPr>
        <w:tabs>
          <w:tab w:val="left" w:pos="819"/>
          <w:tab w:val="left" w:pos="820"/>
        </w:tabs>
        <w:spacing w:line="279" w:lineRule="exact"/>
      </w:pPr>
      <w:r>
        <w:t>Audiences</w:t>
      </w:r>
    </w:p>
    <w:p w:rsidR="00745725" w:rsidRDefault="00A230FD">
      <w:pPr>
        <w:pStyle w:val="ListParagraph"/>
        <w:numPr>
          <w:ilvl w:val="1"/>
          <w:numId w:val="39"/>
        </w:numPr>
        <w:tabs>
          <w:tab w:val="left" w:pos="819"/>
          <w:tab w:val="left" w:pos="820"/>
        </w:tabs>
        <w:spacing w:line="279" w:lineRule="exact"/>
      </w:pPr>
      <w:r>
        <w:t>Festival and event</w:t>
      </w:r>
      <w:r>
        <w:rPr>
          <w:spacing w:val="-3"/>
        </w:rPr>
        <w:t xml:space="preserve"> </w:t>
      </w:r>
      <w:r>
        <w:t>producers</w:t>
      </w:r>
    </w:p>
    <w:p w:rsidR="00745725" w:rsidRDefault="00A230FD">
      <w:pPr>
        <w:pStyle w:val="ListParagraph"/>
        <w:numPr>
          <w:ilvl w:val="1"/>
          <w:numId w:val="39"/>
        </w:numPr>
        <w:tabs>
          <w:tab w:val="left" w:pos="819"/>
          <w:tab w:val="left" w:pos="820"/>
        </w:tabs>
        <w:spacing w:before="1"/>
      </w:pPr>
      <w:r>
        <w:t>Our businesses</w:t>
      </w:r>
    </w:p>
    <w:p w:rsidR="00745725" w:rsidRDefault="00A230FD">
      <w:pPr>
        <w:pStyle w:val="ListParagraph"/>
        <w:numPr>
          <w:ilvl w:val="1"/>
          <w:numId w:val="39"/>
        </w:numPr>
        <w:tabs>
          <w:tab w:val="left" w:pos="819"/>
          <w:tab w:val="left" w:pos="820"/>
        </w:tabs>
      </w:pPr>
      <w:r>
        <w:t>Our residents</w:t>
      </w:r>
    </w:p>
    <w:p w:rsidR="00745725" w:rsidRDefault="00A230FD">
      <w:pPr>
        <w:pStyle w:val="ListParagraph"/>
        <w:numPr>
          <w:ilvl w:val="1"/>
          <w:numId w:val="39"/>
        </w:numPr>
        <w:tabs>
          <w:tab w:val="left" w:pos="819"/>
          <w:tab w:val="left" w:pos="820"/>
        </w:tabs>
        <w:spacing w:before="1"/>
      </w:pPr>
      <w:r>
        <w:t>Music-focused community</w:t>
      </w:r>
      <w:r>
        <w:rPr>
          <w:spacing w:val="-3"/>
        </w:rPr>
        <w:t xml:space="preserve"> </w:t>
      </w:r>
      <w:r>
        <w:t>groups</w:t>
      </w:r>
    </w:p>
    <w:p w:rsidR="00745725" w:rsidRDefault="00A230FD">
      <w:pPr>
        <w:pStyle w:val="ListParagraph"/>
        <w:numPr>
          <w:ilvl w:val="1"/>
          <w:numId w:val="39"/>
        </w:numPr>
        <w:tabs>
          <w:tab w:val="left" w:pos="819"/>
          <w:tab w:val="left" w:pos="820"/>
        </w:tabs>
        <w:spacing w:line="279" w:lineRule="exact"/>
      </w:pPr>
      <w:r>
        <w:t>Music schools, teachers and training</w:t>
      </w:r>
      <w:r>
        <w:rPr>
          <w:spacing w:val="-8"/>
        </w:rPr>
        <w:t xml:space="preserve"> </w:t>
      </w:r>
      <w:r>
        <w:t>providers</w:t>
      </w:r>
    </w:p>
    <w:p w:rsidR="00745725" w:rsidRDefault="00A230FD">
      <w:pPr>
        <w:pStyle w:val="ListParagraph"/>
        <w:numPr>
          <w:ilvl w:val="1"/>
          <w:numId w:val="39"/>
        </w:numPr>
        <w:tabs>
          <w:tab w:val="left" w:pos="819"/>
          <w:tab w:val="left" w:pos="820"/>
        </w:tabs>
        <w:spacing w:line="279" w:lineRule="exact"/>
      </w:pPr>
      <w:r>
        <w:t>Property owners, including community</w:t>
      </w:r>
      <w:r>
        <w:rPr>
          <w:spacing w:val="-8"/>
        </w:rPr>
        <w:t xml:space="preserve"> </w:t>
      </w:r>
      <w:r>
        <w:t>spaces</w:t>
      </w:r>
    </w:p>
    <w:p w:rsidR="00745725" w:rsidRDefault="00A230FD">
      <w:pPr>
        <w:pStyle w:val="ListParagraph"/>
        <w:numPr>
          <w:ilvl w:val="1"/>
          <w:numId w:val="39"/>
        </w:numPr>
        <w:tabs>
          <w:tab w:val="left" w:pos="819"/>
          <w:tab w:val="left" w:pos="820"/>
        </w:tabs>
        <w:spacing w:before="1"/>
      </w:pPr>
      <w:r>
        <w:t>Music Victoria</w:t>
      </w:r>
    </w:p>
    <w:p w:rsidR="00745725" w:rsidRDefault="00A230FD">
      <w:pPr>
        <w:pStyle w:val="ListParagraph"/>
        <w:numPr>
          <w:ilvl w:val="1"/>
          <w:numId w:val="39"/>
        </w:numPr>
        <w:tabs>
          <w:tab w:val="left" w:pos="819"/>
          <w:tab w:val="left" w:pos="820"/>
        </w:tabs>
        <w:ind w:right="440"/>
      </w:pPr>
      <w:r>
        <w:t>State and federal government, their legislators and their agencies, including: Creative Victoria through Creative State 2020+, the Australia Council, the Environment Protection Authority (EPA) and the Department of Environment, Land, Water and Planning</w:t>
      </w:r>
      <w:r>
        <w:rPr>
          <w:spacing w:val="-20"/>
        </w:rPr>
        <w:t xml:space="preserve"> </w:t>
      </w:r>
      <w:r>
        <w:t>(DELWP).</w:t>
      </w:r>
    </w:p>
    <w:p w:rsidR="00745725" w:rsidRDefault="00745725">
      <w:pPr>
        <w:sectPr w:rsidR="00745725">
          <w:pgSz w:w="11910" w:h="16840"/>
          <w:pgMar w:top="1360" w:right="1320" w:bottom="1200" w:left="1340" w:header="0" w:footer="1008" w:gutter="0"/>
          <w:cols w:space="720"/>
        </w:sectPr>
      </w:pPr>
    </w:p>
    <w:p w:rsidR="00745725" w:rsidRDefault="00745725">
      <w:pPr>
        <w:pStyle w:val="BodyText"/>
        <w:rPr>
          <w:sz w:val="20"/>
        </w:rPr>
      </w:pPr>
    </w:p>
    <w:p w:rsidR="00745725" w:rsidRDefault="00745725">
      <w:pPr>
        <w:pStyle w:val="BodyText"/>
        <w:spacing w:before="5"/>
        <w:rPr>
          <w:sz w:val="21"/>
        </w:rPr>
      </w:pPr>
    </w:p>
    <w:p w:rsidR="00745725" w:rsidRDefault="00A230FD">
      <w:pPr>
        <w:pStyle w:val="Heading1"/>
        <w:spacing w:before="27"/>
        <w:ind w:left="1240"/>
      </w:pPr>
      <w:r>
        <w:t>Delivery Timeline</w:t>
      </w:r>
    </w:p>
    <w:p w:rsidR="00745725" w:rsidRDefault="00A230FD">
      <w:pPr>
        <w:pStyle w:val="BodyText"/>
        <w:spacing w:before="119"/>
        <w:ind w:left="1240"/>
      </w:pPr>
      <w:r>
        <w:t>Actions will be distributed throughout 2021-24, to facilitate exploring opportunities, responding to feedback and being agile when opportunities emerge.</w:t>
      </w:r>
    </w:p>
    <w:p w:rsidR="00745725" w:rsidRDefault="00745725">
      <w:pPr>
        <w:pStyle w:val="BodyText"/>
        <w:spacing w:before="11"/>
        <w:rPr>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1464"/>
        <w:gridCol w:w="8882"/>
        <w:gridCol w:w="2836"/>
      </w:tblGrid>
      <w:tr w:rsidR="00745725">
        <w:trPr>
          <w:trHeight w:val="657"/>
        </w:trPr>
        <w:tc>
          <w:tcPr>
            <w:tcW w:w="16019" w:type="dxa"/>
            <w:gridSpan w:val="4"/>
          </w:tcPr>
          <w:p w:rsidR="00745725" w:rsidRDefault="00A230FD">
            <w:pPr>
              <w:pStyle w:val="TableParagraph"/>
              <w:spacing w:line="268" w:lineRule="exact"/>
              <w:ind w:left="3434" w:right="3428"/>
              <w:jc w:val="center"/>
              <w:rPr>
                <w:b/>
              </w:rPr>
            </w:pPr>
            <w:r>
              <w:rPr>
                <w:b/>
              </w:rPr>
              <w:t>Outcome 1</w:t>
            </w:r>
          </w:p>
          <w:p w:rsidR="00745725" w:rsidRDefault="00A230FD">
            <w:pPr>
              <w:pStyle w:val="TableParagraph"/>
              <w:ind w:left="3437" w:right="3428"/>
              <w:jc w:val="center"/>
              <w:rPr>
                <w:b/>
              </w:rPr>
            </w:pPr>
            <w:r>
              <w:rPr>
                <w:b/>
              </w:rPr>
              <w:t xml:space="preserve">A City that actively responds to the </w:t>
            </w:r>
            <w:proofErr w:type="spellStart"/>
            <w:r>
              <w:rPr>
                <w:b/>
              </w:rPr>
              <w:t>econmic</w:t>
            </w:r>
            <w:proofErr w:type="spellEnd"/>
            <w:r>
              <w:rPr>
                <w:b/>
              </w:rPr>
              <w:t xml:space="preserve"> and social impact of COVID on our local music industry.</w:t>
            </w:r>
          </w:p>
        </w:tc>
      </w:tr>
      <w:tr w:rsidR="00745725">
        <w:trPr>
          <w:trHeight w:val="313"/>
        </w:trPr>
        <w:tc>
          <w:tcPr>
            <w:tcW w:w="2837" w:type="dxa"/>
            <w:vMerge w:val="restart"/>
          </w:tcPr>
          <w:p w:rsidR="00745725" w:rsidRDefault="00745725">
            <w:pPr>
              <w:pStyle w:val="TableParagraph"/>
              <w:ind w:left="0"/>
              <w:rPr>
                <w:rFonts w:ascii="Times New Roman"/>
              </w:rPr>
            </w:pPr>
          </w:p>
        </w:tc>
        <w:tc>
          <w:tcPr>
            <w:tcW w:w="1464" w:type="dxa"/>
            <w:vMerge w:val="restart"/>
          </w:tcPr>
          <w:p w:rsidR="00745725" w:rsidRDefault="00A230FD">
            <w:pPr>
              <w:pStyle w:val="TableParagraph"/>
              <w:spacing w:line="268" w:lineRule="exact"/>
              <w:ind w:left="170"/>
              <w:rPr>
                <w:b/>
              </w:rPr>
            </w:pPr>
            <w:r>
              <w:rPr>
                <w:b/>
              </w:rPr>
              <w:t>Who is it for</w:t>
            </w:r>
          </w:p>
        </w:tc>
        <w:tc>
          <w:tcPr>
            <w:tcW w:w="8882" w:type="dxa"/>
          </w:tcPr>
          <w:p w:rsidR="00745725" w:rsidRDefault="00A230FD">
            <w:pPr>
              <w:pStyle w:val="TableParagraph"/>
              <w:spacing w:line="268" w:lineRule="exact"/>
              <w:ind w:left="3811" w:right="3803"/>
              <w:jc w:val="center"/>
              <w:rPr>
                <w:b/>
              </w:rPr>
            </w:pPr>
            <w:r>
              <w:rPr>
                <w:b/>
              </w:rPr>
              <w:t>ACTIONS</w:t>
            </w:r>
          </w:p>
        </w:tc>
        <w:tc>
          <w:tcPr>
            <w:tcW w:w="2836" w:type="dxa"/>
            <w:vMerge w:val="restart"/>
          </w:tcPr>
          <w:p w:rsidR="00745725" w:rsidRDefault="00A230FD">
            <w:pPr>
              <w:pStyle w:val="TableParagraph"/>
              <w:spacing w:line="268" w:lineRule="exact"/>
              <w:ind w:left="480"/>
              <w:rPr>
                <w:b/>
              </w:rPr>
            </w:pPr>
            <w:r>
              <w:rPr>
                <w:b/>
              </w:rPr>
              <w:t>Measures of Success</w:t>
            </w:r>
          </w:p>
        </w:tc>
      </w:tr>
      <w:tr w:rsidR="00745725">
        <w:trPr>
          <w:trHeight w:val="268"/>
        </w:trPr>
        <w:tc>
          <w:tcPr>
            <w:tcW w:w="2837" w:type="dxa"/>
            <w:vMerge/>
            <w:tcBorders>
              <w:top w:val="nil"/>
            </w:tcBorders>
          </w:tcPr>
          <w:p w:rsidR="00745725" w:rsidRDefault="00745725">
            <w:pPr>
              <w:rPr>
                <w:sz w:val="2"/>
                <w:szCs w:val="2"/>
              </w:rPr>
            </w:pPr>
          </w:p>
        </w:tc>
        <w:tc>
          <w:tcPr>
            <w:tcW w:w="1464" w:type="dxa"/>
            <w:vMerge/>
            <w:tcBorders>
              <w:top w:val="nil"/>
            </w:tcBorders>
          </w:tcPr>
          <w:p w:rsidR="00745725" w:rsidRDefault="00745725">
            <w:pPr>
              <w:rPr>
                <w:sz w:val="2"/>
                <w:szCs w:val="2"/>
              </w:rPr>
            </w:pPr>
          </w:p>
        </w:tc>
        <w:tc>
          <w:tcPr>
            <w:tcW w:w="8882" w:type="dxa"/>
          </w:tcPr>
          <w:p w:rsidR="00745725" w:rsidRDefault="00A230FD">
            <w:pPr>
              <w:pStyle w:val="TableParagraph"/>
              <w:spacing w:line="248" w:lineRule="exact"/>
              <w:ind w:left="3812" w:right="3803"/>
              <w:jc w:val="center"/>
              <w:rPr>
                <w:b/>
              </w:rPr>
            </w:pPr>
            <w:r>
              <w:rPr>
                <w:b/>
              </w:rPr>
              <w:t>Years 1 and 2</w:t>
            </w:r>
          </w:p>
        </w:tc>
        <w:tc>
          <w:tcPr>
            <w:tcW w:w="2836" w:type="dxa"/>
            <w:vMerge/>
            <w:tcBorders>
              <w:top w:val="nil"/>
            </w:tcBorders>
          </w:tcPr>
          <w:p w:rsidR="00745725" w:rsidRDefault="00745725">
            <w:pPr>
              <w:rPr>
                <w:sz w:val="2"/>
                <w:szCs w:val="2"/>
              </w:rPr>
            </w:pPr>
          </w:p>
        </w:tc>
      </w:tr>
      <w:tr w:rsidR="00745725">
        <w:trPr>
          <w:trHeight w:val="837"/>
        </w:trPr>
        <w:tc>
          <w:tcPr>
            <w:tcW w:w="2837" w:type="dxa"/>
            <w:tcBorders>
              <w:bottom w:val="nil"/>
            </w:tcBorders>
          </w:tcPr>
          <w:p w:rsidR="00745725" w:rsidRDefault="00A230FD">
            <w:pPr>
              <w:pStyle w:val="TableParagraph"/>
              <w:spacing w:line="268" w:lineRule="exact"/>
              <w:ind w:left="107"/>
              <w:rPr>
                <w:b/>
              </w:rPr>
            </w:pPr>
            <w:r>
              <w:rPr>
                <w:b/>
              </w:rPr>
              <w:t>Goal 1:</w:t>
            </w:r>
          </w:p>
          <w:p w:rsidR="00745725" w:rsidRDefault="00A230FD">
            <w:pPr>
              <w:pStyle w:val="TableParagraph"/>
              <w:ind w:left="107" w:right="620"/>
              <w:rPr>
                <w:b/>
              </w:rPr>
            </w:pPr>
            <w:r>
              <w:rPr>
                <w:b/>
              </w:rPr>
              <w:t>Live music as a tool for social and economic</w:t>
            </w:r>
          </w:p>
        </w:tc>
        <w:tc>
          <w:tcPr>
            <w:tcW w:w="1464" w:type="dxa"/>
            <w:tcBorders>
              <w:bottom w:val="nil"/>
            </w:tcBorders>
          </w:tcPr>
          <w:p w:rsidR="00745725" w:rsidRDefault="00A230FD">
            <w:pPr>
              <w:pStyle w:val="TableParagraph"/>
              <w:spacing w:line="268" w:lineRule="exact"/>
              <w:ind w:left="107"/>
            </w:pPr>
            <w:r>
              <w:t>Venues</w:t>
            </w:r>
          </w:p>
          <w:p w:rsidR="00745725" w:rsidRDefault="00745725">
            <w:pPr>
              <w:pStyle w:val="TableParagraph"/>
              <w:ind w:left="0"/>
            </w:pPr>
          </w:p>
          <w:p w:rsidR="00745725" w:rsidRDefault="00A230FD">
            <w:pPr>
              <w:pStyle w:val="TableParagraph"/>
              <w:ind w:left="107"/>
            </w:pPr>
            <w:r>
              <w:t>Musicians</w:t>
            </w:r>
          </w:p>
        </w:tc>
        <w:tc>
          <w:tcPr>
            <w:tcW w:w="8882" w:type="dxa"/>
            <w:tcBorders>
              <w:bottom w:val="nil"/>
            </w:tcBorders>
          </w:tcPr>
          <w:p w:rsidR="00745725" w:rsidRDefault="00A230FD">
            <w:pPr>
              <w:pStyle w:val="TableParagraph"/>
              <w:numPr>
                <w:ilvl w:val="0"/>
                <w:numId w:val="31"/>
              </w:numPr>
              <w:tabs>
                <w:tab w:val="left" w:pos="467"/>
                <w:tab w:val="left" w:pos="468"/>
              </w:tabs>
              <w:spacing w:line="280" w:lineRule="exact"/>
              <w:ind w:hanging="361"/>
            </w:pPr>
            <w:r>
              <w:t>Initiate pop-up live music events throughout the</w:t>
            </w:r>
            <w:r>
              <w:rPr>
                <w:spacing w:val="-12"/>
              </w:rPr>
              <w:t xml:space="preserve"> </w:t>
            </w:r>
            <w:r>
              <w:t>city.</w:t>
            </w:r>
          </w:p>
          <w:p w:rsidR="00745725" w:rsidRDefault="00A230FD">
            <w:pPr>
              <w:pStyle w:val="TableParagraph"/>
              <w:numPr>
                <w:ilvl w:val="0"/>
                <w:numId w:val="31"/>
              </w:numPr>
              <w:tabs>
                <w:tab w:val="left" w:pos="467"/>
                <w:tab w:val="left" w:pos="468"/>
              </w:tabs>
              <w:spacing w:line="279" w:lineRule="exact"/>
              <w:ind w:hanging="361"/>
            </w:pPr>
            <w:r>
              <w:t>Develop music trails / walks across the city that explore the history of live music</w:t>
            </w:r>
            <w:r>
              <w:rPr>
                <w:spacing w:val="-13"/>
              </w:rPr>
              <w:t xml:space="preserve"> </w:t>
            </w:r>
            <w:r>
              <w:t>locally.</w:t>
            </w:r>
          </w:p>
          <w:p w:rsidR="00745725" w:rsidRDefault="00A230FD">
            <w:pPr>
              <w:pStyle w:val="TableParagraph"/>
              <w:numPr>
                <w:ilvl w:val="0"/>
                <w:numId w:val="31"/>
              </w:numPr>
              <w:tabs>
                <w:tab w:val="left" w:pos="467"/>
                <w:tab w:val="left" w:pos="468"/>
              </w:tabs>
              <w:spacing w:line="258" w:lineRule="exact"/>
              <w:ind w:hanging="361"/>
            </w:pPr>
            <w:r>
              <w:t>Advocacy to State Government about ways to support live music through planning,</w:t>
            </w:r>
            <w:r>
              <w:rPr>
                <w:spacing w:val="-14"/>
              </w:rPr>
              <w:t xml:space="preserve"> </w:t>
            </w:r>
            <w:r>
              <w:t>policy</w:t>
            </w:r>
          </w:p>
        </w:tc>
        <w:tc>
          <w:tcPr>
            <w:tcW w:w="2836" w:type="dxa"/>
            <w:vMerge w:val="restart"/>
          </w:tcPr>
          <w:p w:rsidR="00745725" w:rsidRDefault="00A230FD">
            <w:pPr>
              <w:pStyle w:val="TableParagraph"/>
              <w:numPr>
                <w:ilvl w:val="0"/>
                <w:numId w:val="30"/>
              </w:numPr>
              <w:tabs>
                <w:tab w:val="left" w:pos="468"/>
              </w:tabs>
              <w:ind w:right="1007"/>
              <w:jc w:val="both"/>
            </w:pPr>
            <w:r>
              <w:t xml:space="preserve">Feedback from businesses </w:t>
            </w:r>
            <w:r>
              <w:rPr>
                <w:spacing w:val="-6"/>
              </w:rPr>
              <w:t xml:space="preserve">and </w:t>
            </w:r>
            <w:r>
              <w:t>attendees</w:t>
            </w:r>
          </w:p>
          <w:p w:rsidR="00745725" w:rsidRDefault="00A230FD">
            <w:pPr>
              <w:pStyle w:val="TableParagraph"/>
              <w:numPr>
                <w:ilvl w:val="0"/>
                <w:numId w:val="30"/>
              </w:numPr>
              <w:tabs>
                <w:tab w:val="left" w:pos="467"/>
                <w:tab w:val="left" w:pos="468"/>
              </w:tabs>
              <w:ind w:right="526"/>
            </w:pPr>
            <w:r>
              <w:t xml:space="preserve">Local economic </w:t>
            </w:r>
            <w:r>
              <w:rPr>
                <w:spacing w:val="-4"/>
              </w:rPr>
              <w:t xml:space="preserve">data </w:t>
            </w:r>
            <w:r>
              <w:t>metrics</w:t>
            </w:r>
          </w:p>
          <w:p w:rsidR="00745725" w:rsidRDefault="00A230FD">
            <w:pPr>
              <w:pStyle w:val="TableParagraph"/>
              <w:numPr>
                <w:ilvl w:val="0"/>
                <w:numId w:val="30"/>
              </w:numPr>
              <w:tabs>
                <w:tab w:val="left" w:pos="467"/>
                <w:tab w:val="left" w:pos="468"/>
              </w:tabs>
              <w:spacing w:line="270" w:lineRule="atLeast"/>
              <w:ind w:right="417"/>
            </w:pPr>
            <w:r>
              <w:t xml:space="preserve">Continuation of First People’s Toolkit into future years and for </w:t>
            </w:r>
            <w:r>
              <w:rPr>
                <w:spacing w:val="-13"/>
              </w:rPr>
              <w:t xml:space="preserve">a </w:t>
            </w:r>
            <w:r>
              <w:t>wider</w:t>
            </w:r>
            <w:r>
              <w:rPr>
                <w:spacing w:val="-1"/>
              </w:rPr>
              <w:t xml:space="preserve"> </w:t>
            </w:r>
            <w:r>
              <w:t>audience</w:t>
            </w:r>
          </w:p>
        </w:tc>
      </w:tr>
      <w:tr w:rsidR="00745725">
        <w:trPr>
          <w:trHeight w:val="1117"/>
        </w:trPr>
        <w:tc>
          <w:tcPr>
            <w:tcW w:w="2837" w:type="dxa"/>
            <w:tcBorders>
              <w:top w:val="nil"/>
              <w:bottom w:val="nil"/>
            </w:tcBorders>
          </w:tcPr>
          <w:p w:rsidR="00745725" w:rsidRDefault="00A230FD">
            <w:pPr>
              <w:pStyle w:val="TableParagraph"/>
              <w:spacing w:line="227" w:lineRule="exact"/>
              <w:ind w:left="107"/>
              <w:rPr>
                <w:b/>
              </w:rPr>
            </w:pPr>
            <w:r>
              <w:rPr>
                <w:b/>
              </w:rPr>
              <w:t>recovery for local</w:t>
            </w:r>
          </w:p>
          <w:p w:rsidR="00745725" w:rsidRDefault="00A230FD">
            <w:pPr>
              <w:pStyle w:val="TableParagraph"/>
              <w:ind w:left="107"/>
              <w:rPr>
                <w:b/>
              </w:rPr>
            </w:pPr>
            <w:r>
              <w:rPr>
                <w:b/>
              </w:rPr>
              <w:t>businesses</w:t>
            </w:r>
          </w:p>
        </w:tc>
        <w:tc>
          <w:tcPr>
            <w:tcW w:w="1464" w:type="dxa"/>
            <w:tcBorders>
              <w:top w:val="nil"/>
              <w:bottom w:val="nil"/>
            </w:tcBorders>
          </w:tcPr>
          <w:p w:rsidR="00745725" w:rsidRDefault="00745725">
            <w:pPr>
              <w:pStyle w:val="TableParagraph"/>
              <w:ind w:left="0"/>
              <w:rPr>
                <w:rFonts w:ascii="Times New Roman"/>
              </w:rPr>
            </w:pPr>
          </w:p>
        </w:tc>
        <w:tc>
          <w:tcPr>
            <w:tcW w:w="8882" w:type="dxa"/>
            <w:tcBorders>
              <w:top w:val="nil"/>
              <w:bottom w:val="nil"/>
            </w:tcBorders>
          </w:tcPr>
          <w:p w:rsidR="00745725" w:rsidRDefault="00A230FD">
            <w:pPr>
              <w:pStyle w:val="TableParagraph"/>
              <w:spacing w:line="260" w:lineRule="exact"/>
              <w:ind w:left="467"/>
            </w:pPr>
            <w:r>
              <w:t>and legislation.</w:t>
            </w:r>
          </w:p>
          <w:p w:rsidR="00745725" w:rsidRDefault="00A230FD">
            <w:pPr>
              <w:pStyle w:val="TableParagraph"/>
              <w:numPr>
                <w:ilvl w:val="0"/>
                <w:numId w:val="29"/>
              </w:numPr>
              <w:tabs>
                <w:tab w:val="left" w:pos="467"/>
                <w:tab w:val="left" w:pos="468"/>
              </w:tabs>
              <w:ind w:hanging="361"/>
            </w:pPr>
            <w:r>
              <w:t>Establish the First People’s Toolkit program to support musicians and music</w:t>
            </w:r>
            <w:r>
              <w:rPr>
                <w:spacing w:val="-18"/>
              </w:rPr>
              <w:t xml:space="preserve"> </w:t>
            </w:r>
            <w:r>
              <w:t>businesses.</w:t>
            </w:r>
          </w:p>
          <w:p w:rsidR="00745725" w:rsidRDefault="00A230FD">
            <w:pPr>
              <w:pStyle w:val="TableParagraph"/>
              <w:numPr>
                <w:ilvl w:val="0"/>
                <w:numId w:val="29"/>
              </w:numPr>
              <w:tabs>
                <w:tab w:val="left" w:pos="467"/>
                <w:tab w:val="left" w:pos="468"/>
              </w:tabs>
              <w:spacing w:before="1"/>
              <w:ind w:hanging="361"/>
            </w:pPr>
            <w:r>
              <w:t>Establish and curate a one-off summer entertainment program for</w:t>
            </w:r>
            <w:r>
              <w:rPr>
                <w:spacing w:val="-17"/>
              </w:rPr>
              <w:t xml:space="preserve"> </w:t>
            </w:r>
            <w:r>
              <w:t>20/21.</w:t>
            </w:r>
          </w:p>
          <w:p w:rsidR="00745725" w:rsidRDefault="00A230FD">
            <w:pPr>
              <w:pStyle w:val="TableParagraph"/>
              <w:numPr>
                <w:ilvl w:val="0"/>
                <w:numId w:val="29"/>
              </w:numPr>
              <w:tabs>
                <w:tab w:val="left" w:pos="467"/>
                <w:tab w:val="left" w:pos="468"/>
              </w:tabs>
              <w:spacing w:line="275" w:lineRule="exact"/>
              <w:ind w:hanging="361"/>
            </w:pPr>
            <w:r>
              <w:t xml:space="preserve">Work with State Government, Music Victoria and consultants to explore the </w:t>
            </w:r>
            <w:proofErr w:type="spellStart"/>
            <w:r>
              <w:t>possiblity</w:t>
            </w:r>
            <w:proofErr w:type="spellEnd"/>
            <w:r>
              <w:rPr>
                <w:spacing w:val="-15"/>
              </w:rPr>
              <w:t xml:space="preserve"> </w:t>
            </w:r>
            <w:r>
              <w:t>of</w:t>
            </w:r>
          </w:p>
        </w:tc>
        <w:tc>
          <w:tcPr>
            <w:tcW w:w="2836" w:type="dxa"/>
            <w:vMerge/>
            <w:tcBorders>
              <w:top w:val="nil"/>
            </w:tcBorders>
          </w:tcPr>
          <w:p w:rsidR="00745725" w:rsidRDefault="00745725">
            <w:pPr>
              <w:rPr>
                <w:sz w:val="2"/>
                <w:szCs w:val="2"/>
              </w:rPr>
            </w:pPr>
          </w:p>
        </w:tc>
      </w:tr>
      <w:tr w:rsidR="00745725">
        <w:trPr>
          <w:trHeight w:val="477"/>
        </w:trPr>
        <w:tc>
          <w:tcPr>
            <w:tcW w:w="2837" w:type="dxa"/>
            <w:tcBorders>
              <w:top w:val="nil"/>
            </w:tcBorders>
          </w:tcPr>
          <w:p w:rsidR="00745725" w:rsidRDefault="00745725">
            <w:pPr>
              <w:pStyle w:val="TableParagraph"/>
              <w:ind w:left="0"/>
              <w:rPr>
                <w:rFonts w:ascii="Times New Roman"/>
              </w:rPr>
            </w:pPr>
          </w:p>
        </w:tc>
        <w:tc>
          <w:tcPr>
            <w:tcW w:w="1464" w:type="dxa"/>
            <w:tcBorders>
              <w:top w:val="nil"/>
            </w:tcBorders>
          </w:tcPr>
          <w:p w:rsidR="00745725" w:rsidRDefault="00745725">
            <w:pPr>
              <w:pStyle w:val="TableParagraph"/>
              <w:ind w:left="0"/>
              <w:rPr>
                <w:rFonts w:ascii="Times New Roman"/>
              </w:rPr>
            </w:pPr>
          </w:p>
        </w:tc>
        <w:tc>
          <w:tcPr>
            <w:tcW w:w="8882" w:type="dxa"/>
            <w:tcBorders>
              <w:top w:val="nil"/>
            </w:tcBorders>
          </w:tcPr>
          <w:p w:rsidR="00745725" w:rsidRDefault="00A230FD">
            <w:pPr>
              <w:pStyle w:val="TableParagraph"/>
              <w:spacing w:line="244" w:lineRule="exact"/>
              <w:ind w:left="467"/>
            </w:pPr>
            <w:r>
              <w:t>establishing a live music precinct in Port Phillip.</w:t>
            </w:r>
          </w:p>
        </w:tc>
        <w:tc>
          <w:tcPr>
            <w:tcW w:w="2836" w:type="dxa"/>
            <w:vMerge/>
            <w:tcBorders>
              <w:top w:val="nil"/>
            </w:tcBorders>
          </w:tcPr>
          <w:p w:rsidR="00745725" w:rsidRDefault="00745725">
            <w:pPr>
              <w:rPr>
                <w:sz w:val="2"/>
                <w:szCs w:val="2"/>
              </w:rPr>
            </w:pPr>
          </w:p>
        </w:tc>
      </w:tr>
    </w:tbl>
    <w:p w:rsidR="00745725" w:rsidRDefault="00745725">
      <w:pPr>
        <w:rPr>
          <w:sz w:val="2"/>
          <w:szCs w:val="2"/>
        </w:rPr>
        <w:sectPr w:rsidR="00745725">
          <w:footerReference w:type="default" r:id="rId10"/>
          <w:pgSz w:w="16840" w:h="11910" w:orient="landscape"/>
          <w:pgMar w:top="1100" w:right="120" w:bottom="1120" w:left="200" w:header="0" w:footer="928" w:gutter="0"/>
          <w:cols w:space="720"/>
        </w:sectPr>
      </w:pPr>
    </w:p>
    <w:p w:rsidR="00745725" w:rsidRDefault="00745725">
      <w:pPr>
        <w:pStyle w:val="BodyText"/>
        <w:rPr>
          <w:sz w:val="20"/>
        </w:rPr>
      </w:pPr>
    </w:p>
    <w:p w:rsidR="00745725" w:rsidRDefault="00745725">
      <w:pPr>
        <w:pStyle w:val="BodyText"/>
        <w:rPr>
          <w:sz w:val="20"/>
        </w:rPr>
      </w:pPr>
    </w:p>
    <w:p w:rsidR="00745725" w:rsidRDefault="00745725">
      <w:pPr>
        <w:pStyle w:val="BodyText"/>
        <w:spacing w:before="2"/>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1699"/>
        <w:gridCol w:w="2268"/>
        <w:gridCol w:w="2410"/>
        <w:gridCol w:w="2408"/>
        <w:gridCol w:w="2694"/>
        <w:gridCol w:w="2408"/>
      </w:tblGrid>
      <w:tr w:rsidR="00745725">
        <w:trPr>
          <w:trHeight w:val="1046"/>
        </w:trPr>
        <w:tc>
          <w:tcPr>
            <w:tcW w:w="15874" w:type="dxa"/>
            <w:gridSpan w:val="7"/>
          </w:tcPr>
          <w:p w:rsidR="00745725" w:rsidRDefault="00A230FD">
            <w:pPr>
              <w:pStyle w:val="TableParagraph"/>
              <w:spacing w:line="268" w:lineRule="exact"/>
              <w:ind w:left="131" w:right="124"/>
              <w:jc w:val="center"/>
              <w:rPr>
                <w:b/>
              </w:rPr>
            </w:pPr>
            <w:r>
              <w:rPr>
                <w:b/>
              </w:rPr>
              <w:t>Outcome 2</w:t>
            </w:r>
          </w:p>
          <w:p w:rsidR="00745725" w:rsidRDefault="00A230FD">
            <w:pPr>
              <w:pStyle w:val="TableParagraph"/>
              <w:spacing w:before="120"/>
              <w:ind w:left="131" w:right="124"/>
              <w:jc w:val="center"/>
              <w:rPr>
                <w:b/>
              </w:rPr>
            </w:pPr>
            <w:r>
              <w:rPr>
                <w:b/>
              </w:rPr>
              <w:t xml:space="preserve">A City where live music flourishes, with a robust and passionate live music ecosystem and a solid foundation for a sustainable future where live music </w:t>
            </w:r>
            <w:proofErr w:type="gramStart"/>
            <w:r>
              <w:rPr>
                <w:b/>
              </w:rPr>
              <w:t>is able to</w:t>
            </w:r>
            <w:proofErr w:type="gramEnd"/>
            <w:r>
              <w:rPr>
                <w:b/>
              </w:rPr>
              <w:t xml:space="preserve"> continually grow.</w:t>
            </w:r>
          </w:p>
        </w:tc>
      </w:tr>
      <w:tr w:rsidR="00745725">
        <w:trPr>
          <w:trHeight w:val="268"/>
        </w:trPr>
        <w:tc>
          <w:tcPr>
            <w:tcW w:w="1987" w:type="dxa"/>
            <w:vMerge w:val="restart"/>
          </w:tcPr>
          <w:p w:rsidR="00745725" w:rsidRDefault="00745725">
            <w:pPr>
              <w:pStyle w:val="TableParagraph"/>
              <w:ind w:left="0"/>
              <w:rPr>
                <w:rFonts w:ascii="Times New Roman"/>
              </w:rPr>
            </w:pPr>
          </w:p>
        </w:tc>
        <w:tc>
          <w:tcPr>
            <w:tcW w:w="1699" w:type="dxa"/>
            <w:vMerge w:val="restart"/>
          </w:tcPr>
          <w:p w:rsidR="00745725" w:rsidRDefault="00A230FD">
            <w:pPr>
              <w:pStyle w:val="TableParagraph"/>
              <w:spacing w:line="268" w:lineRule="exact"/>
              <w:ind w:left="287"/>
              <w:rPr>
                <w:b/>
              </w:rPr>
            </w:pPr>
            <w:r>
              <w:rPr>
                <w:b/>
              </w:rPr>
              <w:t>Who is it for</w:t>
            </w:r>
          </w:p>
        </w:tc>
        <w:tc>
          <w:tcPr>
            <w:tcW w:w="9780" w:type="dxa"/>
            <w:gridSpan w:val="4"/>
          </w:tcPr>
          <w:p w:rsidR="00745725" w:rsidRDefault="00A230FD">
            <w:pPr>
              <w:pStyle w:val="TableParagraph"/>
              <w:spacing w:line="248" w:lineRule="exact"/>
              <w:ind w:left="4459" w:right="4455"/>
              <w:jc w:val="center"/>
              <w:rPr>
                <w:b/>
              </w:rPr>
            </w:pPr>
            <w:r>
              <w:rPr>
                <w:b/>
              </w:rPr>
              <w:t>ACTIONS</w:t>
            </w:r>
          </w:p>
        </w:tc>
        <w:tc>
          <w:tcPr>
            <w:tcW w:w="2408" w:type="dxa"/>
            <w:vMerge w:val="restart"/>
          </w:tcPr>
          <w:p w:rsidR="00745725" w:rsidRDefault="00A230FD">
            <w:pPr>
              <w:pStyle w:val="TableParagraph"/>
              <w:spacing w:line="268" w:lineRule="exact"/>
              <w:ind w:left="264"/>
              <w:rPr>
                <w:b/>
              </w:rPr>
            </w:pPr>
            <w:r>
              <w:rPr>
                <w:b/>
              </w:rPr>
              <w:t>Measures of Success</w:t>
            </w:r>
          </w:p>
        </w:tc>
      </w:tr>
      <w:tr w:rsidR="00745725">
        <w:trPr>
          <w:trHeight w:val="268"/>
        </w:trPr>
        <w:tc>
          <w:tcPr>
            <w:tcW w:w="1987" w:type="dxa"/>
            <w:vMerge/>
            <w:tcBorders>
              <w:top w:val="nil"/>
            </w:tcBorders>
          </w:tcPr>
          <w:p w:rsidR="00745725" w:rsidRDefault="00745725">
            <w:pPr>
              <w:rPr>
                <w:sz w:val="2"/>
                <w:szCs w:val="2"/>
              </w:rPr>
            </w:pPr>
          </w:p>
        </w:tc>
        <w:tc>
          <w:tcPr>
            <w:tcW w:w="1699" w:type="dxa"/>
            <w:vMerge/>
            <w:tcBorders>
              <w:top w:val="nil"/>
            </w:tcBorders>
          </w:tcPr>
          <w:p w:rsidR="00745725" w:rsidRDefault="00745725">
            <w:pPr>
              <w:rPr>
                <w:sz w:val="2"/>
                <w:szCs w:val="2"/>
              </w:rPr>
            </w:pPr>
          </w:p>
        </w:tc>
        <w:tc>
          <w:tcPr>
            <w:tcW w:w="2268" w:type="dxa"/>
          </w:tcPr>
          <w:p w:rsidR="00745725" w:rsidRDefault="00A230FD">
            <w:pPr>
              <w:pStyle w:val="TableParagraph"/>
              <w:spacing w:line="248" w:lineRule="exact"/>
              <w:ind w:left="827" w:right="817"/>
              <w:jc w:val="center"/>
              <w:rPr>
                <w:b/>
              </w:rPr>
            </w:pPr>
            <w:r>
              <w:rPr>
                <w:b/>
              </w:rPr>
              <w:t>Year 1</w:t>
            </w:r>
          </w:p>
        </w:tc>
        <w:tc>
          <w:tcPr>
            <w:tcW w:w="2410" w:type="dxa"/>
          </w:tcPr>
          <w:p w:rsidR="00745725" w:rsidRDefault="00A230FD">
            <w:pPr>
              <w:pStyle w:val="TableParagraph"/>
              <w:spacing w:line="248" w:lineRule="exact"/>
              <w:ind w:left="896" w:right="889"/>
              <w:jc w:val="center"/>
              <w:rPr>
                <w:b/>
              </w:rPr>
            </w:pPr>
            <w:r>
              <w:rPr>
                <w:b/>
              </w:rPr>
              <w:t>Year 2</w:t>
            </w:r>
          </w:p>
        </w:tc>
        <w:tc>
          <w:tcPr>
            <w:tcW w:w="2408" w:type="dxa"/>
          </w:tcPr>
          <w:p w:rsidR="00745725" w:rsidRDefault="00A230FD">
            <w:pPr>
              <w:pStyle w:val="TableParagraph"/>
              <w:spacing w:line="248" w:lineRule="exact"/>
              <w:ind w:left="896" w:right="887"/>
              <w:jc w:val="center"/>
              <w:rPr>
                <w:b/>
              </w:rPr>
            </w:pPr>
            <w:r>
              <w:rPr>
                <w:b/>
              </w:rPr>
              <w:t>Year 3</w:t>
            </w:r>
          </w:p>
        </w:tc>
        <w:tc>
          <w:tcPr>
            <w:tcW w:w="2694" w:type="dxa"/>
          </w:tcPr>
          <w:p w:rsidR="00745725" w:rsidRDefault="00A230FD">
            <w:pPr>
              <w:pStyle w:val="TableParagraph"/>
              <w:spacing w:line="248" w:lineRule="exact"/>
              <w:ind w:left="1037" w:right="1033"/>
              <w:jc w:val="center"/>
              <w:rPr>
                <w:b/>
              </w:rPr>
            </w:pPr>
            <w:r>
              <w:rPr>
                <w:b/>
              </w:rPr>
              <w:t>Year 4</w:t>
            </w:r>
          </w:p>
        </w:tc>
        <w:tc>
          <w:tcPr>
            <w:tcW w:w="2408" w:type="dxa"/>
            <w:vMerge/>
            <w:tcBorders>
              <w:top w:val="nil"/>
            </w:tcBorders>
          </w:tcPr>
          <w:p w:rsidR="00745725" w:rsidRDefault="00745725">
            <w:pPr>
              <w:rPr>
                <w:sz w:val="2"/>
                <w:szCs w:val="2"/>
              </w:rPr>
            </w:pPr>
          </w:p>
        </w:tc>
      </w:tr>
      <w:tr w:rsidR="00745725">
        <w:trPr>
          <w:trHeight w:val="3222"/>
        </w:trPr>
        <w:tc>
          <w:tcPr>
            <w:tcW w:w="1987" w:type="dxa"/>
          </w:tcPr>
          <w:p w:rsidR="00745725" w:rsidRDefault="00A230FD">
            <w:pPr>
              <w:pStyle w:val="TableParagraph"/>
              <w:ind w:left="107" w:right="755"/>
              <w:rPr>
                <w:b/>
              </w:rPr>
            </w:pPr>
            <w:r>
              <w:rPr>
                <w:b/>
              </w:rPr>
              <w:t>Goal 2: Break down barriers for</w:t>
            </w:r>
          </w:p>
          <w:p w:rsidR="00745725" w:rsidRDefault="00A230FD">
            <w:pPr>
              <w:pStyle w:val="TableParagraph"/>
              <w:ind w:left="107" w:right="157"/>
              <w:rPr>
                <w:b/>
              </w:rPr>
            </w:pPr>
            <w:r>
              <w:rPr>
                <w:b/>
              </w:rPr>
              <w:t xml:space="preserve">musicians wanting to perform in Port Phillip and </w:t>
            </w:r>
            <w:proofErr w:type="spellStart"/>
            <w:r>
              <w:rPr>
                <w:b/>
              </w:rPr>
              <w:t>maximise</w:t>
            </w:r>
            <w:proofErr w:type="spellEnd"/>
            <w:r>
              <w:rPr>
                <w:b/>
              </w:rPr>
              <w:t xml:space="preserve"> opportunities for musicians, businesses and audiences to</w:t>
            </w:r>
          </w:p>
          <w:p w:rsidR="00745725" w:rsidRDefault="00A230FD">
            <w:pPr>
              <w:pStyle w:val="TableParagraph"/>
              <w:spacing w:line="249" w:lineRule="exact"/>
              <w:ind w:left="107"/>
              <w:rPr>
                <w:b/>
              </w:rPr>
            </w:pPr>
            <w:r>
              <w:rPr>
                <w:b/>
              </w:rPr>
              <w:t>connect</w:t>
            </w:r>
          </w:p>
        </w:tc>
        <w:tc>
          <w:tcPr>
            <w:tcW w:w="1699" w:type="dxa"/>
          </w:tcPr>
          <w:p w:rsidR="00745725" w:rsidRDefault="00A230FD">
            <w:pPr>
              <w:pStyle w:val="TableParagraph"/>
              <w:spacing w:line="480" w:lineRule="auto"/>
              <w:ind w:left="107" w:right="671"/>
            </w:pPr>
            <w:r>
              <w:t>Venues Musicians</w:t>
            </w:r>
          </w:p>
        </w:tc>
        <w:tc>
          <w:tcPr>
            <w:tcW w:w="9780" w:type="dxa"/>
            <w:gridSpan w:val="4"/>
          </w:tcPr>
          <w:p w:rsidR="00745725" w:rsidRDefault="00A230FD">
            <w:pPr>
              <w:pStyle w:val="TableParagraph"/>
              <w:numPr>
                <w:ilvl w:val="0"/>
                <w:numId w:val="28"/>
              </w:numPr>
              <w:tabs>
                <w:tab w:val="left" w:pos="468"/>
                <w:tab w:val="left" w:pos="469"/>
              </w:tabs>
              <w:ind w:right="499"/>
            </w:pPr>
            <w:r>
              <w:t>Promote potential collaborations for musicians with game developers, film production, events and Council</w:t>
            </w:r>
            <w:r>
              <w:rPr>
                <w:spacing w:val="-1"/>
              </w:rPr>
              <w:t xml:space="preserve"> </w:t>
            </w:r>
            <w:r>
              <w:t>services.</w:t>
            </w:r>
          </w:p>
          <w:p w:rsidR="00745725" w:rsidRDefault="00A230FD">
            <w:pPr>
              <w:pStyle w:val="TableParagraph"/>
              <w:numPr>
                <w:ilvl w:val="0"/>
                <w:numId w:val="28"/>
              </w:numPr>
              <w:tabs>
                <w:tab w:val="left" w:pos="468"/>
                <w:tab w:val="left" w:pos="469"/>
              </w:tabs>
              <w:spacing w:line="279" w:lineRule="exact"/>
              <w:ind w:hanging="361"/>
            </w:pPr>
            <w:r>
              <w:t>Maintain a registry of local musicians to encourage local programming by venues and</w:t>
            </w:r>
            <w:r>
              <w:rPr>
                <w:spacing w:val="-15"/>
              </w:rPr>
              <w:t xml:space="preserve"> </w:t>
            </w:r>
            <w:r>
              <w:t>events.</w:t>
            </w:r>
          </w:p>
          <w:p w:rsidR="00745725" w:rsidRDefault="00A230FD">
            <w:pPr>
              <w:pStyle w:val="TableParagraph"/>
              <w:numPr>
                <w:ilvl w:val="0"/>
                <w:numId w:val="28"/>
              </w:numPr>
              <w:tabs>
                <w:tab w:val="left" w:pos="468"/>
                <w:tab w:val="left" w:pos="469"/>
              </w:tabs>
              <w:spacing w:line="279" w:lineRule="exact"/>
              <w:ind w:hanging="361"/>
            </w:pPr>
            <w:r>
              <w:t>Pair our venues with other businesses and initiatives to create promotional</w:t>
            </w:r>
            <w:r>
              <w:rPr>
                <w:spacing w:val="-18"/>
              </w:rPr>
              <w:t xml:space="preserve"> </w:t>
            </w:r>
            <w:r>
              <w:t>opportunities.</w:t>
            </w:r>
          </w:p>
        </w:tc>
        <w:tc>
          <w:tcPr>
            <w:tcW w:w="2408" w:type="dxa"/>
          </w:tcPr>
          <w:p w:rsidR="00745725" w:rsidRDefault="00A230FD">
            <w:pPr>
              <w:pStyle w:val="TableParagraph"/>
              <w:numPr>
                <w:ilvl w:val="0"/>
                <w:numId w:val="27"/>
              </w:numPr>
              <w:tabs>
                <w:tab w:val="left" w:pos="465"/>
                <w:tab w:val="left" w:pos="466"/>
              </w:tabs>
              <w:ind w:right="359"/>
            </w:pPr>
            <w:r>
              <w:t xml:space="preserve">Community engagement </w:t>
            </w:r>
            <w:r>
              <w:rPr>
                <w:spacing w:val="-5"/>
              </w:rPr>
              <w:t xml:space="preserve">with </w:t>
            </w:r>
            <w:r>
              <w:t>website</w:t>
            </w:r>
          </w:p>
          <w:p w:rsidR="00745725" w:rsidRDefault="00A230FD">
            <w:pPr>
              <w:pStyle w:val="TableParagraph"/>
              <w:numPr>
                <w:ilvl w:val="0"/>
                <w:numId w:val="27"/>
              </w:numPr>
              <w:tabs>
                <w:tab w:val="left" w:pos="466"/>
              </w:tabs>
              <w:ind w:right="171"/>
              <w:jc w:val="both"/>
            </w:pPr>
            <w:r>
              <w:t xml:space="preserve">Increase in number of opportunities </w:t>
            </w:r>
            <w:r>
              <w:rPr>
                <w:spacing w:val="-6"/>
              </w:rPr>
              <w:t xml:space="preserve">for </w:t>
            </w:r>
            <w:r>
              <w:t>musicians</w:t>
            </w:r>
          </w:p>
          <w:p w:rsidR="00745725" w:rsidRDefault="00A230FD">
            <w:pPr>
              <w:pStyle w:val="TableParagraph"/>
              <w:numPr>
                <w:ilvl w:val="0"/>
                <w:numId w:val="27"/>
              </w:numPr>
              <w:tabs>
                <w:tab w:val="left" w:pos="465"/>
                <w:tab w:val="left" w:pos="466"/>
              </w:tabs>
              <w:ind w:right="377"/>
            </w:pPr>
            <w:r>
              <w:t>Feedback from businesses – increased</w:t>
            </w:r>
            <w:r>
              <w:rPr>
                <w:spacing w:val="3"/>
              </w:rPr>
              <w:t xml:space="preserve"> </w:t>
            </w:r>
            <w:r>
              <w:rPr>
                <w:spacing w:val="-3"/>
              </w:rPr>
              <w:t>trading</w:t>
            </w:r>
          </w:p>
        </w:tc>
      </w:tr>
      <w:tr w:rsidR="00745725">
        <w:trPr>
          <w:trHeight w:val="3772"/>
        </w:trPr>
        <w:tc>
          <w:tcPr>
            <w:tcW w:w="1987" w:type="dxa"/>
          </w:tcPr>
          <w:p w:rsidR="00745725" w:rsidRDefault="00A230FD">
            <w:pPr>
              <w:pStyle w:val="TableParagraph"/>
              <w:ind w:left="107" w:right="287"/>
              <w:rPr>
                <w:b/>
              </w:rPr>
            </w:pPr>
            <w:r>
              <w:rPr>
                <w:b/>
              </w:rPr>
              <w:t>Goal 3: Encourage maximum live music opportunities via the creation of music precincts and develop a</w:t>
            </w:r>
          </w:p>
          <w:p w:rsidR="00745725" w:rsidRDefault="00A230FD">
            <w:pPr>
              <w:pStyle w:val="TableParagraph"/>
              <w:ind w:left="107" w:right="144"/>
              <w:rPr>
                <w:b/>
              </w:rPr>
            </w:pPr>
            <w:r>
              <w:rPr>
                <w:b/>
              </w:rPr>
              <w:t xml:space="preserve">range of initiatives to ‘broker’ harmony between venues and </w:t>
            </w:r>
            <w:proofErr w:type="gramStart"/>
            <w:r>
              <w:rPr>
                <w:b/>
              </w:rPr>
              <w:t>local residents</w:t>
            </w:r>
            <w:proofErr w:type="gramEnd"/>
          </w:p>
        </w:tc>
        <w:tc>
          <w:tcPr>
            <w:tcW w:w="1699" w:type="dxa"/>
          </w:tcPr>
          <w:p w:rsidR="00745725" w:rsidRDefault="00A230FD">
            <w:pPr>
              <w:pStyle w:val="TableParagraph"/>
              <w:spacing w:line="480" w:lineRule="auto"/>
              <w:ind w:left="107" w:right="522"/>
            </w:pPr>
            <w:r>
              <w:t>Venues Community</w:t>
            </w:r>
          </w:p>
        </w:tc>
        <w:tc>
          <w:tcPr>
            <w:tcW w:w="9780" w:type="dxa"/>
            <w:gridSpan w:val="4"/>
          </w:tcPr>
          <w:p w:rsidR="00745725" w:rsidRDefault="00A230FD">
            <w:pPr>
              <w:pStyle w:val="TableParagraph"/>
              <w:numPr>
                <w:ilvl w:val="0"/>
                <w:numId w:val="26"/>
              </w:numPr>
              <w:tabs>
                <w:tab w:val="left" w:pos="468"/>
                <w:tab w:val="left" w:pos="469"/>
              </w:tabs>
              <w:spacing w:line="280" w:lineRule="exact"/>
              <w:ind w:hanging="361"/>
            </w:pPr>
            <w:r>
              <w:t>Work with Music Victoria to identify potential ‘live music precincts’</w:t>
            </w:r>
            <w:r>
              <w:rPr>
                <w:spacing w:val="-13"/>
              </w:rPr>
              <w:t xml:space="preserve"> </w:t>
            </w:r>
            <w:r>
              <w:t>–</w:t>
            </w:r>
          </w:p>
          <w:p w:rsidR="00745725" w:rsidRDefault="00745725">
            <w:pPr>
              <w:pStyle w:val="TableParagraph"/>
              <w:ind w:left="0"/>
            </w:pPr>
          </w:p>
          <w:p w:rsidR="00745725" w:rsidRDefault="00A230FD">
            <w:pPr>
              <w:pStyle w:val="TableParagraph"/>
              <w:numPr>
                <w:ilvl w:val="1"/>
                <w:numId w:val="26"/>
              </w:numPr>
              <w:tabs>
                <w:tab w:val="left" w:pos="1188"/>
                <w:tab w:val="left" w:pos="1189"/>
              </w:tabs>
              <w:spacing w:line="271" w:lineRule="exact"/>
              <w:ind w:hanging="361"/>
            </w:pPr>
            <w:r>
              <w:t>The goals of establishing precincts would</w:t>
            </w:r>
            <w:r>
              <w:rPr>
                <w:spacing w:val="-8"/>
              </w:rPr>
              <w:t xml:space="preserve"> </w:t>
            </w:r>
            <w:r>
              <w:t>be:</w:t>
            </w:r>
          </w:p>
          <w:p w:rsidR="00745725" w:rsidRDefault="00A230FD">
            <w:pPr>
              <w:pStyle w:val="TableParagraph"/>
              <w:numPr>
                <w:ilvl w:val="2"/>
                <w:numId w:val="26"/>
              </w:numPr>
              <w:tabs>
                <w:tab w:val="left" w:pos="1908"/>
                <w:tab w:val="left" w:pos="1909"/>
              </w:tabs>
              <w:ind w:right="504"/>
            </w:pPr>
            <w:r>
              <w:t>Councils to identify areas with one or more live music venues in them – ‘live music precincts’, where live music will be encouraged and</w:t>
            </w:r>
            <w:r>
              <w:rPr>
                <w:spacing w:val="-14"/>
              </w:rPr>
              <w:t xml:space="preserve"> </w:t>
            </w:r>
            <w:r>
              <w:t>protected</w:t>
            </w:r>
          </w:p>
          <w:p w:rsidR="00745725" w:rsidRDefault="00A230FD">
            <w:pPr>
              <w:pStyle w:val="TableParagraph"/>
              <w:numPr>
                <w:ilvl w:val="2"/>
                <w:numId w:val="26"/>
              </w:numPr>
              <w:tabs>
                <w:tab w:val="left" w:pos="1908"/>
                <w:tab w:val="left" w:pos="1909"/>
              </w:tabs>
              <w:ind w:right="181"/>
            </w:pPr>
            <w:r>
              <w:t>Inside identified precincts, any proposed new residential use needs to take account of any existing venue, and the possibility of new venues (this extends the Agent of Change principle to a whole-of-precinct</w:t>
            </w:r>
            <w:r>
              <w:rPr>
                <w:spacing w:val="-2"/>
              </w:rPr>
              <w:t xml:space="preserve"> </w:t>
            </w:r>
            <w:r>
              <w:t>approach)</w:t>
            </w:r>
          </w:p>
          <w:p w:rsidR="00745725" w:rsidRDefault="00A230FD">
            <w:pPr>
              <w:pStyle w:val="TableParagraph"/>
              <w:numPr>
                <w:ilvl w:val="2"/>
                <w:numId w:val="26"/>
              </w:numPr>
              <w:tabs>
                <w:tab w:val="left" w:pos="1908"/>
                <w:tab w:val="left" w:pos="1909"/>
              </w:tabs>
              <w:ind w:right="219"/>
            </w:pPr>
            <w:r>
              <w:t>When anyone makes an application to establish, alter or demolish a live music venue, or to establish a new noise sensitive use near a venue or in an identified precinct, consideration must be given by the applicant and Council (or, in extraordinary circumstances the Minister) to the impact of the proposal on opportunities for live music.</w:t>
            </w:r>
          </w:p>
        </w:tc>
        <w:tc>
          <w:tcPr>
            <w:tcW w:w="2408" w:type="dxa"/>
          </w:tcPr>
          <w:p w:rsidR="00745725" w:rsidRDefault="00A230FD">
            <w:pPr>
              <w:pStyle w:val="TableParagraph"/>
              <w:numPr>
                <w:ilvl w:val="0"/>
                <w:numId w:val="25"/>
              </w:numPr>
              <w:tabs>
                <w:tab w:val="left" w:pos="465"/>
                <w:tab w:val="left" w:pos="466"/>
              </w:tabs>
              <w:ind w:right="255"/>
            </w:pPr>
            <w:r>
              <w:t>Reduction in noise related</w:t>
            </w:r>
            <w:r>
              <w:rPr>
                <w:spacing w:val="9"/>
              </w:rPr>
              <w:t xml:space="preserve"> </w:t>
            </w:r>
            <w:r>
              <w:rPr>
                <w:spacing w:val="-3"/>
              </w:rPr>
              <w:t>complaints</w:t>
            </w:r>
          </w:p>
          <w:p w:rsidR="00745725" w:rsidRDefault="00A230FD">
            <w:pPr>
              <w:pStyle w:val="TableParagraph"/>
              <w:numPr>
                <w:ilvl w:val="0"/>
                <w:numId w:val="25"/>
              </w:numPr>
              <w:tabs>
                <w:tab w:val="left" w:pos="465"/>
                <w:tab w:val="left" w:pos="466"/>
              </w:tabs>
              <w:ind w:right="354"/>
            </w:pPr>
            <w:r>
              <w:t xml:space="preserve">Attraction of </w:t>
            </w:r>
            <w:proofErr w:type="gramStart"/>
            <w:r>
              <w:rPr>
                <w:spacing w:val="-4"/>
              </w:rPr>
              <w:t xml:space="preserve">high </w:t>
            </w:r>
            <w:r>
              <w:t>quality</w:t>
            </w:r>
            <w:proofErr w:type="gramEnd"/>
            <w:r>
              <w:t xml:space="preserve"> music venues to the municipality</w:t>
            </w:r>
          </w:p>
          <w:p w:rsidR="00745725" w:rsidRDefault="00A230FD">
            <w:pPr>
              <w:pStyle w:val="TableParagraph"/>
              <w:numPr>
                <w:ilvl w:val="0"/>
                <w:numId w:val="25"/>
              </w:numPr>
              <w:tabs>
                <w:tab w:val="left" w:pos="465"/>
                <w:tab w:val="left" w:pos="466"/>
              </w:tabs>
              <w:ind w:right="533"/>
            </w:pPr>
            <w:r>
              <w:t>Attraction of residents and tourists to Live Music</w:t>
            </w:r>
            <w:r>
              <w:rPr>
                <w:spacing w:val="12"/>
              </w:rPr>
              <w:t xml:space="preserve"> </w:t>
            </w:r>
            <w:r>
              <w:rPr>
                <w:spacing w:val="-3"/>
              </w:rPr>
              <w:t>Precincts</w:t>
            </w:r>
          </w:p>
          <w:p w:rsidR="00745725" w:rsidRDefault="00A230FD">
            <w:pPr>
              <w:pStyle w:val="TableParagraph"/>
              <w:numPr>
                <w:ilvl w:val="0"/>
                <w:numId w:val="25"/>
              </w:numPr>
              <w:tabs>
                <w:tab w:val="left" w:pos="465"/>
                <w:tab w:val="left" w:pos="466"/>
              </w:tabs>
              <w:ind w:right="359"/>
            </w:pPr>
            <w:r>
              <w:t xml:space="preserve">Community engagement </w:t>
            </w:r>
            <w:r>
              <w:rPr>
                <w:spacing w:val="-5"/>
              </w:rPr>
              <w:t xml:space="preserve">with </w:t>
            </w:r>
            <w:r>
              <w:t>website</w:t>
            </w:r>
          </w:p>
        </w:tc>
      </w:tr>
    </w:tbl>
    <w:p w:rsidR="00745725" w:rsidRDefault="00745725">
      <w:pPr>
        <w:sectPr w:rsidR="00745725">
          <w:pgSz w:w="16840" w:h="11910" w:orient="landscape"/>
          <w:pgMar w:top="1100" w:right="120" w:bottom="1120" w:left="200" w:header="0" w:footer="928" w:gutter="0"/>
          <w:cols w:space="720"/>
        </w:sectPr>
      </w:pPr>
    </w:p>
    <w:p w:rsidR="00745725" w:rsidRDefault="00745725">
      <w:pPr>
        <w:pStyle w:val="BodyText"/>
        <w:spacing w:before="4"/>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1699"/>
        <w:gridCol w:w="9777"/>
        <w:gridCol w:w="2407"/>
      </w:tblGrid>
      <w:tr w:rsidR="00745725">
        <w:trPr>
          <w:trHeight w:val="3001"/>
        </w:trPr>
        <w:tc>
          <w:tcPr>
            <w:tcW w:w="1987" w:type="dxa"/>
            <w:vMerge w:val="restart"/>
          </w:tcPr>
          <w:p w:rsidR="00745725" w:rsidRDefault="00745725">
            <w:pPr>
              <w:pStyle w:val="TableParagraph"/>
              <w:ind w:left="0"/>
              <w:rPr>
                <w:rFonts w:ascii="Times New Roman"/>
              </w:rPr>
            </w:pPr>
          </w:p>
        </w:tc>
        <w:tc>
          <w:tcPr>
            <w:tcW w:w="1699" w:type="dxa"/>
            <w:vMerge w:val="restart"/>
          </w:tcPr>
          <w:p w:rsidR="00745725" w:rsidRDefault="00745725">
            <w:pPr>
              <w:pStyle w:val="TableParagraph"/>
              <w:ind w:left="0"/>
              <w:rPr>
                <w:rFonts w:ascii="Times New Roman"/>
              </w:rPr>
            </w:pPr>
          </w:p>
        </w:tc>
        <w:tc>
          <w:tcPr>
            <w:tcW w:w="9777" w:type="dxa"/>
          </w:tcPr>
          <w:p w:rsidR="00745725" w:rsidRDefault="00A230FD">
            <w:pPr>
              <w:pStyle w:val="TableParagraph"/>
              <w:numPr>
                <w:ilvl w:val="0"/>
                <w:numId w:val="24"/>
              </w:numPr>
              <w:tabs>
                <w:tab w:val="left" w:pos="468"/>
                <w:tab w:val="left" w:pos="469"/>
              </w:tabs>
              <w:ind w:right="269"/>
            </w:pPr>
            <w:r>
              <w:t>Creation of guidelines outlining the Enforcement Process when a music complaint is received so both parties (complainant and venue) are aware of the steps that can/will be</w:t>
            </w:r>
            <w:r>
              <w:rPr>
                <w:spacing w:val="-10"/>
              </w:rPr>
              <w:t xml:space="preserve"> </w:t>
            </w:r>
            <w:r>
              <w:t>taken.</w:t>
            </w:r>
          </w:p>
          <w:p w:rsidR="00745725" w:rsidRDefault="00A230FD">
            <w:pPr>
              <w:pStyle w:val="TableParagraph"/>
              <w:numPr>
                <w:ilvl w:val="0"/>
                <w:numId w:val="24"/>
              </w:numPr>
              <w:tabs>
                <w:tab w:val="left" w:pos="468"/>
                <w:tab w:val="left" w:pos="469"/>
              </w:tabs>
              <w:ind w:right="105"/>
            </w:pPr>
            <w:r>
              <w:t>Development of basic language (101-guide) guidelines re. noise management for venues. Developed by / or in collaboration with an acoustic consultant/engineer. This would be intended to inform venues of noise management requirements and potential solutions such layout of sound systems, directional speakers, limiting devices</w:t>
            </w:r>
            <w:r>
              <w:rPr>
                <w:spacing w:val="-5"/>
              </w:rPr>
              <w:t xml:space="preserve"> </w:t>
            </w:r>
            <w:r>
              <w:t>etc.</w:t>
            </w:r>
          </w:p>
          <w:p w:rsidR="00745725" w:rsidRDefault="00A230FD">
            <w:pPr>
              <w:pStyle w:val="TableParagraph"/>
              <w:numPr>
                <w:ilvl w:val="0"/>
                <w:numId w:val="24"/>
              </w:numPr>
              <w:tabs>
                <w:tab w:val="left" w:pos="468"/>
                <w:tab w:val="left" w:pos="469"/>
              </w:tabs>
              <w:ind w:right="589"/>
            </w:pPr>
            <w:r>
              <w:t>Establish a Live Music Precinct working group involving Strategic Planning, Statutory Planning and Planning</w:t>
            </w:r>
            <w:r>
              <w:rPr>
                <w:spacing w:val="-1"/>
              </w:rPr>
              <w:t xml:space="preserve"> </w:t>
            </w:r>
            <w:r>
              <w:t>Compliance</w:t>
            </w:r>
          </w:p>
          <w:p w:rsidR="00745725" w:rsidRDefault="00A230FD">
            <w:pPr>
              <w:pStyle w:val="TableParagraph"/>
              <w:numPr>
                <w:ilvl w:val="0"/>
                <w:numId w:val="24"/>
              </w:numPr>
              <w:tabs>
                <w:tab w:val="left" w:pos="468"/>
                <w:tab w:val="left" w:pos="469"/>
              </w:tabs>
              <w:spacing w:line="270" w:lineRule="atLeast"/>
              <w:ind w:right="332"/>
            </w:pPr>
            <w:r>
              <w:t>Produce and link to resources on Council’s website, regarding the creation of a new live music business, to ensure operators feel confident in meeting obligations from multiple sources - including COVID-19 regulations.</w:t>
            </w:r>
          </w:p>
        </w:tc>
        <w:tc>
          <w:tcPr>
            <w:tcW w:w="2407" w:type="dxa"/>
            <w:vMerge w:val="restart"/>
          </w:tcPr>
          <w:p w:rsidR="00745725" w:rsidRDefault="00A230FD">
            <w:pPr>
              <w:pStyle w:val="TableParagraph"/>
              <w:numPr>
                <w:ilvl w:val="0"/>
                <w:numId w:val="23"/>
              </w:numPr>
              <w:tabs>
                <w:tab w:val="left" w:pos="468"/>
                <w:tab w:val="left" w:pos="469"/>
              </w:tabs>
              <w:ind w:right="117"/>
            </w:pPr>
            <w:r>
              <w:t xml:space="preserve">Multipurpose use </w:t>
            </w:r>
            <w:r>
              <w:rPr>
                <w:spacing w:val="-7"/>
              </w:rPr>
              <w:t xml:space="preserve">of </w:t>
            </w:r>
            <w:r>
              <w:t>venues</w:t>
            </w:r>
          </w:p>
          <w:p w:rsidR="00745725" w:rsidRDefault="00A230FD">
            <w:pPr>
              <w:pStyle w:val="TableParagraph"/>
              <w:numPr>
                <w:ilvl w:val="0"/>
                <w:numId w:val="23"/>
              </w:numPr>
              <w:tabs>
                <w:tab w:val="left" w:pos="468"/>
                <w:tab w:val="left" w:pos="469"/>
              </w:tabs>
              <w:ind w:right="333"/>
            </w:pPr>
            <w:r>
              <w:t xml:space="preserve">Increase in participation </w:t>
            </w:r>
            <w:r>
              <w:rPr>
                <w:spacing w:val="-4"/>
              </w:rPr>
              <w:t xml:space="preserve">with </w:t>
            </w:r>
            <w:r>
              <w:t>pilot</w:t>
            </w:r>
            <w:r>
              <w:rPr>
                <w:spacing w:val="1"/>
              </w:rPr>
              <w:t xml:space="preserve"> </w:t>
            </w:r>
            <w:r>
              <w:t>programs</w:t>
            </w:r>
          </w:p>
        </w:tc>
      </w:tr>
      <w:tr w:rsidR="00745725">
        <w:trPr>
          <w:trHeight w:val="1900"/>
        </w:trPr>
        <w:tc>
          <w:tcPr>
            <w:tcW w:w="1987" w:type="dxa"/>
            <w:vMerge/>
            <w:tcBorders>
              <w:top w:val="nil"/>
            </w:tcBorders>
          </w:tcPr>
          <w:p w:rsidR="00745725" w:rsidRDefault="00745725">
            <w:pPr>
              <w:rPr>
                <w:sz w:val="2"/>
                <w:szCs w:val="2"/>
              </w:rPr>
            </w:pPr>
          </w:p>
        </w:tc>
        <w:tc>
          <w:tcPr>
            <w:tcW w:w="1699" w:type="dxa"/>
            <w:vMerge/>
            <w:tcBorders>
              <w:top w:val="nil"/>
            </w:tcBorders>
          </w:tcPr>
          <w:p w:rsidR="00745725" w:rsidRDefault="00745725">
            <w:pPr>
              <w:rPr>
                <w:sz w:val="2"/>
                <w:szCs w:val="2"/>
              </w:rPr>
            </w:pPr>
          </w:p>
        </w:tc>
        <w:tc>
          <w:tcPr>
            <w:tcW w:w="9777" w:type="dxa"/>
          </w:tcPr>
          <w:p w:rsidR="00745725" w:rsidRDefault="00A230FD">
            <w:pPr>
              <w:pStyle w:val="TableParagraph"/>
              <w:numPr>
                <w:ilvl w:val="0"/>
                <w:numId w:val="22"/>
              </w:numPr>
              <w:tabs>
                <w:tab w:val="left" w:pos="468"/>
                <w:tab w:val="left" w:pos="469"/>
              </w:tabs>
              <w:ind w:right="116"/>
            </w:pPr>
            <w:r>
              <w:t>Work with the EPA, including partnerships, advocacy and participation in pilot programs, to ensure our community is informed and in turn can be represented through consultation or change processes affecting live</w:t>
            </w:r>
            <w:r>
              <w:rPr>
                <w:spacing w:val="-2"/>
              </w:rPr>
              <w:t xml:space="preserve"> </w:t>
            </w:r>
            <w:r>
              <w:t>music.</w:t>
            </w:r>
          </w:p>
          <w:p w:rsidR="00745725" w:rsidRDefault="00A230FD">
            <w:pPr>
              <w:pStyle w:val="TableParagraph"/>
              <w:numPr>
                <w:ilvl w:val="0"/>
                <w:numId w:val="22"/>
              </w:numPr>
              <w:tabs>
                <w:tab w:val="left" w:pos="468"/>
                <w:tab w:val="left" w:pos="469"/>
              </w:tabs>
              <w:ind w:right="593"/>
            </w:pPr>
            <w:r>
              <w:t>Create and maintain web content that is point of contact for live music industry including venues, musicians, residents and community members. This would include a full suite of resources from musician databases to business and entertainment guides as well as regulatory</w:t>
            </w:r>
            <w:r>
              <w:rPr>
                <w:spacing w:val="-14"/>
              </w:rPr>
              <w:t xml:space="preserve"> </w:t>
            </w:r>
            <w:r>
              <w:t>information.</w:t>
            </w:r>
          </w:p>
        </w:tc>
        <w:tc>
          <w:tcPr>
            <w:tcW w:w="2407" w:type="dxa"/>
            <w:vMerge/>
            <w:tcBorders>
              <w:top w:val="nil"/>
            </w:tcBorders>
          </w:tcPr>
          <w:p w:rsidR="00745725" w:rsidRDefault="00745725">
            <w:pPr>
              <w:rPr>
                <w:sz w:val="2"/>
                <w:szCs w:val="2"/>
              </w:rPr>
            </w:pPr>
          </w:p>
        </w:tc>
      </w:tr>
      <w:tr w:rsidR="00745725">
        <w:trPr>
          <w:trHeight w:val="2452"/>
        </w:trPr>
        <w:tc>
          <w:tcPr>
            <w:tcW w:w="1987" w:type="dxa"/>
          </w:tcPr>
          <w:p w:rsidR="00745725" w:rsidRDefault="00A230FD">
            <w:pPr>
              <w:pStyle w:val="TableParagraph"/>
              <w:spacing w:line="268" w:lineRule="exact"/>
              <w:ind w:left="107"/>
              <w:rPr>
                <w:b/>
              </w:rPr>
            </w:pPr>
            <w:r>
              <w:rPr>
                <w:b/>
              </w:rPr>
              <w:t>Goal 4:</w:t>
            </w:r>
          </w:p>
          <w:p w:rsidR="00745725" w:rsidRDefault="00A230FD">
            <w:pPr>
              <w:pStyle w:val="TableParagraph"/>
              <w:ind w:left="107" w:right="181"/>
              <w:rPr>
                <w:b/>
              </w:rPr>
            </w:pPr>
            <w:r>
              <w:rPr>
                <w:b/>
              </w:rPr>
              <w:t>Stand out as a city of music festivals, welcoming the events and their audiences while ensuring compatibility with our communities</w:t>
            </w:r>
          </w:p>
        </w:tc>
        <w:tc>
          <w:tcPr>
            <w:tcW w:w="1699" w:type="dxa"/>
          </w:tcPr>
          <w:p w:rsidR="00745725" w:rsidRDefault="00A230FD">
            <w:pPr>
              <w:pStyle w:val="TableParagraph"/>
              <w:spacing w:line="480" w:lineRule="auto"/>
              <w:ind w:left="107" w:right="671"/>
            </w:pPr>
            <w:r>
              <w:t>Musicians Audience</w:t>
            </w:r>
          </w:p>
        </w:tc>
        <w:tc>
          <w:tcPr>
            <w:tcW w:w="9777" w:type="dxa"/>
          </w:tcPr>
          <w:p w:rsidR="00745725" w:rsidRDefault="00A230FD">
            <w:pPr>
              <w:pStyle w:val="TableParagraph"/>
              <w:numPr>
                <w:ilvl w:val="0"/>
                <w:numId w:val="21"/>
              </w:numPr>
              <w:tabs>
                <w:tab w:val="left" w:pos="468"/>
                <w:tab w:val="left" w:pos="469"/>
              </w:tabs>
              <w:spacing w:line="279" w:lineRule="exact"/>
              <w:ind w:hanging="361"/>
            </w:pPr>
            <w:r>
              <w:t>Incorporate live, local music into Council events where</w:t>
            </w:r>
            <w:r>
              <w:rPr>
                <w:spacing w:val="-15"/>
              </w:rPr>
              <w:t xml:space="preserve"> </w:t>
            </w:r>
            <w:r>
              <w:t>possible.</w:t>
            </w:r>
          </w:p>
          <w:p w:rsidR="00745725" w:rsidRDefault="00A230FD">
            <w:pPr>
              <w:pStyle w:val="TableParagraph"/>
              <w:numPr>
                <w:ilvl w:val="0"/>
                <w:numId w:val="21"/>
              </w:numPr>
              <w:tabs>
                <w:tab w:val="left" w:pos="468"/>
                <w:tab w:val="left" w:pos="469"/>
              </w:tabs>
              <w:ind w:right="700"/>
            </w:pPr>
            <w:r>
              <w:t xml:space="preserve">Via Council’s Events Strategy, </w:t>
            </w:r>
            <w:proofErr w:type="spellStart"/>
            <w:r>
              <w:t>prioritise</w:t>
            </w:r>
            <w:proofErr w:type="spellEnd"/>
            <w:r>
              <w:t xml:space="preserve"> attraction of music festivals and events to our public and Council-owned</w:t>
            </w:r>
            <w:r>
              <w:rPr>
                <w:spacing w:val="-1"/>
              </w:rPr>
              <w:t xml:space="preserve"> </w:t>
            </w:r>
            <w:r>
              <w:t>spaces.</w:t>
            </w:r>
          </w:p>
          <w:p w:rsidR="00745725" w:rsidRDefault="00A230FD">
            <w:pPr>
              <w:pStyle w:val="TableParagraph"/>
              <w:numPr>
                <w:ilvl w:val="0"/>
                <w:numId w:val="21"/>
              </w:numPr>
              <w:tabs>
                <w:tab w:val="left" w:pos="468"/>
                <w:tab w:val="left" w:pos="469"/>
              </w:tabs>
              <w:ind w:right="94"/>
            </w:pPr>
            <w:r>
              <w:t>Advocate for key partners or grant recipients to program local musicians, including Seniors Festival and grant</w:t>
            </w:r>
            <w:r>
              <w:rPr>
                <w:spacing w:val="1"/>
              </w:rPr>
              <w:t xml:space="preserve"> </w:t>
            </w:r>
            <w:r>
              <w:t>recipients.</w:t>
            </w:r>
          </w:p>
        </w:tc>
        <w:tc>
          <w:tcPr>
            <w:tcW w:w="2407" w:type="dxa"/>
          </w:tcPr>
          <w:p w:rsidR="00745725" w:rsidRDefault="00A230FD">
            <w:pPr>
              <w:pStyle w:val="TableParagraph"/>
              <w:numPr>
                <w:ilvl w:val="0"/>
                <w:numId w:val="20"/>
              </w:numPr>
              <w:tabs>
                <w:tab w:val="left" w:pos="469"/>
              </w:tabs>
              <w:ind w:right="167"/>
              <w:jc w:val="both"/>
            </w:pPr>
            <w:r>
              <w:t xml:space="preserve">Increase in number of opportunities </w:t>
            </w:r>
            <w:r>
              <w:rPr>
                <w:spacing w:val="-6"/>
              </w:rPr>
              <w:t xml:space="preserve">for </w:t>
            </w:r>
            <w:r>
              <w:t>musicians</w:t>
            </w:r>
          </w:p>
          <w:p w:rsidR="00745725" w:rsidRDefault="00A230FD">
            <w:pPr>
              <w:pStyle w:val="TableParagraph"/>
              <w:numPr>
                <w:ilvl w:val="0"/>
                <w:numId w:val="20"/>
              </w:numPr>
              <w:tabs>
                <w:tab w:val="left" w:pos="469"/>
              </w:tabs>
              <w:ind w:right="92"/>
              <w:jc w:val="both"/>
            </w:pPr>
            <w:r>
              <w:t xml:space="preserve">Increase in </w:t>
            </w:r>
            <w:r>
              <w:rPr>
                <w:spacing w:val="-3"/>
              </w:rPr>
              <w:t xml:space="preserve">audience </w:t>
            </w:r>
            <w:r>
              <w:t>participation</w:t>
            </w:r>
          </w:p>
          <w:p w:rsidR="00745725" w:rsidRDefault="00A230FD">
            <w:pPr>
              <w:pStyle w:val="TableParagraph"/>
              <w:numPr>
                <w:ilvl w:val="0"/>
                <w:numId w:val="20"/>
              </w:numPr>
              <w:tabs>
                <w:tab w:val="left" w:pos="468"/>
                <w:tab w:val="left" w:pos="469"/>
              </w:tabs>
              <w:spacing w:line="270" w:lineRule="atLeast"/>
              <w:ind w:right="337"/>
            </w:pPr>
            <w:r>
              <w:t xml:space="preserve">Increased in number of </w:t>
            </w:r>
            <w:r>
              <w:rPr>
                <w:spacing w:val="-3"/>
              </w:rPr>
              <w:t xml:space="preserve">events </w:t>
            </w:r>
            <w:r>
              <w:t>with a live music component</w:t>
            </w:r>
          </w:p>
        </w:tc>
      </w:tr>
    </w:tbl>
    <w:p w:rsidR="00745725" w:rsidRDefault="00745725">
      <w:pPr>
        <w:spacing w:line="270" w:lineRule="atLeast"/>
        <w:sectPr w:rsidR="00745725">
          <w:pgSz w:w="16840" w:h="11910" w:orient="landscape"/>
          <w:pgMar w:top="1100" w:right="120" w:bottom="1120" w:left="200" w:header="0" w:footer="928" w:gutter="0"/>
          <w:cols w:space="720"/>
        </w:sectPr>
      </w:pPr>
    </w:p>
    <w:p w:rsidR="00745725" w:rsidRDefault="00745725">
      <w:pPr>
        <w:pStyle w:val="BodyText"/>
        <w:spacing w:before="4"/>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1"/>
        <w:gridCol w:w="1365"/>
        <w:gridCol w:w="2464"/>
        <w:gridCol w:w="2543"/>
        <w:gridCol w:w="2682"/>
        <w:gridCol w:w="2610"/>
        <w:gridCol w:w="2622"/>
      </w:tblGrid>
      <w:tr w:rsidR="00745725">
        <w:trPr>
          <w:trHeight w:val="1074"/>
        </w:trPr>
        <w:tc>
          <w:tcPr>
            <w:tcW w:w="16297" w:type="dxa"/>
            <w:gridSpan w:val="7"/>
          </w:tcPr>
          <w:p w:rsidR="00745725" w:rsidRDefault="00745725">
            <w:pPr>
              <w:pStyle w:val="TableParagraph"/>
              <w:spacing w:before="11"/>
              <w:ind w:left="0"/>
              <w:rPr>
                <w:sz w:val="21"/>
              </w:rPr>
            </w:pPr>
          </w:p>
          <w:p w:rsidR="00745725" w:rsidRDefault="00A230FD">
            <w:pPr>
              <w:pStyle w:val="TableParagraph"/>
              <w:ind w:left="212" w:right="196"/>
              <w:jc w:val="center"/>
              <w:rPr>
                <w:b/>
              </w:rPr>
            </w:pPr>
            <w:r>
              <w:rPr>
                <w:b/>
              </w:rPr>
              <w:t>Outcome 3</w:t>
            </w:r>
          </w:p>
          <w:p w:rsidR="00745725" w:rsidRDefault="00A230FD">
            <w:pPr>
              <w:pStyle w:val="TableParagraph"/>
              <w:spacing w:line="270" w:lineRule="atLeast"/>
              <w:ind w:left="213" w:right="196"/>
              <w:jc w:val="center"/>
              <w:rPr>
                <w:b/>
              </w:rPr>
            </w:pPr>
            <w:r>
              <w:rPr>
                <w:b/>
              </w:rPr>
              <w:t>A city where the musicians and audiences, the venues and the schools, the public spaces and the rehearsal spaces, and our residents and businesses work together to support and create a diverse, dynamic and accessible live music scene</w:t>
            </w:r>
          </w:p>
        </w:tc>
      </w:tr>
      <w:tr w:rsidR="00745725">
        <w:trPr>
          <w:trHeight w:val="267"/>
        </w:trPr>
        <w:tc>
          <w:tcPr>
            <w:tcW w:w="2011" w:type="dxa"/>
            <w:vMerge w:val="restart"/>
          </w:tcPr>
          <w:p w:rsidR="00745725" w:rsidRDefault="00745725">
            <w:pPr>
              <w:pStyle w:val="TableParagraph"/>
              <w:ind w:left="0"/>
              <w:rPr>
                <w:rFonts w:ascii="Times New Roman"/>
              </w:rPr>
            </w:pPr>
          </w:p>
        </w:tc>
        <w:tc>
          <w:tcPr>
            <w:tcW w:w="1365" w:type="dxa"/>
            <w:vMerge w:val="restart"/>
          </w:tcPr>
          <w:p w:rsidR="00745725" w:rsidRDefault="00A230FD">
            <w:pPr>
              <w:pStyle w:val="TableParagraph"/>
              <w:spacing w:line="267" w:lineRule="exact"/>
              <w:ind w:left="119"/>
              <w:rPr>
                <w:b/>
              </w:rPr>
            </w:pPr>
            <w:r>
              <w:rPr>
                <w:b/>
              </w:rPr>
              <w:t>Who is it for</w:t>
            </w:r>
          </w:p>
        </w:tc>
        <w:tc>
          <w:tcPr>
            <w:tcW w:w="10299" w:type="dxa"/>
            <w:gridSpan w:val="4"/>
          </w:tcPr>
          <w:p w:rsidR="00745725" w:rsidRDefault="00A230FD">
            <w:pPr>
              <w:pStyle w:val="TableParagraph"/>
              <w:spacing w:line="247" w:lineRule="exact"/>
              <w:ind w:left="4724" w:right="4710"/>
              <w:jc w:val="center"/>
              <w:rPr>
                <w:b/>
              </w:rPr>
            </w:pPr>
            <w:r>
              <w:rPr>
                <w:b/>
              </w:rPr>
              <w:t>ACTIONS</w:t>
            </w:r>
          </w:p>
        </w:tc>
        <w:tc>
          <w:tcPr>
            <w:tcW w:w="2622" w:type="dxa"/>
            <w:vMerge w:val="restart"/>
          </w:tcPr>
          <w:p w:rsidR="00745725" w:rsidRDefault="00A230FD">
            <w:pPr>
              <w:pStyle w:val="TableParagraph"/>
              <w:spacing w:line="267" w:lineRule="exact"/>
              <w:ind w:left="379"/>
              <w:rPr>
                <w:b/>
              </w:rPr>
            </w:pPr>
            <w:r>
              <w:rPr>
                <w:b/>
              </w:rPr>
              <w:t>Measures of Success</w:t>
            </w:r>
          </w:p>
        </w:tc>
      </w:tr>
      <w:tr w:rsidR="00745725">
        <w:trPr>
          <w:trHeight w:val="268"/>
        </w:trPr>
        <w:tc>
          <w:tcPr>
            <w:tcW w:w="2011" w:type="dxa"/>
            <w:vMerge/>
            <w:tcBorders>
              <w:top w:val="nil"/>
            </w:tcBorders>
          </w:tcPr>
          <w:p w:rsidR="00745725" w:rsidRDefault="00745725">
            <w:pPr>
              <w:rPr>
                <w:sz w:val="2"/>
                <w:szCs w:val="2"/>
              </w:rPr>
            </w:pPr>
          </w:p>
        </w:tc>
        <w:tc>
          <w:tcPr>
            <w:tcW w:w="1365" w:type="dxa"/>
            <w:vMerge/>
            <w:tcBorders>
              <w:top w:val="nil"/>
            </w:tcBorders>
          </w:tcPr>
          <w:p w:rsidR="00745725" w:rsidRDefault="00745725">
            <w:pPr>
              <w:rPr>
                <w:sz w:val="2"/>
                <w:szCs w:val="2"/>
              </w:rPr>
            </w:pPr>
          </w:p>
        </w:tc>
        <w:tc>
          <w:tcPr>
            <w:tcW w:w="2464" w:type="dxa"/>
          </w:tcPr>
          <w:p w:rsidR="00745725" w:rsidRDefault="00A230FD">
            <w:pPr>
              <w:pStyle w:val="TableParagraph"/>
              <w:spacing w:line="248" w:lineRule="exact"/>
              <w:ind w:left="926" w:right="914"/>
              <w:jc w:val="center"/>
              <w:rPr>
                <w:b/>
              </w:rPr>
            </w:pPr>
            <w:r>
              <w:rPr>
                <w:b/>
              </w:rPr>
              <w:t>Year 1</w:t>
            </w:r>
          </w:p>
        </w:tc>
        <w:tc>
          <w:tcPr>
            <w:tcW w:w="2543" w:type="dxa"/>
          </w:tcPr>
          <w:p w:rsidR="00745725" w:rsidRDefault="00A230FD">
            <w:pPr>
              <w:pStyle w:val="TableParagraph"/>
              <w:spacing w:line="248" w:lineRule="exact"/>
              <w:ind w:left="965" w:right="954"/>
              <w:jc w:val="center"/>
              <w:rPr>
                <w:b/>
              </w:rPr>
            </w:pPr>
            <w:r>
              <w:rPr>
                <w:b/>
              </w:rPr>
              <w:t>Year 2</w:t>
            </w:r>
          </w:p>
        </w:tc>
        <w:tc>
          <w:tcPr>
            <w:tcW w:w="2682" w:type="dxa"/>
          </w:tcPr>
          <w:p w:rsidR="00745725" w:rsidRDefault="00A230FD">
            <w:pPr>
              <w:pStyle w:val="TableParagraph"/>
              <w:spacing w:line="248" w:lineRule="exact"/>
              <w:ind w:left="1035" w:right="1022"/>
              <w:jc w:val="center"/>
              <w:rPr>
                <w:b/>
              </w:rPr>
            </w:pPr>
            <w:r>
              <w:rPr>
                <w:b/>
              </w:rPr>
              <w:t>Year 3</w:t>
            </w:r>
          </w:p>
        </w:tc>
        <w:tc>
          <w:tcPr>
            <w:tcW w:w="2610" w:type="dxa"/>
          </w:tcPr>
          <w:p w:rsidR="00745725" w:rsidRDefault="00A230FD">
            <w:pPr>
              <w:pStyle w:val="TableParagraph"/>
              <w:spacing w:line="248" w:lineRule="exact"/>
              <w:ind w:left="1001" w:right="985"/>
              <w:jc w:val="center"/>
              <w:rPr>
                <w:b/>
              </w:rPr>
            </w:pPr>
            <w:r>
              <w:rPr>
                <w:b/>
              </w:rPr>
              <w:t>Year 4</w:t>
            </w:r>
          </w:p>
        </w:tc>
        <w:tc>
          <w:tcPr>
            <w:tcW w:w="2622" w:type="dxa"/>
            <w:vMerge/>
            <w:tcBorders>
              <w:top w:val="nil"/>
            </w:tcBorders>
          </w:tcPr>
          <w:p w:rsidR="00745725" w:rsidRDefault="00745725">
            <w:pPr>
              <w:rPr>
                <w:sz w:val="2"/>
                <w:szCs w:val="2"/>
              </w:rPr>
            </w:pPr>
          </w:p>
        </w:tc>
      </w:tr>
      <w:tr w:rsidR="00745725">
        <w:trPr>
          <w:trHeight w:val="282"/>
        </w:trPr>
        <w:tc>
          <w:tcPr>
            <w:tcW w:w="2011" w:type="dxa"/>
            <w:tcBorders>
              <w:bottom w:val="nil"/>
            </w:tcBorders>
          </w:tcPr>
          <w:p w:rsidR="00745725" w:rsidRDefault="00A230FD">
            <w:pPr>
              <w:pStyle w:val="TableParagraph"/>
              <w:spacing w:line="263" w:lineRule="exact"/>
              <w:ind w:left="107"/>
              <w:rPr>
                <w:b/>
              </w:rPr>
            </w:pPr>
            <w:r>
              <w:rPr>
                <w:b/>
              </w:rPr>
              <w:t>Goal 5:</w:t>
            </w:r>
          </w:p>
        </w:tc>
        <w:tc>
          <w:tcPr>
            <w:tcW w:w="1365" w:type="dxa"/>
            <w:tcBorders>
              <w:bottom w:val="nil"/>
            </w:tcBorders>
          </w:tcPr>
          <w:p w:rsidR="00745725" w:rsidRDefault="00A230FD">
            <w:pPr>
              <w:pStyle w:val="TableParagraph"/>
              <w:spacing w:line="263" w:lineRule="exact"/>
              <w:ind w:left="108"/>
            </w:pPr>
            <w:r>
              <w:t>Audience</w:t>
            </w:r>
          </w:p>
        </w:tc>
        <w:tc>
          <w:tcPr>
            <w:tcW w:w="2464" w:type="dxa"/>
            <w:vMerge w:val="restart"/>
          </w:tcPr>
          <w:p w:rsidR="00745725" w:rsidRDefault="00A230FD">
            <w:pPr>
              <w:pStyle w:val="TableParagraph"/>
              <w:numPr>
                <w:ilvl w:val="0"/>
                <w:numId w:val="19"/>
              </w:numPr>
              <w:tabs>
                <w:tab w:val="left" w:pos="468"/>
                <w:tab w:val="left" w:pos="469"/>
              </w:tabs>
              <w:ind w:right="341"/>
            </w:pPr>
            <w:r>
              <w:t>Assess COVID safe standards and develop plans to engage with the community</w:t>
            </w:r>
            <w:r>
              <w:rPr>
                <w:spacing w:val="4"/>
              </w:rPr>
              <w:t xml:space="preserve"> </w:t>
            </w:r>
            <w:r>
              <w:rPr>
                <w:spacing w:val="-3"/>
              </w:rPr>
              <w:t>safely.</w:t>
            </w:r>
          </w:p>
        </w:tc>
        <w:tc>
          <w:tcPr>
            <w:tcW w:w="7835" w:type="dxa"/>
            <w:gridSpan w:val="3"/>
            <w:vMerge w:val="restart"/>
          </w:tcPr>
          <w:p w:rsidR="00745725" w:rsidRDefault="00A230FD">
            <w:pPr>
              <w:pStyle w:val="TableParagraph"/>
              <w:numPr>
                <w:ilvl w:val="0"/>
                <w:numId w:val="18"/>
              </w:numPr>
              <w:tabs>
                <w:tab w:val="left" w:pos="469"/>
                <w:tab w:val="left" w:pos="470"/>
              </w:tabs>
              <w:ind w:right="318"/>
            </w:pPr>
            <w:r>
              <w:t>Work with Council’s Library Action Plan to explore alignment between libraries and live music that remove financial barriers to participation, such</w:t>
            </w:r>
            <w:r>
              <w:rPr>
                <w:spacing w:val="-16"/>
              </w:rPr>
              <w:t xml:space="preserve"> </w:t>
            </w:r>
            <w:r>
              <w:t>as:</w:t>
            </w:r>
          </w:p>
          <w:p w:rsidR="00745725" w:rsidRDefault="00A230FD">
            <w:pPr>
              <w:pStyle w:val="TableParagraph"/>
              <w:numPr>
                <w:ilvl w:val="1"/>
                <w:numId w:val="18"/>
              </w:numPr>
              <w:tabs>
                <w:tab w:val="left" w:pos="1189"/>
                <w:tab w:val="left" w:pos="1190"/>
              </w:tabs>
              <w:spacing w:line="272" w:lineRule="exact"/>
              <w:ind w:hanging="361"/>
            </w:pPr>
            <w:r>
              <w:t>Performance, rehearsal or recording space and</w:t>
            </w:r>
            <w:r>
              <w:rPr>
                <w:spacing w:val="-13"/>
              </w:rPr>
              <w:t xml:space="preserve"> </w:t>
            </w:r>
            <w:r>
              <w:t>facilities</w:t>
            </w:r>
          </w:p>
          <w:p w:rsidR="00745725" w:rsidRDefault="00A230FD">
            <w:pPr>
              <w:pStyle w:val="TableParagraph"/>
              <w:numPr>
                <w:ilvl w:val="1"/>
                <w:numId w:val="18"/>
              </w:numPr>
              <w:tabs>
                <w:tab w:val="left" w:pos="1189"/>
                <w:tab w:val="left" w:pos="1190"/>
              </w:tabs>
              <w:spacing w:before="2" w:line="232" w:lineRule="auto"/>
              <w:ind w:right="115"/>
            </w:pPr>
            <w:r>
              <w:t>Facilities that can be loaned, including music instruments, sheet music or recorded</w:t>
            </w:r>
            <w:r>
              <w:rPr>
                <w:spacing w:val="-1"/>
              </w:rPr>
              <w:t xml:space="preserve"> </w:t>
            </w:r>
            <w:r>
              <w:t>music</w:t>
            </w:r>
          </w:p>
          <w:p w:rsidR="00745725" w:rsidRDefault="00A230FD">
            <w:pPr>
              <w:pStyle w:val="TableParagraph"/>
              <w:numPr>
                <w:ilvl w:val="1"/>
                <w:numId w:val="18"/>
              </w:numPr>
              <w:tabs>
                <w:tab w:val="left" w:pos="1189"/>
                <w:tab w:val="left" w:pos="1190"/>
              </w:tabs>
              <w:spacing w:before="1" w:line="249" w:lineRule="exact"/>
              <w:ind w:hanging="361"/>
            </w:pPr>
            <w:r>
              <w:t>Co-location of community music groups or</w:t>
            </w:r>
            <w:r>
              <w:rPr>
                <w:spacing w:val="-12"/>
              </w:rPr>
              <w:t xml:space="preserve"> </w:t>
            </w:r>
            <w:r>
              <w:t>organisations</w:t>
            </w:r>
          </w:p>
        </w:tc>
        <w:tc>
          <w:tcPr>
            <w:tcW w:w="2622" w:type="dxa"/>
            <w:vMerge w:val="restart"/>
          </w:tcPr>
          <w:p w:rsidR="00745725" w:rsidRDefault="00A230FD">
            <w:pPr>
              <w:pStyle w:val="TableParagraph"/>
              <w:numPr>
                <w:ilvl w:val="0"/>
                <w:numId w:val="17"/>
              </w:numPr>
              <w:tabs>
                <w:tab w:val="left" w:pos="472"/>
                <w:tab w:val="left" w:pos="473"/>
              </w:tabs>
              <w:ind w:right="169"/>
            </w:pPr>
            <w:r>
              <w:t xml:space="preserve">All Council events have up to date Disability Action </w:t>
            </w:r>
            <w:r>
              <w:rPr>
                <w:spacing w:val="-3"/>
              </w:rPr>
              <w:t xml:space="preserve">Plans </w:t>
            </w:r>
            <w:r>
              <w:t>and are accessible to the</w:t>
            </w:r>
            <w:r>
              <w:rPr>
                <w:spacing w:val="-1"/>
              </w:rPr>
              <w:t xml:space="preserve"> </w:t>
            </w:r>
            <w:r>
              <w:t>community</w:t>
            </w:r>
          </w:p>
          <w:p w:rsidR="00745725" w:rsidRDefault="00A230FD">
            <w:pPr>
              <w:pStyle w:val="TableParagraph"/>
              <w:numPr>
                <w:ilvl w:val="0"/>
                <w:numId w:val="17"/>
              </w:numPr>
              <w:tabs>
                <w:tab w:val="left" w:pos="472"/>
                <w:tab w:val="left" w:pos="473"/>
              </w:tabs>
              <w:ind w:right="153"/>
            </w:pPr>
            <w:r>
              <w:t xml:space="preserve">Increased </w:t>
            </w:r>
            <w:proofErr w:type="spellStart"/>
            <w:r>
              <w:t>particiaption</w:t>
            </w:r>
            <w:proofErr w:type="spellEnd"/>
            <w:r>
              <w:t xml:space="preserve"> </w:t>
            </w:r>
            <w:r>
              <w:rPr>
                <w:spacing w:val="-3"/>
              </w:rPr>
              <w:t xml:space="preserve">between </w:t>
            </w:r>
            <w:r>
              <w:t>seniors and live music events</w:t>
            </w:r>
          </w:p>
          <w:p w:rsidR="00745725" w:rsidRDefault="00A230FD">
            <w:pPr>
              <w:pStyle w:val="TableParagraph"/>
              <w:numPr>
                <w:ilvl w:val="0"/>
                <w:numId w:val="17"/>
              </w:numPr>
              <w:tabs>
                <w:tab w:val="left" w:pos="472"/>
                <w:tab w:val="left" w:pos="473"/>
              </w:tabs>
              <w:ind w:right="253"/>
            </w:pPr>
            <w:r>
              <w:t xml:space="preserve">Events are </w:t>
            </w:r>
            <w:r>
              <w:rPr>
                <w:spacing w:val="-3"/>
              </w:rPr>
              <w:t xml:space="preserve">accessible </w:t>
            </w:r>
            <w:r>
              <w:t>online and are well received</w:t>
            </w:r>
          </w:p>
          <w:p w:rsidR="00745725" w:rsidRDefault="00A230FD">
            <w:pPr>
              <w:pStyle w:val="TableParagraph"/>
              <w:numPr>
                <w:ilvl w:val="0"/>
                <w:numId w:val="17"/>
              </w:numPr>
              <w:tabs>
                <w:tab w:val="left" w:pos="472"/>
                <w:tab w:val="left" w:pos="473"/>
              </w:tabs>
              <w:ind w:right="225"/>
            </w:pPr>
            <w:r>
              <w:t xml:space="preserve">Increased diversity </w:t>
            </w:r>
            <w:r>
              <w:rPr>
                <w:spacing w:val="-7"/>
              </w:rPr>
              <w:t xml:space="preserve">of </w:t>
            </w:r>
            <w:proofErr w:type="gramStart"/>
            <w:r>
              <w:t>seniors</w:t>
            </w:r>
            <w:proofErr w:type="gramEnd"/>
            <w:r>
              <w:rPr>
                <w:spacing w:val="-2"/>
              </w:rPr>
              <w:t xml:space="preserve"> </w:t>
            </w:r>
            <w:r>
              <w:t>events</w:t>
            </w:r>
          </w:p>
        </w:tc>
      </w:tr>
      <w:tr w:rsidR="00745725">
        <w:trPr>
          <w:trHeight w:val="258"/>
        </w:trPr>
        <w:tc>
          <w:tcPr>
            <w:tcW w:w="2011" w:type="dxa"/>
            <w:tcBorders>
              <w:top w:val="nil"/>
              <w:bottom w:val="nil"/>
            </w:tcBorders>
          </w:tcPr>
          <w:p w:rsidR="00745725" w:rsidRDefault="00A230FD">
            <w:pPr>
              <w:pStyle w:val="TableParagraph"/>
              <w:spacing w:line="239" w:lineRule="exact"/>
              <w:ind w:left="107"/>
              <w:rPr>
                <w:b/>
              </w:rPr>
            </w:pPr>
            <w:r>
              <w:rPr>
                <w:b/>
              </w:rPr>
              <w:t>Increase</w:t>
            </w:r>
          </w:p>
        </w:tc>
        <w:tc>
          <w:tcPr>
            <w:tcW w:w="1365" w:type="dxa"/>
            <w:tcBorders>
              <w:top w:val="nil"/>
              <w:bottom w:val="nil"/>
            </w:tcBorders>
          </w:tcPr>
          <w:p w:rsidR="00745725" w:rsidRDefault="00745725">
            <w:pPr>
              <w:pStyle w:val="TableParagraph"/>
              <w:ind w:left="0"/>
              <w:rPr>
                <w:rFonts w:ascii="Times New Roman"/>
                <w:sz w:val="18"/>
              </w:rPr>
            </w:pPr>
          </w:p>
        </w:tc>
        <w:tc>
          <w:tcPr>
            <w:tcW w:w="2464" w:type="dxa"/>
            <w:vMerge/>
            <w:tcBorders>
              <w:top w:val="nil"/>
            </w:tcBorders>
          </w:tcPr>
          <w:p w:rsidR="00745725" w:rsidRDefault="00745725">
            <w:pPr>
              <w:rPr>
                <w:sz w:val="2"/>
                <w:szCs w:val="2"/>
              </w:rPr>
            </w:pPr>
          </w:p>
        </w:tc>
        <w:tc>
          <w:tcPr>
            <w:tcW w:w="7835" w:type="dxa"/>
            <w:gridSpan w:val="3"/>
            <w:vMerge/>
            <w:tcBorders>
              <w:top w:val="nil"/>
            </w:tcBorders>
          </w:tcPr>
          <w:p w:rsidR="00745725" w:rsidRDefault="00745725">
            <w:pPr>
              <w:rPr>
                <w:sz w:val="2"/>
                <w:szCs w:val="2"/>
              </w:rPr>
            </w:pPr>
          </w:p>
        </w:tc>
        <w:tc>
          <w:tcPr>
            <w:tcW w:w="2622" w:type="dxa"/>
            <w:vMerge/>
            <w:tcBorders>
              <w:top w:val="nil"/>
            </w:tcBorders>
          </w:tcPr>
          <w:p w:rsidR="00745725" w:rsidRDefault="00745725">
            <w:pPr>
              <w:rPr>
                <w:sz w:val="2"/>
                <w:szCs w:val="2"/>
              </w:rPr>
            </w:pPr>
          </w:p>
        </w:tc>
      </w:tr>
      <w:tr w:rsidR="00745725">
        <w:trPr>
          <w:trHeight w:val="258"/>
        </w:trPr>
        <w:tc>
          <w:tcPr>
            <w:tcW w:w="2011" w:type="dxa"/>
            <w:tcBorders>
              <w:top w:val="nil"/>
              <w:bottom w:val="nil"/>
            </w:tcBorders>
          </w:tcPr>
          <w:p w:rsidR="00745725" w:rsidRDefault="00A230FD">
            <w:pPr>
              <w:pStyle w:val="TableParagraph"/>
              <w:spacing w:line="239" w:lineRule="exact"/>
              <w:ind w:left="107"/>
              <w:rPr>
                <w:b/>
              </w:rPr>
            </w:pPr>
            <w:r>
              <w:rPr>
                <w:b/>
              </w:rPr>
              <w:t>accessibility to live</w:t>
            </w:r>
          </w:p>
        </w:tc>
        <w:tc>
          <w:tcPr>
            <w:tcW w:w="1365" w:type="dxa"/>
            <w:tcBorders>
              <w:top w:val="nil"/>
              <w:bottom w:val="nil"/>
            </w:tcBorders>
          </w:tcPr>
          <w:p w:rsidR="00745725" w:rsidRDefault="00A230FD">
            <w:pPr>
              <w:pStyle w:val="TableParagraph"/>
              <w:spacing w:line="239" w:lineRule="exact"/>
              <w:ind w:left="108"/>
            </w:pPr>
            <w:r>
              <w:t>Musicians</w:t>
            </w:r>
          </w:p>
        </w:tc>
        <w:tc>
          <w:tcPr>
            <w:tcW w:w="2464" w:type="dxa"/>
            <w:vMerge/>
            <w:tcBorders>
              <w:top w:val="nil"/>
            </w:tcBorders>
          </w:tcPr>
          <w:p w:rsidR="00745725" w:rsidRDefault="00745725">
            <w:pPr>
              <w:rPr>
                <w:sz w:val="2"/>
                <w:szCs w:val="2"/>
              </w:rPr>
            </w:pPr>
          </w:p>
        </w:tc>
        <w:tc>
          <w:tcPr>
            <w:tcW w:w="7835" w:type="dxa"/>
            <w:gridSpan w:val="3"/>
            <w:vMerge/>
            <w:tcBorders>
              <w:top w:val="nil"/>
            </w:tcBorders>
          </w:tcPr>
          <w:p w:rsidR="00745725" w:rsidRDefault="00745725">
            <w:pPr>
              <w:rPr>
                <w:sz w:val="2"/>
                <w:szCs w:val="2"/>
              </w:rPr>
            </w:pPr>
          </w:p>
        </w:tc>
        <w:tc>
          <w:tcPr>
            <w:tcW w:w="2622" w:type="dxa"/>
            <w:vMerge/>
            <w:tcBorders>
              <w:top w:val="nil"/>
            </w:tcBorders>
          </w:tcPr>
          <w:p w:rsidR="00745725" w:rsidRDefault="00745725">
            <w:pPr>
              <w:rPr>
                <w:sz w:val="2"/>
                <w:szCs w:val="2"/>
              </w:rPr>
            </w:pPr>
          </w:p>
        </w:tc>
      </w:tr>
      <w:tr w:rsidR="00745725">
        <w:trPr>
          <w:trHeight w:val="258"/>
        </w:trPr>
        <w:tc>
          <w:tcPr>
            <w:tcW w:w="2011" w:type="dxa"/>
            <w:tcBorders>
              <w:top w:val="nil"/>
              <w:bottom w:val="nil"/>
            </w:tcBorders>
          </w:tcPr>
          <w:p w:rsidR="00745725" w:rsidRDefault="00A230FD">
            <w:pPr>
              <w:pStyle w:val="TableParagraph"/>
              <w:spacing w:line="239" w:lineRule="exact"/>
              <w:ind w:left="107"/>
              <w:rPr>
                <w:b/>
              </w:rPr>
            </w:pPr>
            <w:r>
              <w:rPr>
                <w:b/>
              </w:rPr>
              <w:t>music and</w:t>
            </w:r>
          </w:p>
        </w:tc>
        <w:tc>
          <w:tcPr>
            <w:tcW w:w="1365" w:type="dxa"/>
            <w:tcBorders>
              <w:top w:val="nil"/>
              <w:bottom w:val="nil"/>
            </w:tcBorders>
          </w:tcPr>
          <w:p w:rsidR="00745725" w:rsidRDefault="00745725">
            <w:pPr>
              <w:pStyle w:val="TableParagraph"/>
              <w:ind w:left="0"/>
              <w:rPr>
                <w:rFonts w:ascii="Times New Roman"/>
                <w:sz w:val="18"/>
              </w:rPr>
            </w:pPr>
          </w:p>
        </w:tc>
        <w:tc>
          <w:tcPr>
            <w:tcW w:w="2464" w:type="dxa"/>
            <w:vMerge/>
            <w:tcBorders>
              <w:top w:val="nil"/>
            </w:tcBorders>
          </w:tcPr>
          <w:p w:rsidR="00745725" w:rsidRDefault="00745725">
            <w:pPr>
              <w:rPr>
                <w:sz w:val="2"/>
                <w:szCs w:val="2"/>
              </w:rPr>
            </w:pPr>
          </w:p>
        </w:tc>
        <w:tc>
          <w:tcPr>
            <w:tcW w:w="7835" w:type="dxa"/>
            <w:gridSpan w:val="3"/>
            <w:vMerge/>
            <w:tcBorders>
              <w:top w:val="nil"/>
            </w:tcBorders>
          </w:tcPr>
          <w:p w:rsidR="00745725" w:rsidRDefault="00745725">
            <w:pPr>
              <w:rPr>
                <w:sz w:val="2"/>
                <w:szCs w:val="2"/>
              </w:rPr>
            </w:pPr>
          </w:p>
        </w:tc>
        <w:tc>
          <w:tcPr>
            <w:tcW w:w="2622" w:type="dxa"/>
            <w:vMerge/>
            <w:tcBorders>
              <w:top w:val="nil"/>
            </w:tcBorders>
          </w:tcPr>
          <w:p w:rsidR="00745725" w:rsidRDefault="00745725">
            <w:pPr>
              <w:rPr>
                <w:sz w:val="2"/>
                <w:szCs w:val="2"/>
              </w:rPr>
            </w:pPr>
          </w:p>
        </w:tc>
      </w:tr>
      <w:tr w:rsidR="00745725">
        <w:trPr>
          <w:trHeight w:val="257"/>
        </w:trPr>
        <w:tc>
          <w:tcPr>
            <w:tcW w:w="2011" w:type="dxa"/>
            <w:tcBorders>
              <w:top w:val="nil"/>
              <w:bottom w:val="nil"/>
            </w:tcBorders>
          </w:tcPr>
          <w:p w:rsidR="00745725" w:rsidRDefault="00A230FD">
            <w:pPr>
              <w:pStyle w:val="TableParagraph"/>
              <w:spacing w:line="238" w:lineRule="exact"/>
              <w:ind w:left="107"/>
              <w:rPr>
                <w:b/>
              </w:rPr>
            </w:pPr>
            <w:r>
              <w:rPr>
                <w:b/>
              </w:rPr>
              <w:t>performance,</w:t>
            </w:r>
          </w:p>
        </w:tc>
        <w:tc>
          <w:tcPr>
            <w:tcW w:w="1365" w:type="dxa"/>
            <w:tcBorders>
              <w:top w:val="nil"/>
              <w:bottom w:val="nil"/>
            </w:tcBorders>
          </w:tcPr>
          <w:p w:rsidR="00745725" w:rsidRDefault="00A230FD">
            <w:pPr>
              <w:pStyle w:val="TableParagraph"/>
              <w:spacing w:line="238" w:lineRule="exact"/>
              <w:ind w:left="108"/>
            </w:pPr>
            <w:r>
              <w:t>Community</w:t>
            </w:r>
          </w:p>
        </w:tc>
        <w:tc>
          <w:tcPr>
            <w:tcW w:w="2464" w:type="dxa"/>
            <w:vMerge/>
            <w:tcBorders>
              <w:top w:val="nil"/>
            </w:tcBorders>
          </w:tcPr>
          <w:p w:rsidR="00745725" w:rsidRDefault="00745725">
            <w:pPr>
              <w:rPr>
                <w:sz w:val="2"/>
                <w:szCs w:val="2"/>
              </w:rPr>
            </w:pPr>
          </w:p>
        </w:tc>
        <w:tc>
          <w:tcPr>
            <w:tcW w:w="7835" w:type="dxa"/>
            <w:gridSpan w:val="3"/>
            <w:vMerge/>
            <w:tcBorders>
              <w:top w:val="nil"/>
            </w:tcBorders>
          </w:tcPr>
          <w:p w:rsidR="00745725" w:rsidRDefault="00745725">
            <w:pPr>
              <w:rPr>
                <w:sz w:val="2"/>
                <w:szCs w:val="2"/>
              </w:rPr>
            </w:pPr>
          </w:p>
        </w:tc>
        <w:tc>
          <w:tcPr>
            <w:tcW w:w="2622" w:type="dxa"/>
            <w:vMerge/>
            <w:tcBorders>
              <w:top w:val="nil"/>
            </w:tcBorders>
          </w:tcPr>
          <w:p w:rsidR="00745725" w:rsidRDefault="00745725">
            <w:pPr>
              <w:rPr>
                <w:sz w:val="2"/>
                <w:szCs w:val="2"/>
              </w:rPr>
            </w:pPr>
          </w:p>
        </w:tc>
      </w:tr>
      <w:tr w:rsidR="00745725">
        <w:trPr>
          <w:trHeight w:val="255"/>
        </w:trPr>
        <w:tc>
          <w:tcPr>
            <w:tcW w:w="2011" w:type="dxa"/>
            <w:tcBorders>
              <w:top w:val="nil"/>
              <w:bottom w:val="nil"/>
            </w:tcBorders>
          </w:tcPr>
          <w:p w:rsidR="00745725" w:rsidRDefault="00A230FD">
            <w:pPr>
              <w:pStyle w:val="TableParagraph"/>
              <w:spacing w:line="235" w:lineRule="exact"/>
              <w:ind w:left="107"/>
              <w:rPr>
                <w:b/>
              </w:rPr>
            </w:pPr>
            <w:r>
              <w:rPr>
                <w:b/>
              </w:rPr>
              <w:t>including those</w:t>
            </w:r>
          </w:p>
        </w:tc>
        <w:tc>
          <w:tcPr>
            <w:tcW w:w="1365" w:type="dxa"/>
            <w:tcBorders>
              <w:top w:val="nil"/>
              <w:bottom w:val="nil"/>
            </w:tcBorders>
          </w:tcPr>
          <w:p w:rsidR="00745725" w:rsidRDefault="00745725">
            <w:pPr>
              <w:pStyle w:val="TableParagraph"/>
              <w:ind w:left="0"/>
              <w:rPr>
                <w:rFonts w:ascii="Times New Roman"/>
                <w:sz w:val="18"/>
              </w:rPr>
            </w:pPr>
          </w:p>
        </w:tc>
        <w:tc>
          <w:tcPr>
            <w:tcW w:w="2464" w:type="dxa"/>
            <w:vMerge/>
            <w:tcBorders>
              <w:top w:val="nil"/>
            </w:tcBorders>
          </w:tcPr>
          <w:p w:rsidR="00745725" w:rsidRDefault="00745725">
            <w:pPr>
              <w:rPr>
                <w:sz w:val="2"/>
                <w:szCs w:val="2"/>
              </w:rPr>
            </w:pPr>
          </w:p>
        </w:tc>
        <w:tc>
          <w:tcPr>
            <w:tcW w:w="7835" w:type="dxa"/>
            <w:gridSpan w:val="3"/>
            <w:vMerge/>
            <w:tcBorders>
              <w:top w:val="nil"/>
            </w:tcBorders>
          </w:tcPr>
          <w:p w:rsidR="00745725" w:rsidRDefault="00745725">
            <w:pPr>
              <w:rPr>
                <w:sz w:val="2"/>
                <w:szCs w:val="2"/>
              </w:rPr>
            </w:pPr>
          </w:p>
        </w:tc>
        <w:tc>
          <w:tcPr>
            <w:tcW w:w="2622" w:type="dxa"/>
            <w:vMerge/>
            <w:tcBorders>
              <w:top w:val="nil"/>
            </w:tcBorders>
          </w:tcPr>
          <w:p w:rsidR="00745725" w:rsidRDefault="00745725">
            <w:pPr>
              <w:rPr>
                <w:sz w:val="2"/>
                <w:szCs w:val="2"/>
              </w:rPr>
            </w:pPr>
          </w:p>
        </w:tc>
      </w:tr>
      <w:tr w:rsidR="00745725">
        <w:trPr>
          <w:trHeight w:val="261"/>
        </w:trPr>
        <w:tc>
          <w:tcPr>
            <w:tcW w:w="2011" w:type="dxa"/>
            <w:tcBorders>
              <w:top w:val="nil"/>
              <w:bottom w:val="nil"/>
            </w:tcBorders>
          </w:tcPr>
          <w:p w:rsidR="00745725" w:rsidRDefault="00A230FD">
            <w:pPr>
              <w:pStyle w:val="TableParagraph"/>
              <w:spacing w:line="241" w:lineRule="exact"/>
              <w:ind w:left="107"/>
              <w:rPr>
                <w:b/>
              </w:rPr>
            </w:pPr>
            <w:r>
              <w:rPr>
                <w:b/>
              </w:rPr>
              <w:t>events and gigs on</w:t>
            </w:r>
          </w:p>
        </w:tc>
        <w:tc>
          <w:tcPr>
            <w:tcW w:w="1365" w:type="dxa"/>
            <w:tcBorders>
              <w:top w:val="nil"/>
              <w:bottom w:val="nil"/>
            </w:tcBorders>
          </w:tcPr>
          <w:p w:rsidR="00745725" w:rsidRDefault="00745725">
            <w:pPr>
              <w:pStyle w:val="TableParagraph"/>
              <w:ind w:left="0"/>
              <w:rPr>
                <w:rFonts w:ascii="Times New Roman"/>
                <w:sz w:val="18"/>
              </w:rPr>
            </w:pPr>
          </w:p>
        </w:tc>
        <w:tc>
          <w:tcPr>
            <w:tcW w:w="10299" w:type="dxa"/>
            <w:gridSpan w:val="4"/>
            <w:vMerge w:val="restart"/>
          </w:tcPr>
          <w:p w:rsidR="00745725" w:rsidRDefault="00A230FD">
            <w:pPr>
              <w:pStyle w:val="TableParagraph"/>
              <w:numPr>
                <w:ilvl w:val="0"/>
                <w:numId w:val="16"/>
              </w:numPr>
              <w:tabs>
                <w:tab w:val="left" w:pos="468"/>
                <w:tab w:val="left" w:pos="469"/>
              </w:tabs>
              <w:ind w:right="384"/>
            </w:pPr>
            <w:r>
              <w:t>Ensure Disability Action Plans in place for all major recurrent Council events. Encourage venues and event providers to incorporate accessibility measures within their own</w:t>
            </w:r>
            <w:r>
              <w:rPr>
                <w:spacing w:val="-13"/>
              </w:rPr>
              <w:t xml:space="preserve"> </w:t>
            </w:r>
            <w:r>
              <w:t>spaces.</w:t>
            </w:r>
          </w:p>
          <w:p w:rsidR="00745725" w:rsidRDefault="00A230FD">
            <w:pPr>
              <w:pStyle w:val="TableParagraph"/>
              <w:numPr>
                <w:ilvl w:val="0"/>
                <w:numId w:val="16"/>
              </w:numPr>
              <w:tabs>
                <w:tab w:val="left" w:pos="468"/>
                <w:tab w:val="left" w:pos="469"/>
              </w:tabs>
              <w:ind w:right="488"/>
            </w:pPr>
            <w:r>
              <w:t xml:space="preserve">Explore participation opportunities for people with disability or mental illness, including programming at Council events and work with our community partners, such as </w:t>
            </w:r>
            <w:proofErr w:type="spellStart"/>
            <w:r>
              <w:t>Wild@Heart</w:t>
            </w:r>
            <w:proofErr w:type="spellEnd"/>
            <w:r>
              <w:t>, to increase live music performance opportunities across the</w:t>
            </w:r>
            <w:r>
              <w:rPr>
                <w:spacing w:val="-11"/>
              </w:rPr>
              <w:t xml:space="preserve"> </w:t>
            </w:r>
            <w:r>
              <w:t>municipality.</w:t>
            </w:r>
          </w:p>
          <w:p w:rsidR="00745725" w:rsidRDefault="00A230FD">
            <w:pPr>
              <w:pStyle w:val="TableParagraph"/>
              <w:numPr>
                <w:ilvl w:val="0"/>
                <w:numId w:val="16"/>
              </w:numPr>
              <w:tabs>
                <w:tab w:val="left" w:pos="468"/>
                <w:tab w:val="left" w:pos="469"/>
              </w:tabs>
              <w:spacing w:before="1"/>
              <w:ind w:right="686"/>
            </w:pPr>
            <w:r>
              <w:t>Explore ways to increase interaction with live music for seniors/older persons to enhance community connection and reduce social isolation. Include ways for seniors to showcase their creative talents and actively engage with live</w:t>
            </w:r>
            <w:r>
              <w:rPr>
                <w:spacing w:val="-2"/>
              </w:rPr>
              <w:t xml:space="preserve"> </w:t>
            </w:r>
            <w:r>
              <w:t>music.</w:t>
            </w:r>
          </w:p>
          <w:p w:rsidR="00745725" w:rsidRDefault="00A230FD">
            <w:pPr>
              <w:pStyle w:val="TableParagraph"/>
              <w:numPr>
                <w:ilvl w:val="0"/>
                <w:numId w:val="16"/>
              </w:numPr>
              <w:tabs>
                <w:tab w:val="left" w:pos="468"/>
                <w:tab w:val="left" w:pos="469"/>
              </w:tabs>
              <w:spacing w:line="260" w:lineRule="exact"/>
              <w:ind w:hanging="361"/>
            </w:pPr>
            <w:r>
              <w:t>Maintain online access and streaming into the future to benefit access for diverse</w:t>
            </w:r>
            <w:r>
              <w:rPr>
                <w:spacing w:val="-18"/>
              </w:rPr>
              <w:t xml:space="preserve"> </w:t>
            </w:r>
            <w:r>
              <w:t>groups.</w:t>
            </w:r>
          </w:p>
        </w:tc>
        <w:tc>
          <w:tcPr>
            <w:tcW w:w="2622" w:type="dxa"/>
            <w:vMerge/>
            <w:tcBorders>
              <w:top w:val="nil"/>
            </w:tcBorders>
          </w:tcPr>
          <w:p w:rsidR="00745725" w:rsidRDefault="00745725">
            <w:pPr>
              <w:rPr>
                <w:sz w:val="2"/>
                <w:szCs w:val="2"/>
              </w:rPr>
            </w:pPr>
          </w:p>
        </w:tc>
      </w:tr>
      <w:tr w:rsidR="00745725">
        <w:trPr>
          <w:trHeight w:val="258"/>
        </w:trPr>
        <w:tc>
          <w:tcPr>
            <w:tcW w:w="2011" w:type="dxa"/>
            <w:tcBorders>
              <w:top w:val="nil"/>
              <w:bottom w:val="nil"/>
            </w:tcBorders>
          </w:tcPr>
          <w:p w:rsidR="00745725" w:rsidRDefault="00A230FD">
            <w:pPr>
              <w:pStyle w:val="TableParagraph"/>
              <w:spacing w:line="239" w:lineRule="exact"/>
              <w:ind w:left="107"/>
              <w:rPr>
                <w:b/>
              </w:rPr>
            </w:pPr>
            <w:r>
              <w:rPr>
                <w:b/>
              </w:rPr>
              <w:t>public space and in</w:t>
            </w:r>
          </w:p>
        </w:tc>
        <w:tc>
          <w:tcPr>
            <w:tcW w:w="1365" w:type="dxa"/>
            <w:tcBorders>
              <w:top w:val="nil"/>
              <w:bottom w:val="nil"/>
            </w:tcBorders>
          </w:tcPr>
          <w:p w:rsidR="00745725" w:rsidRDefault="00745725">
            <w:pPr>
              <w:pStyle w:val="TableParagraph"/>
              <w:ind w:left="0"/>
              <w:rPr>
                <w:rFonts w:ascii="Times New Roman"/>
                <w:sz w:val="18"/>
              </w:rPr>
            </w:pPr>
          </w:p>
        </w:tc>
        <w:tc>
          <w:tcPr>
            <w:tcW w:w="10299" w:type="dxa"/>
            <w:gridSpan w:val="4"/>
            <w:vMerge/>
            <w:tcBorders>
              <w:top w:val="nil"/>
            </w:tcBorders>
          </w:tcPr>
          <w:p w:rsidR="00745725" w:rsidRDefault="00745725">
            <w:pPr>
              <w:rPr>
                <w:sz w:val="2"/>
                <w:szCs w:val="2"/>
              </w:rPr>
            </w:pPr>
          </w:p>
        </w:tc>
        <w:tc>
          <w:tcPr>
            <w:tcW w:w="2622" w:type="dxa"/>
            <w:vMerge/>
            <w:tcBorders>
              <w:top w:val="nil"/>
            </w:tcBorders>
          </w:tcPr>
          <w:p w:rsidR="00745725" w:rsidRDefault="00745725">
            <w:pPr>
              <w:rPr>
                <w:sz w:val="2"/>
                <w:szCs w:val="2"/>
              </w:rPr>
            </w:pPr>
          </w:p>
        </w:tc>
      </w:tr>
      <w:tr w:rsidR="00745725">
        <w:trPr>
          <w:trHeight w:val="1924"/>
        </w:trPr>
        <w:tc>
          <w:tcPr>
            <w:tcW w:w="2011" w:type="dxa"/>
            <w:tcBorders>
              <w:top w:val="nil"/>
            </w:tcBorders>
          </w:tcPr>
          <w:p w:rsidR="00745725" w:rsidRDefault="00A230FD">
            <w:pPr>
              <w:pStyle w:val="TableParagraph"/>
              <w:spacing w:line="244" w:lineRule="exact"/>
              <w:ind w:left="107"/>
              <w:rPr>
                <w:b/>
              </w:rPr>
            </w:pPr>
            <w:r>
              <w:rPr>
                <w:b/>
              </w:rPr>
              <w:t>private venues</w:t>
            </w:r>
          </w:p>
        </w:tc>
        <w:tc>
          <w:tcPr>
            <w:tcW w:w="1365" w:type="dxa"/>
            <w:tcBorders>
              <w:top w:val="nil"/>
            </w:tcBorders>
          </w:tcPr>
          <w:p w:rsidR="00745725" w:rsidRDefault="00745725">
            <w:pPr>
              <w:pStyle w:val="TableParagraph"/>
              <w:ind w:left="0"/>
              <w:rPr>
                <w:rFonts w:ascii="Times New Roman"/>
              </w:rPr>
            </w:pPr>
          </w:p>
        </w:tc>
        <w:tc>
          <w:tcPr>
            <w:tcW w:w="10299" w:type="dxa"/>
            <w:gridSpan w:val="4"/>
            <w:vMerge/>
            <w:tcBorders>
              <w:top w:val="nil"/>
            </w:tcBorders>
          </w:tcPr>
          <w:p w:rsidR="00745725" w:rsidRDefault="00745725">
            <w:pPr>
              <w:rPr>
                <w:sz w:val="2"/>
                <w:szCs w:val="2"/>
              </w:rPr>
            </w:pPr>
          </w:p>
        </w:tc>
        <w:tc>
          <w:tcPr>
            <w:tcW w:w="2622" w:type="dxa"/>
            <w:vMerge/>
            <w:tcBorders>
              <w:top w:val="nil"/>
            </w:tcBorders>
          </w:tcPr>
          <w:p w:rsidR="00745725" w:rsidRDefault="00745725">
            <w:pPr>
              <w:rPr>
                <w:sz w:val="2"/>
                <w:szCs w:val="2"/>
              </w:rPr>
            </w:pPr>
          </w:p>
        </w:tc>
      </w:tr>
      <w:tr w:rsidR="00745725">
        <w:trPr>
          <w:trHeight w:val="2452"/>
        </w:trPr>
        <w:tc>
          <w:tcPr>
            <w:tcW w:w="2011" w:type="dxa"/>
          </w:tcPr>
          <w:p w:rsidR="00745725" w:rsidRDefault="00A230FD">
            <w:pPr>
              <w:pStyle w:val="TableParagraph"/>
              <w:spacing w:line="268" w:lineRule="exact"/>
              <w:ind w:left="107"/>
              <w:rPr>
                <w:b/>
              </w:rPr>
            </w:pPr>
            <w:r>
              <w:rPr>
                <w:b/>
              </w:rPr>
              <w:t>Goal 6:</w:t>
            </w:r>
          </w:p>
          <w:p w:rsidR="00745725" w:rsidRDefault="00A230FD">
            <w:pPr>
              <w:pStyle w:val="TableParagraph"/>
              <w:ind w:left="107" w:right="161"/>
              <w:rPr>
                <w:b/>
              </w:rPr>
            </w:pPr>
            <w:r>
              <w:rPr>
                <w:b/>
              </w:rPr>
              <w:t>Reinforce the view of Council as a supporter of live music, building trust by improving our transparency and clear communications</w:t>
            </w:r>
          </w:p>
        </w:tc>
        <w:tc>
          <w:tcPr>
            <w:tcW w:w="1365" w:type="dxa"/>
          </w:tcPr>
          <w:p w:rsidR="00745725" w:rsidRDefault="00A230FD">
            <w:pPr>
              <w:pStyle w:val="TableParagraph"/>
              <w:spacing w:line="268" w:lineRule="exact"/>
              <w:ind w:left="108"/>
            </w:pPr>
            <w:r>
              <w:t>Community</w:t>
            </w:r>
          </w:p>
        </w:tc>
        <w:tc>
          <w:tcPr>
            <w:tcW w:w="10299" w:type="dxa"/>
            <w:gridSpan w:val="4"/>
          </w:tcPr>
          <w:p w:rsidR="00745725" w:rsidRDefault="00A230FD">
            <w:pPr>
              <w:pStyle w:val="TableParagraph"/>
              <w:numPr>
                <w:ilvl w:val="0"/>
                <w:numId w:val="15"/>
              </w:numPr>
              <w:tabs>
                <w:tab w:val="left" w:pos="468"/>
                <w:tab w:val="left" w:pos="469"/>
              </w:tabs>
              <w:spacing w:line="280" w:lineRule="exact"/>
              <w:ind w:hanging="361"/>
            </w:pPr>
            <w:r>
              <w:t>Improve communications and transparency via release</w:t>
            </w:r>
            <w:r>
              <w:rPr>
                <w:spacing w:val="-14"/>
              </w:rPr>
              <w:t xml:space="preserve"> </w:t>
            </w:r>
            <w:r>
              <w:t>of:</w:t>
            </w:r>
          </w:p>
          <w:p w:rsidR="00745725" w:rsidRDefault="00A230FD">
            <w:pPr>
              <w:pStyle w:val="TableParagraph"/>
              <w:numPr>
                <w:ilvl w:val="1"/>
                <w:numId w:val="15"/>
              </w:numPr>
              <w:tabs>
                <w:tab w:val="left" w:pos="1548"/>
                <w:tab w:val="left" w:pos="1549"/>
              </w:tabs>
              <w:spacing w:line="272" w:lineRule="exact"/>
              <w:ind w:hanging="361"/>
            </w:pPr>
            <w:r>
              <w:t>Achievements and outcomes reached through implementation of the draft</w:t>
            </w:r>
            <w:r>
              <w:rPr>
                <w:spacing w:val="-12"/>
              </w:rPr>
              <w:t xml:space="preserve"> </w:t>
            </w:r>
            <w:r>
              <w:t>Plan</w:t>
            </w:r>
          </w:p>
          <w:p w:rsidR="00745725" w:rsidRDefault="00A230FD">
            <w:pPr>
              <w:pStyle w:val="TableParagraph"/>
              <w:numPr>
                <w:ilvl w:val="1"/>
                <w:numId w:val="15"/>
              </w:numPr>
              <w:tabs>
                <w:tab w:val="left" w:pos="1548"/>
                <w:tab w:val="left" w:pos="1549"/>
              </w:tabs>
              <w:spacing w:line="269" w:lineRule="exact"/>
              <w:ind w:hanging="361"/>
            </w:pPr>
            <w:r>
              <w:t>Number of live music events hosted in the</w:t>
            </w:r>
            <w:r>
              <w:rPr>
                <w:spacing w:val="-12"/>
              </w:rPr>
              <w:t xml:space="preserve"> </w:t>
            </w:r>
            <w:r>
              <w:t>city</w:t>
            </w:r>
          </w:p>
          <w:p w:rsidR="00745725" w:rsidRDefault="00A230FD">
            <w:pPr>
              <w:pStyle w:val="TableParagraph"/>
              <w:numPr>
                <w:ilvl w:val="0"/>
                <w:numId w:val="15"/>
              </w:numPr>
              <w:tabs>
                <w:tab w:val="left" w:pos="468"/>
                <w:tab w:val="left" w:pos="469"/>
              </w:tabs>
              <w:spacing w:line="237" w:lineRule="auto"/>
              <w:ind w:right="827"/>
            </w:pPr>
            <w:r>
              <w:t>Create a live music working group as a sub-committee of Council’s Art and Soul Advisory Committee, empowered to consult on challenges as they arise and seek shared</w:t>
            </w:r>
            <w:r>
              <w:rPr>
                <w:spacing w:val="-17"/>
              </w:rPr>
              <w:t xml:space="preserve"> </w:t>
            </w:r>
            <w:r>
              <w:t>solutions.</w:t>
            </w:r>
          </w:p>
          <w:p w:rsidR="00745725" w:rsidRDefault="00A230FD">
            <w:pPr>
              <w:pStyle w:val="TableParagraph"/>
              <w:numPr>
                <w:ilvl w:val="1"/>
                <w:numId w:val="15"/>
              </w:numPr>
              <w:tabs>
                <w:tab w:val="left" w:pos="1548"/>
                <w:tab w:val="left" w:pos="1549"/>
              </w:tabs>
              <w:spacing w:before="4" w:line="235" w:lineRule="auto"/>
              <w:ind w:right="634"/>
            </w:pPr>
            <w:r>
              <w:t>Maintain up-to-date resources to ensure transparent process and decision making, such as Council’s complaint handling procedure and ‘Living with Live Music’</w:t>
            </w:r>
            <w:r>
              <w:rPr>
                <w:spacing w:val="-13"/>
              </w:rPr>
              <w:t xml:space="preserve"> </w:t>
            </w:r>
            <w:r>
              <w:t>guide.</w:t>
            </w:r>
          </w:p>
          <w:p w:rsidR="00745725" w:rsidRDefault="00A230FD">
            <w:pPr>
              <w:pStyle w:val="TableParagraph"/>
              <w:numPr>
                <w:ilvl w:val="1"/>
                <w:numId w:val="15"/>
              </w:numPr>
              <w:tabs>
                <w:tab w:val="left" w:pos="1548"/>
                <w:tab w:val="left" w:pos="1549"/>
              </w:tabs>
              <w:spacing w:line="272" w:lineRule="exact"/>
              <w:ind w:hanging="361"/>
            </w:pPr>
            <w:r>
              <w:t>Work closely with our partners, such as Music Victoria, the EPA and Creative Victoria to</w:t>
            </w:r>
            <w:r>
              <w:rPr>
                <w:spacing w:val="-24"/>
              </w:rPr>
              <w:t xml:space="preserve"> </w:t>
            </w:r>
            <w:r>
              <w:t>ensure</w:t>
            </w:r>
          </w:p>
          <w:p w:rsidR="00745725" w:rsidRDefault="00A230FD">
            <w:pPr>
              <w:pStyle w:val="TableParagraph"/>
              <w:spacing w:line="258" w:lineRule="exact"/>
              <w:ind w:left="1548"/>
            </w:pPr>
            <w:r>
              <w:t xml:space="preserve">best practice principles and </w:t>
            </w:r>
            <w:proofErr w:type="spellStart"/>
            <w:r>
              <w:t>maximise</w:t>
            </w:r>
            <w:proofErr w:type="spellEnd"/>
            <w:r>
              <w:t xml:space="preserve"> collaboration.</w:t>
            </w:r>
          </w:p>
        </w:tc>
        <w:tc>
          <w:tcPr>
            <w:tcW w:w="2622" w:type="dxa"/>
          </w:tcPr>
          <w:p w:rsidR="00745725" w:rsidRDefault="00A230FD">
            <w:pPr>
              <w:pStyle w:val="TableParagraph"/>
              <w:numPr>
                <w:ilvl w:val="0"/>
                <w:numId w:val="14"/>
              </w:numPr>
              <w:tabs>
                <w:tab w:val="left" w:pos="472"/>
                <w:tab w:val="left" w:pos="473"/>
              </w:tabs>
              <w:ind w:right="195"/>
            </w:pPr>
            <w:r>
              <w:t xml:space="preserve">Working group </w:t>
            </w:r>
            <w:r>
              <w:rPr>
                <w:spacing w:val="-3"/>
              </w:rPr>
              <w:t xml:space="preserve">meets </w:t>
            </w:r>
            <w:r>
              <w:t>regularly and effectively</w:t>
            </w:r>
          </w:p>
          <w:p w:rsidR="00745725" w:rsidRDefault="00A230FD">
            <w:pPr>
              <w:pStyle w:val="TableParagraph"/>
              <w:numPr>
                <w:ilvl w:val="0"/>
                <w:numId w:val="14"/>
              </w:numPr>
              <w:tabs>
                <w:tab w:val="left" w:pos="472"/>
                <w:tab w:val="left" w:pos="473"/>
              </w:tabs>
              <w:ind w:right="254"/>
            </w:pPr>
            <w:r>
              <w:t xml:space="preserve">Information </w:t>
            </w:r>
            <w:r>
              <w:rPr>
                <w:spacing w:val="-3"/>
              </w:rPr>
              <w:t xml:space="preserve">released </w:t>
            </w:r>
            <w:r>
              <w:t>on live music outcomes and</w:t>
            </w:r>
            <w:r>
              <w:rPr>
                <w:spacing w:val="-1"/>
              </w:rPr>
              <w:t xml:space="preserve"> </w:t>
            </w:r>
            <w:r>
              <w:t>data</w:t>
            </w:r>
          </w:p>
          <w:p w:rsidR="00745725" w:rsidRDefault="00A230FD">
            <w:pPr>
              <w:pStyle w:val="TableParagraph"/>
              <w:numPr>
                <w:ilvl w:val="0"/>
                <w:numId w:val="14"/>
              </w:numPr>
              <w:tabs>
                <w:tab w:val="left" w:pos="472"/>
                <w:tab w:val="left" w:pos="473"/>
              </w:tabs>
              <w:spacing w:before="6" w:line="268" w:lineRule="exact"/>
              <w:ind w:right="239"/>
            </w:pPr>
            <w:r>
              <w:t>Evidence of strong working partnerships with peak</w:t>
            </w:r>
            <w:r>
              <w:rPr>
                <w:spacing w:val="-4"/>
              </w:rPr>
              <w:t xml:space="preserve"> </w:t>
            </w:r>
            <w:r>
              <w:t>bodies</w:t>
            </w:r>
          </w:p>
        </w:tc>
      </w:tr>
      <w:tr w:rsidR="00745725">
        <w:trPr>
          <w:trHeight w:val="549"/>
        </w:trPr>
        <w:tc>
          <w:tcPr>
            <w:tcW w:w="2011" w:type="dxa"/>
          </w:tcPr>
          <w:p w:rsidR="00745725" w:rsidRDefault="00A230FD">
            <w:pPr>
              <w:pStyle w:val="TableParagraph"/>
              <w:spacing w:line="268" w:lineRule="exact"/>
              <w:ind w:left="107"/>
              <w:rPr>
                <w:b/>
              </w:rPr>
            </w:pPr>
            <w:r>
              <w:rPr>
                <w:b/>
              </w:rPr>
              <w:t>Goal 7:</w:t>
            </w:r>
          </w:p>
        </w:tc>
        <w:tc>
          <w:tcPr>
            <w:tcW w:w="1365" w:type="dxa"/>
          </w:tcPr>
          <w:p w:rsidR="00745725" w:rsidRDefault="00A230FD">
            <w:pPr>
              <w:pStyle w:val="TableParagraph"/>
              <w:spacing w:line="268" w:lineRule="exact"/>
              <w:ind w:left="108"/>
            </w:pPr>
            <w:r>
              <w:t>Audience</w:t>
            </w:r>
          </w:p>
        </w:tc>
        <w:tc>
          <w:tcPr>
            <w:tcW w:w="10299" w:type="dxa"/>
            <w:gridSpan w:val="4"/>
          </w:tcPr>
          <w:p w:rsidR="00745725" w:rsidRDefault="00A230FD">
            <w:pPr>
              <w:pStyle w:val="TableParagraph"/>
              <w:numPr>
                <w:ilvl w:val="0"/>
                <w:numId w:val="13"/>
              </w:numPr>
              <w:tabs>
                <w:tab w:val="left" w:pos="468"/>
                <w:tab w:val="left" w:pos="469"/>
              </w:tabs>
              <w:spacing w:before="6" w:line="268" w:lineRule="exact"/>
              <w:ind w:right="311"/>
            </w:pPr>
            <w:r>
              <w:t>Ensure all ages access to all major recurrent Council live music events and encourage and promote all ages gigs within the</w:t>
            </w:r>
            <w:r>
              <w:rPr>
                <w:spacing w:val="-5"/>
              </w:rPr>
              <w:t xml:space="preserve"> </w:t>
            </w:r>
            <w:r>
              <w:t>municipality.</w:t>
            </w:r>
          </w:p>
        </w:tc>
        <w:tc>
          <w:tcPr>
            <w:tcW w:w="2622" w:type="dxa"/>
          </w:tcPr>
          <w:p w:rsidR="00745725" w:rsidRDefault="00A230FD">
            <w:pPr>
              <w:pStyle w:val="TableParagraph"/>
              <w:numPr>
                <w:ilvl w:val="0"/>
                <w:numId w:val="12"/>
              </w:numPr>
              <w:tabs>
                <w:tab w:val="left" w:pos="472"/>
                <w:tab w:val="left" w:pos="473"/>
              </w:tabs>
              <w:spacing w:before="6" w:line="268" w:lineRule="exact"/>
              <w:ind w:right="148"/>
            </w:pPr>
            <w:r>
              <w:t xml:space="preserve">Council events </w:t>
            </w:r>
            <w:r>
              <w:rPr>
                <w:spacing w:val="-3"/>
              </w:rPr>
              <w:t xml:space="preserve">remain </w:t>
            </w:r>
            <w:r>
              <w:t>all ages</w:t>
            </w:r>
          </w:p>
        </w:tc>
      </w:tr>
    </w:tbl>
    <w:p w:rsidR="00745725" w:rsidRDefault="00745725">
      <w:pPr>
        <w:spacing w:line="268" w:lineRule="exact"/>
        <w:sectPr w:rsidR="00745725">
          <w:pgSz w:w="16840" w:h="11910" w:orient="landscape"/>
          <w:pgMar w:top="1100" w:right="120" w:bottom="1120" w:left="200" w:header="0" w:footer="928" w:gutter="0"/>
          <w:cols w:space="720"/>
        </w:sectPr>
      </w:pPr>
    </w:p>
    <w:p w:rsidR="00745725" w:rsidRDefault="00745725">
      <w:pPr>
        <w:pStyle w:val="BodyText"/>
        <w:spacing w:before="4"/>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1"/>
        <w:gridCol w:w="1365"/>
        <w:gridCol w:w="2464"/>
        <w:gridCol w:w="5226"/>
        <w:gridCol w:w="2610"/>
        <w:gridCol w:w="2622"/>
      </w:tblGrid>
      <w:tr w:rsidR="00745725">
        <w:trPr>
          <w:trHeight w:val="1634"/>
        </w:trPr>
        <w:tc>
          <w:tcPr>
            <w:tcW w:w="2011" w:type="dxa"/>
          </w:tcPr>
          <w:p w:rsidR="00745725" w:rsidRDefault="00A230FD">
            <w:pPr>
              <w:pStyle w:val="TableParagraph"/>
              <w:ind w:left="107" w:right="236"/>
              <w:rPr>
                <w:b/>
              </w:rPr>
            </w:pPr>
            <w:bookmarkStart w:id="0" w:name="_GoBack" w:colFirst="0" w:colLast="4"/>
            <w:r>
              <w:rPr>
                <w:b/>
              </w:rPr>
              <w:t>Ensure access and music-focused services for young people</w:t>
            </w:r>
          </w:p>
        </w:tc>
        <w:tc>
          <w:tcPr>
            <w:tcW w:w="1365" w:type="dxa"/>
          </w:tcPr>
          <w:p w:rsidR="00745725" w:rsidRDefault="00A230FD">
            <w:pPr>
              <w:pStyle w:val="TableParagraph"/>
              <w:spacing w:line="268" w:lineRule="exact"/>
              <w:ind w:left="108"/>
            </w:pPr>
            <w:r>
              <w:t>Community</w:t>
            </w:r>
          </w:p>
        </w:tc>
        <w:tc>
          <w:tcPr>
            <w:tcW w:w="10300" w:type="dxa"/>
            <w:gridSpan w:val="3"/>
          </w:tcPr>
          <w:p w:rsidR="00745725" w:rsidRDefault="00A230FD">
            <w:pPr>
              <w:pStyle w:val="TableParagraph"/>
              <w:numPr>
                <w:ilvl w:val="0"/>
                <w:numId w:val="11"/>
              </w:numPr>
              <w:tabs>
                <w:tab w:val="left" w:pos="468"/>
                <w:tab w:val="left" w:pos="469"/>
              </w:tabs>
              <w:spacing w:line="280" w:lineRule="exact"/>
              <w:ind w:hanging="361"/>
            </w:pPr>
            <w:r>
              <w:t>Work with our partners to provide music training and skills development for young</w:t>
            </w:r>
            <w:r>
              <w:rPr>
                <w:spacing w:val="-16"/>
              </w:rPr>
              <w:t xml:space="preserve"> </w:t>
            </w:r>
            <w:r>
              <w:t>people.</w:t>
            </w:r>
          </w:p>
          <w:p w:rsidR="00745725" w:rsidRDefault="00A230FD">
            <w:pPr>
              <w:pStyle w:val="TableParagraph"/>
              <w:numPr>
                <w:ilvl w:val="1"/>
                <w:numId w:val="11"/>
              </w:numPr>
              <w:tabs>
                <w:tab w:val="left" w:pos="1548"/>
                <w:tab w:val="left" w:pos="1549"/>
              </w:tabs>
              <w:spacing w:before="4" w:line="235" w:lineRule="auto"/>
              <w:ind w:right="1178"/>
            </w:pPr>
            <w:r>
              <w:t xml:space="preserve">Connect our schools and learning </w:t>
            </w:r>
            <w:proofErr w:type="spellStart"/>
            <w:r>
              <w:t>centres</w:t>
            </w:r>
            <w:proofErr w:type="spellEnd"/>
            <w:r>
              <w:t xml:space="preserve"> with venues and live music events, seeking opportunities for skills</w:t>
            </w:r>
            <w:r>
              <w:rPr>
                <w:spacing w:val="-1"/>
              </w:rPr>
              <w:t xml:space="preserve"> </w:t>
            </w:r>
            <w:r>
              <w:t>development.</w:t>
            </w:r>
          </w:p>
          <w:p w:rsidR="00745725" w:rsidRDefault="00A230FD">
            <w:pPr>
              <w:pStyle w:val="TableParagraph"/>
              <w:numPr>
                <w:ilvl w:val="1"/>
                <w:numId w:val="11"/>
              </w:numPr>
              <w:tabs>
                <w:tab w:val="left" w:pos="1548"/>
                <w:tab w:val="left" w:pos="1549"/>
              </w:tabs>
              <w:ind w:hanging="361"/>
            </w:pPr>
            <w:r>
              <w:t>Explore opportunities to support and encourage music education within</w:t>
            </w:r>
            <w:r>
              <w:rPr>
                <w:spacing w:val="-17"/>
              </w:rPr>
              <w:t xml:space="preserve"> </w:t>
            </w:r>
            <w:r>
              <w:t>schools.</w:t>
            </w:r>
          </w:p>
        </w:tc>
        <w:tc>
          <w:tcPr>
            <w:tcW w:w="2622" w:type="dxa"/>
          </w:tcPr>
          <w:p w:rsidR="00745725" w:rsidRDefault="00A230FD">
            <w:pPr>
              <w:pStyle w:val="TableParagraph"/>
              <w:numPr>
                <w:ilvl w:val="0"/>
                <w:numId w:val="10"/>
              </w:numPr>
              <w:tabs>
                <w:tab w:val="left" w:pos="472"/>
              </w:tabs>
              <w:ind w:right="148"/>
              <w:jc w:val="both"/>
            </w:pPr>
            <w:r>
              <w:t xml:space="preserve">Increase in </w:t>
            </w:r>
            <w:r>
              <w:rPr>
                <w:spacing w:val="-3"/>
              </w:rPr>
              <w:t xml:space="preserve">workshops </w:t>
            </w:r>
            <w:r>
              <w:t>and training for young people</w:t>
            </w:r>
          </w:p>
          <w:p w:rsidR="00745725" w:rsidRDefault="00A230FD">
            <w:pPr>
              <w:pStyle w:val="TableParagraph"/>
              <w:numPr>
                <w:ilvl w:val="0"/>
                <w:numId w:val="10"/>
              </w:numPr>
              <w:tabs>
                <w:tab w:val="left" w:pos="472"/>
              </w:tabs>
              <w:spacing w:before="2" w:line="237" w:lineRule="auto"/>
              <w:ind w:right="95"/>
              <w:jc w:val="both"/>
            </w:pPr>
            <w:r>
              <w:t>Relationships with schools developed</w:t>
            </w:r>
            <w:r>
              <w:rPr>
                <w:spacing w:val="-3"/>
              </w:rPr>
              <w:t xml:space="preserve"> </w:t>
            </w:r>
            <w:r>
              <w:rPr>
                <w:spacing w:val="-4"/>
              </w:rPr>
              <w:t>and</w:t>
            </w:r>
          </w:p>
          <w:p w:rsidR="00745725" w:rsidRDefault="00A230FD">
            <w:pPr>
              <w:pStyle w:val="TableParagraph"/>
              <w:spacing w:before="2" w:line="249" w:lineRule="exact"/>
              <w:ind w:left="471"/>
            </w:pPr>
            <w:r>
              <w:t>ongoing</w:t>
            </w:r>
          </w:p>
        </w:tc>
      </w:tr>
      <w:tr w:rsidR="00745725">
        <w:trPr>
          <w:trHeight w:val="2733"/>
        </w:trPr>
        <w:tc>
          <w:tcPr>
            <w:tcW w:w="2011" w:type="dxa"/>
          </w:tcPr>
          <w:p w:rsidR="00745725" w:rsidRDefault="00A230FD">
            <w:pPr>
              <w:pStyle w:val="TableParagraph"/>
              <w:spacing w:line="268" w:lineRule="exact"/>
              <w:ind w:left="107"/>
              <w:rPr>
                <w:b/>
              </w:rPr>
            </w:pPr>
            <w:r>
              <w:rPr>
                <w:b/>
              </w:rPr>
              <w:t>Goal 8:</w:t>
            </w:r>
          </w:p>
          <w:p w:rsidR="00745725" w:rsidRDefault="00A230FD">
            <w:pPr>
              <w:pStyle w:val="TableParagraph"/>
              <w:ind w:left="107" w:right="358"/>
              <w:rPr>
                <w:b/>
              </w:rPr>
            </w:pPr>
            <w:r>
              <w:rPr>
                <w:b/>
              </w:rPr>
              <w:t>Equip musicians with the tools to create, perform and prosper</w:t>
            </w:r>
          </w:p>
        </w:tc>
        <w:tc>
          <w:tcPr>
            <w:tcW w:w="1365" w:type="dxa"/>
          </w:tcPr>
          <w:p w:rsidR="00745725" w:rsidRDefault="00A230FD">
            <w:pPr>
              <w:pStyle w:val="TableParagraph"/>
              <w:spacing w:line="480" w:lineRule="auto"/>
              <w:ind w:left="108" w:right="187"/>
            </w:pPr>
            <w:r>
              <w:t>Venues Musicians Community</w:t>
            </w:r>
          </w:p>
        </w:tc>
        <w:tc>
          <w:tcPr>
            <w:tcW w:w="10300" w:type="dxa"/>
            <w:gridSpan w:val="3"/>
          </w:tcPr>
          <w:p w:rsidR="00745725" w:rsidRDefault="00A230FD">
            <w:pPr>
              <w:pStyle w:val="TableParagraph"/>
              <w:numPr>
                <w:ilvl w:val="0"/>
                <w:numId w:val="9"/>
              </w:numPr>
              <w:tabs>
                <w:tab w:val="left" w:pos="468"/>
                <w:tab w:val="left" w:pos="469"/>
              </w:tabs>
              <w:ind w:right="139"/>
            </w:pPr>
            <w:r>
              <w:t>Work towards ensuring all applicable Council funding opportunities encourage live music applications within their scope.</w:t>
            </w:r>
          </w:p>
          <w:p w:rsidR="00745725" w:rsidRDefault="00A230FD">
            <w:pPr>
              <w:pStyle w:val="TableParagraph"/>
              <w:numPr>
                <w:ilvl w:val="0"/>
                <w:numId w:val="9"/>
              </w:numPr>
              <w:tabs>
                <w:tab w:val="left" w:pos="468"/>
                <w:tab w:val="left" w:pos="469"/>
              </w:tabs>
              <w:ind w:right="822"/>
            </w:pPr>
            <w:r>
              <w:t>Explore initiatives for artists by working with our partners, such as showcases, rehearsal or recording opportunities, and inclusion within relevant Council live music</w:t>
            </w:r>
            <w:r>
              <w:rPr>
                <w:spacing w:val="-11"/>
              </w:rPr>
              <w:t xml:space="preserve"> </w:t>
            </w:r>
            <w:r>
              <w:t>events.</w:t>
            </w:r>
          </w:p>
          <w:p w:rsidR="00745725" w:rsidRDefault="00A230FD">
            <w:pPr>
              <w:pStyle w:val="TableParagraph"/>
              <w:numPr>
                <w:ilvl w:val="0"/>
                <w:numId w:val="9"/>
              </w:numPr>
              <w:tabs>
                <w:tab w:val="left" w:pos="468"/>
                <w:tab w:val="left" w:pos="469"/>
              </w:tabs>
              <w:spacing w:before="1"/>
              <w:ind w:right="876"/>
            </w:pPr>
            <w:r>
              <w:t xml:space="preserve">Work with Council’s </w:t>
            </w:r>
            <w:proofErr w:type="spellStart"/>
            <w:r>
              <w:t>Boonatung</w:t>
            </w:r>
            <w:proofErr w:type="spellEnd"/>
            <w:r>
              <w:t xml:space="preserve"> </w:t>
            </w:r>
            <w:proofErr w:type="spellStart"/>
            <w:r>
              <w:t>Ngargee</w:t>
            </w:r>
            <w:proofErr w:type="spellEnd"/>
            <w:r>
              <w:t xml:space="preserve"> </w:t>
            </w:r>
            <w:proofErr w:type="spellStart"/>
            <w:r>
              <w:t>Yulenj</w:t>
            </w:r>
            <w:proofErr w:type="spellEnd"/>
            <w:r>
              <w:t>: First Peoples Arts Advisory Panel to explore ways to facilitate and promote music from Indigenous</w:t>
            </w:r>
            <w:r>
              <w:rPr>
                <w:spacing w:val="-7"/>
              </w:rPr>
              <w:t xml:space="preserve"> </w:t>
            </w:r>
            <w:r>
              <w:t>artists.</w:t>
            </w:r>
          </w:p>
          <w:p w:rsidR="00745725" w:rsidRDefault="00A230FD">
            <w:pPr>
              <w:pStyle w:val="TableParagraph"/>
              <w:numPr>
                <w:ilvl w:val="0"/>
                <w:numId w:val="9"/>
              </w:numPr>
              <w:tabs>
                <w:tab w:val="left" w:pos="468"/>
                <w:tab w:val="left" w:pos="469"/>
              </w:tabs>
              <w:ind w:right="572"/>
            </w:pPr>
            <w:r>
              <w:t>Partner with appropriate internal and external groups to deliver existing information and workshops on mental health for musicians and the industry that supports</w:t>
            </w:r>
            <w:r>
              <w:rPr>
                <w:spacing w:val="-15"/>
              </w:rPr>
              <w:t xml:space="preserve"> </w:t>
            </w:r>
            <w:r>
              <w:t>them.</w:t>
            </w:r>
          </w:p>
        </w:tc>
        <w:tc>
          <w:tcPr>
            <w:tcW w:w="2622" w:type="dxa"/>
          </w:tcPr>
          <w:p w:rsidR="00745725" w:rsidRDefault="00A230FD">
            <w:pPr>
              <w:pStyle w:val="TableParagraph"/>
              <w:numPr>
                <w:ilvl w:val="0"/>
                <w:numId w:val="8"/>
              </w:numPr>
              <w:tabs>
                <w:tab w:val="left" w:pos="471"/>
                <w:tab w:val="left" w:pos="472"/>
              </w:tabs>
              <w:ind w:right="293"/>
            </w:pPr>
            <w:r>
              <w:t>Funding applications include live</w:t>
            </w:r>
            <w:r>
              <w:rPr>
                <w:spacing w:val="-2"/>
              </w:rPr>
              <w:t xml:space="preserve"> </w:t>
            </w:r>
            <w:r>
              <w:t>music</w:t>
            </w:r>
          </w:p>
          <w:p w:rsidR="00745725" w:rsidRDefault="00A230FD">
            <w:pPr>
              <w:pStyle w:val="TableParagraph"/>
              <w:numPr>
                <w:ilvl w:val="0"/>
                <w:numId w:val="8"/>
              </w:numPr>
              <w:tabs>
                <w:tab w:val="left" w:pos="471"/>
                <w:tab w:val="left" w:pos="472"/>
              </w:tabs>
              <w:ind w:right="245"/>
            </w:pPr>
            <w:r>
              <w:t xml:space="preserve">Projects support musicians to </w:t>
            </w:r>
            <w:r>
              <w:rPr>
                <w:spacing w:val="-3"/>
              </w:rPr>
              <w:t xml:space="preserve">succeed </w:t>
            </w:r>
            <w:r>
              <w:t>in the</w:t>
            </w:r>
            <w:r>
              <w:rPr>
                <w:spacing w:val="-2"/>
              </w:rPr>
              <w:t xml:space="preserve"> </w:t>
            </w:r>
            <w:r>
              <w:t>industry</w:t>
            </w:r>
          </w:p>
          <w:p w:rsidR="00745725" w:rsidRDefault="00A230FD">
            <w:pPr>
              <w:pStyle w:val="TableParagraph"/>
              <w:numPr>
                <w:ilvl w:val="0"/>
                <w:numId w:val="8"/>
              </w:numPr>
              <w:tabs>
                <w:tab w:val="left" w:pos="471"/>
                <w:tab w:val="left" w:pos="472"/>
              </w:tabs>
              <w:spacing w:before="1"/>
              <w:ind w:right="172"/>
            </w:pPr>
            <w:r>
              <w:t xml:space="preserve">Increased opportunities for </w:t>
            </w:r>
            <w:r>
              <w:rPr>
                <w:spacing w:val="-3"/>
              </w:rPr>
              <w:t xml:space="preserve">First </w:t>
            </w:r>
            <w:r>
              <w:t>People’s</w:t>
            </w:r>
            <w:r>
              <w:rPr>
                <w:spacing w:val="-2"/>
              </w:rPr>
              <w:t xml:space="preserve"> </w:t>
            </w:r>
            <w:r>
              <w:t>artists</w:t>
            </w:r>
          </w:p>
          <w:p w:rsidR="00745725" w:rsidRDefault="00A230FD">
            <w:pPr>
              <w:pStyle w:val="TableParagraph"/>
              <w:numPr>
                <w:ilvl w:val="0"/>
                <w:numId w:val="8"/>
              </w:numPr>
              <w:tabs>
                <w:tab w:val="left" w:pos="471"/>
                <w:tab w:val="left" w:pos="472"/>
              </w:tabs>
              <w:spacing w:before="5" w:line="268" w:lineRule="exact"/>
              <w:ind w:right="380"/>
            </w:pPr>
            <w:r>
              <w:t xml:space="preserve">Workshops </w:t>
            </w:r>
            <w:r>
              <w:rPr>
                <w:spacing w:val="-3"/>
              </w:rPr>
              <w:t xml:space="preserve">support </w:t>
            </w:r>
            <w:r>
              <w:t>mental</w:t>
            </w:r>
            <w:r>
              <w:rPr>
                <w:spacing w:val="-4"/>
              </w:rPr>
              <w:t xml:space="preserve"> </w:t>
            </w:r>
            <w:r>
              <w:t>health</w:t>
            </w:r>
          </w:p>
        </w:tc>
      </w:tr>
      <w:tr w:rsidR="00745725">
        <w:trPr>
          <w:trHeight w:val="1926"/>
        </w:trPr>
        <w:tc>
          <w:tcPr>
            <w:tcW w:w="2011" w:type="dxa"/>
          </w:tcPr>
          <w:p w:rsidR="00745725" w:rsidRDefault="00A230FD">
            <w:pPr>
              <w:pStyle w:val="TableParagraph"/>
              <w:spacing w:line="268" w:lineRule="exact"/>
              <w:ind w:left="107"/>
              <w:rPr>
                <w:b/>
              </w:rPr>
            </w:pPr>
            <w:r>
              <w:rPr>
                <w:b/>
              </w:rPr>
              <w:t>Goal 9:</w:t>
            </w:r>
          </w:p>
          <w:p w:rsidR="00745725" w:rsidRDefault="00A230FD">
            <w:pPr>
              <w:pStyle w:val="TableParagraph"/>
              <w:ind w:left="107" w:right="173"/>
              <w:rPr>
                <w:b/>
              </w:rPr>
            </w:pPr>
            <w:r>
              <w:rPr>
                <w:b/>
              </w:rPr>
              <w:t>Build a diversity of music events that cater to a range of genres, cultures and audiences</w:t>
            </w:r>
          </w:p>
        </w:tc>
        <w:tc>
          <w:tcPr>
            <w:tcW w:w="1365" w:type="dxa"/>
          </w:tcPr>
          <w:p w:rsidR="00745725" w:rsidRDefault="00A230FD">
            <w:pPr>
              <w:pStyle w:val="TableParagraph"/>
              <w:spacing w:line="480" w:lineRule="auto"/>
              <w:ind w:left="108" w:right="336"/>
            </w:pPr>
            <w:r>
              <w:t>Musicians Audience</w:t>
            </w:r>
          </w:p>
        </w:tc>
        <w:tc>
          <w:tcPr>
            <w:tcW w:w="10300" w:type="dxa"/>
            <w:gridSpan w:val="3"/>
          </w:tcPr>
          <w:p w:rsidR="00745725" w:rsidRDefault="00A230FD">
            <w:pPr>
              <w:pStyle w:val="TableParagraph"/>
              <w:numPr>
                <w:ilvl w:val="0"/>
                <w:numId w:val="7"/>
              </w:numPr>
              <w:tabs>
                <w:tab w:val="left" w:pos="468"/>
                <w:tab w:val="left" w:pos="469"/>
              </w:tabs>
              <w:spacing w:line="280" w:lineRule="exact"/>
              <w:ind w:hanging="361"/>
            </w:pPr>
            <w:r>
              <w:t>Ensure Council event KPIs include programming of artists from diverse cultural</w:t>
            </w:r>
            <w:r>
              <w:rPr>
                <w:spacing w:val="-14"/>
              </w:rPr>
              <w:t xml:space="preserve"> </w:t>
            </w:r>
            <w:r>
              <w:t>backgrounds.</w:t>
            </w:r>
          </w:p>
          <w:p w:rsidR="00745725" w:rsidRDefault="00A230FD">
            <w:pPr>
              <w:pStyle w:val="TableParagraph"/>
              <w:numPr>
                <w:ilvl w:val="0"/>
                <w:numId w:val="7"/>
              </w:numPr>
              <w:tabs>
                <w:tab w:val="left" w:pos="468"/>
                <w:tab w:val="left" w:pos="469"/>
              </w:tabs>
              <w:ind w:right="1035"/>
            </w:pPr>
            <w:r>
              <w:t>Ensure live music event opportunities are promoted broadly throughout the community, including participation, funding and permitting</w:t>
            </w:r>
            <w:r>
              <w:rPr>
                <w:spacing w:val="-5"/>
              </w:rPr>
              <w:t xml:space="preserve"> </w:t>
            </w:r>
            <w:r>
              <w:t>opportunities.</w:t>
            </w:r>
          </w:p>
          <w:p w:rsidR="00745725" w:rsidRDefault="00A230FD">
            <w:pPr>
              <w:pStyle w:val="TableParagraph"/>
              <w:numPr>
                <w:ilvl w:val="0"/>
                <w:numId w:val="7"/>
              </w:numPr>
              <w:tabs>
                <w:tab w:val="left" w:pos="468"/>
                <w:tab w:val="left" w:pos="469"/>
              </w:tabs>
              <w:ind w:right="276"/>
            </w:pPr>
            <w:r>
              <w:t xml:space="preserve">Ensure diversity of programming within all Council live music events and </w:t>
            </w:r>
            <w:proofErr w:type="spellStart"/>
            <w:r>
              <w:t>incentivise</w:t>
            </w:r>
            <w:proofErr w:type="spellEnd"/>
            <w:r>
              <w:t xml:space="preserve"> diversity of live music performance, including opera, musicals and classical performance, such as through promotion and tourism package opportunities or working with our existing partners and peak</w:t>
            </w:r>
            <w:r>
              <w:rPr>
                <w:spacing w:val="-16"/>
              </w:rPr>
              <w:t xml:space="preserve"> </w:t>
            </w:r>
            <w:r>
              <w:t>bodies.</w:t>
            </w:r>
          </w:p>
          <w:p w:rsidR="00745725" w:rsidRDefault="00A230FD">
            <w:pPr>
              <w:pStyle w:val="TableParagraph"/>
              <w:numPr>
                <w:ilvl w:val="0"/>
                <w:numId w:val="7"/>
              </w:numPr>
              <w:tabs>
                <w:tab w:val="left" w:pos="468"/>
                <w:tab w:val="left" w:pos="469"/>
              </w:tabs>
              <w:spacing w:line="261" w:lineRule="exact"/>
              <w:ind w:hanging="361"/>
            </w:pPr>
            <w:r>
              <w:t>Encourage attraction, retention and engagement of diverse programming and</w:t>
            </w:r>
            <w:r>
              <w:rPr>
                <w:spacing w:val="-10"/>
              </w:rPr>
              <w:t xml:space="preserve"> </w:t>
            </w:r>
            <w:r>
              <w:t>events.</w:t>
            </w:r>
          </w:p>
        </w:tc>
        <w:tc>
          <w:tcPr>
            <w:tcW w:w="2622" w:type="dxa"/>
          </w:tcPr>
          <w:p w:rsidR="00745725" w:rsidRDefault="00A230FD">
            <w:pPr>
              <w:pStyle w:val="TableParagraph"/>
              <w:numPr>
                <w:ilvl w:val="0"/>
                <w:numId w:val="6"/>
              </w:numPr>
              <w:tabs>
                <w:tab w:val="left" w:pos="471"/>
                <w:tab w:val="left" w:pos="472"/>
              </w:tabs>
              <w:ind w:right="124"/>
            </w:pPr>
            <w:r>
              <w:t xml:space="preserve">Council live music events feature a diverse range of </w:t>
            </w:r>
            <w:r>
              <w:rPr>
                <w:spacing w:val="-3"/>
              </w:rPr>
              <w:t xml:space="preserve">music </w:t>
            </w:r>
            <w:r>
              <w:t>genres and artists from diverse cultural backgrounds</w:t>
            </w:r>
          </w:p>
        </w:tc>
      </w:tr>
      <w:tr w:rsidR="00745725">
        <w:trPr>
          <w:trHeight w:val="1086"/>
        </w:trPr>
        <w:tc>
          <w:tcPr>
            <w:tcW w:w="2011" w:type="dxa"/>
            <w:vMerge w:val="restart"/>
          </w:tcPr>
          <w:p w:rsidR="00745725" w:rsidRDefault="00A230FD">
            <w:pPr>
              <w:pStyle w:val="TableParagraph"/>
              <w:ind w:left="107" w:right="126"/>
              <w:rPr>
                <w:b/>
              </w:rPr>
            </w:pPr>
            <w:r>
              <w:rPr>
                <w:b/>
              </w:rPr>
              <w:t>Goal 10: Acknowledge and celebrate our cultural heritage of live music</w:t>
            </w:r>
          </w:p>
        </w:tc>
        <w:tc>
          <w:tcPr>
            <w:tcW w:w="1365" w:type="dxa"/>
            <w:vMerge w:val="restart"/>
          </w:tcPr>
          <w:p w:rsidR="00745725" w:rsidRDefault="00A230FD">
            <w:pPr>
              <w:pStyle w:val="TableParagraph"/>
              <w:spacing w:line="480" w:lineRule="auto"/>
              <w:ind w:left="108" w:right="187"/>
            </w:pPr>
            <w:r>
              <w:t>Community Audience</w:t>
            </w:r>
          </w:p>
        </w:tc>
        <w:tc>
          <w:tcPr>
            <w:tcW w:w="2464" w:type="dxa"/>
          </w:tcPr>
          <w:p w:rsidR="00745725" w:rsidRDefault="00A230FD">
            <w:pPr>
              <w:pStyle w:val="TableParagraph"/>
              <w:numPr>
                <w:ilvl w:val="0"/>
                <w:numId w:val="5"/>
              </w:numPr>
              <w:tabs>
                <w:tab w:val="left" w:pos="468"/>
                <w:tab w:val="left" w:pos="469"/>
              </w:tabs>
              <w:spacing w:before="6" w:line="268" w:lineRule="exact"/>
              <w:ind w:right="114"/>
            </w:pPr>
            <w:r>
              <w:t xml:space="preserve">Develop guidelines for adding live music material to the </w:t>
            </w:r>
            <w:r>
              <w:rPr>
                <w:spacing w:val="-4"/>
              </w:rPr>
              <w:t xml:space="preserve">City’s </w:t>
            </w:r>
            <w:r>
              <w:t>heritage</w:t>
            </w:r>
            <w:r>
              <w:rPr>
                <w:spacing w:val="-1"/>
              </w:rPr>
              <w:t xml:space="preserve"> </w:t>
            </w:r>
            <w:r>
              <w:t>collection.</w:t>
            </w:r>
          </w:p>
        </w:tc>
        <w:tc>
          <w:tcPr>
            <w:tcW w:w="5226" w:type="dxa"/>
          </w:tcPr>
          <w:p w:rsidR="00745725" w:rsidRDefault="00A230FD">
            <w:pPr>
              <w:pStyle w:val="TableParagraph"/>
              <w:numPr>
                <w:ilvl w:val="0"/>
                <w:numId w:val="4"/>
              </w:numPr>
              <w:tabs>
                <w:tab w:val="left" w:pos="469"/>
                <w:tab w:val="left" w:pos="470"/>
              </w:tabs>
              <w:ind w:right="485"/>
            </w:pPr>
            <w:r>
              <w:t>Implement guidelines that ensures heritage live music material is appropriately</w:t>
            </w:r>
            <w:r>
              <w:rPr>
                <w:spacing w:val="-5"/>
              </w:rPr>
              <w:t xml:space="preserve"> </w:t>
            </w:r>
            <w:r>
              <w:t>catalogued</w:t>
            </w:r>
          </w:p>
        </w:tc>
        <w:tc>
          <w:tcPr>
            <w:tcW w:w="2610" w:type="dxa"/>
          </w:tcPr>
          <w:p w:rsidR="00745725" w:rsidRDefault="00745725">
            <w:pPr>
              <w:pStyle w:val="TableParagraph"/>
              <w:ind w:left="0"/>
              <w:rPr>
                <w:rFonts w:ascii="Times New Roman"/>
              </w:rPr>
            </w:pPr>
          </w:p>
        </w:tc>
        <w:tc>
          <w:tcPr>
            <w:tcW w:w="2622" w:type="dxa"/>
            <w:vMerge w:val="restart"/>
          </w:tcPr>
          <w:p w:rsidR="00745725" w:rsidRDefault="00A230FD">
            <w:pPr>
              <w:pStyle w:val="TableParagraph"/>
              <w:numPr>
                <w:ilvl w:val="0"/>
                <w:numId w:val="3"/>
              </w:numPr>
              <w:tabs>
                <w:tab w:val="left" w:pos="471"/>
                <w:tab w:val="left" w:pos="472"/>
              </w:tabs>
              <w:ind w:right="387"/>
            </w:pPr>
            <w:r>
              <w:t xml:space="preserve">Live music is </w:t>
            </w:r>
            <w:proofErr w:type="spellStart"/>
            <w:r>
              <w:t>recognised</w:t>
            </w:r>
            <w:proofErr w:type="spellEnd"/>
            <w:r>
              <w:t xml:space="preserve"> within heritage</w:t>
            </w:r>
            <w:r>
              <w:rPr>
                <w:spacing w:val="13"/>
              </w:rPr>
              <w:t xml:space="preserve"> </w:t>
            </w:r>
            <w:r>
              <w:rPr>
                <w:spacing w:val="-3"/>
              </w:rPr>
              <w:t>collections</w:t>
            </w:r>
          </w:p>
          <w:p w:rsidR="00745725" w:rsidRDefault="00A230FD">
            <w:pPr>
              <w:pStyle w:val="TableParagraph"/>
              <w:numPr>
                <w:ilvl w:val="0"/>
                <w:numId w:val="3"/>
              </w:numPr>
              <w:tabs>
                <w:tab w:val="left" w:pos="471"/>
                <w:tab w:val="left" w:pos="472"/>
              </w:tabs>
              <w:ind w:right="125"/>
            </w:pPr>
            <w:r>
              <w:t xml:space="preserve">The City’s live music heritage is </w:t>
            </w:r>
            <w:proofErr w:type="spellStart"/>
            <w:r>
              <w:t>recognised</w:t>
            </w:r>
            <w:proofErr w:type="spellEnd"/>
            <w:r>
              <w:t xml:space="preserve"> and celebrated in Council programmed festivals and public art initiatives</w:t>
            </w:r>
          </w:p>
        </w:tc>
      </w:tr>
      <w:tr w:rsidR="00745725">
        <w:trPr>
          <w:trHeight w:val="1377"/>
        </w:trPr>
        <w:tc>
          <w:tcPr>
            <w:tcW w:w="2011" w:type="dxa"/>
            <w:vMerge/>
            <w:tcBorders>
              <w:top w:val="nil"/>
            </w:tcBorders>
          </w:tcPr>
          <w:p w:rsidR="00745725" w:rsidRDefault="00745725">
            <w:pPr>
              <w:rPr>
                <w:sz w:val="2"/>
                <w:szCs w:val="2"/>
              </w:rPr>
            </w:pPr>
          </w:p>
        </w:tc>
        <w:tc>
          <w:tcPr>
            <w:tcW w:w="1365" w:type="dxa"/>
            <w:vMerge/>
            <w:tcBorders>
              <w:top w:val="nil"/>
            </w:tcBorders>
          </w:tcPr>
          <w:p w:rsidR="00745725" w:rsidRDefault="00745725">
            <w:pPr>
              <w:rPr>
                <w:sz w:val="2"/>
                <w:szCs w:val="2"/>
              </w:rPr>
            </w:pPr>
          </w:p>
        </w:tc>
        <w:tc>
          <w:tcPr>
            <w:tcW w:w="10300" w:type="dxa"/>
            <w:gridSpan w:val="3"/>
          </w:tcPr>
          <w:p w:rsidR="00745725" w:rsidRDefault="00A230FD">
            <w:pPr>
              <w:pStyle w:val="TableParagraph"/>
              <w:numPr>
                <w:ilvl w:val="0"/>
                <w:numId w:val="2"/>
              </w:numPr>
              <w:tabs>
                <w:tab w:val="left" w:pos="468"/>
                <w:tab w:val="left" w:pos="469"/>
              </w:tabs>
              <w:spacing w:before="1" w:line="237" w:lineRule="auto"/>
              <w:ind w:right="568"/>
            </w:pPr>
            <w:r>
              <w:t>Celebrate and support multicultural expressions of music, working with Council’s Multicultural Advisory Committee.</w:t>
            </w:r>
          </w:p>
          <w:p w:rsidR="00745725" w:rsidRDefault="00A230FD">
            <w:pPr>
              <w:pStyle w:val="TableParagraph"/>
              <w:numPr>
                <w:ilvl w:val="0"/>
                <w:numId w:val="2"/>
              </w:numPr>
              <w:tabs>
                <w:tab w:val="left" w:pos="468"/>
                <w:tab w:val="left" w:pos="469"/>
              </w:tabs>
              <w:spacing w:before="2"/>
              <w:ind w:hanging="361"/>
            </w:pPr>
            <w:r>
              <w:t>Consider public art initiatives that celebrate the location’s live music</w:t>
            </w:r>
            <w:r>
              <w:rPr>
                <w:spacing w:val="-7"/>
              </w:rPr>
              <w:t xml:space="preserve"> </w:t>
            </w:r>
            <w:r>
              <w:t>heritage.</w:t>
            </w:r>
          </w:p>
          <w:p w:rsidR="00745725" w:rsidRDefault="00A230FD">
            <w:pPr>
              <w:pStyle w:val="TableParagraph"/>
              <w:numPr>
                <w:ilvl w:val="0"/>
                <w:numId w:val="2"/>
              </w:numPr>
              <w:tabs>
                <w:tab w:val="left" w:pos="468"/>
                <w:tab w:val="left" w:pos="469"/>
              </w:tabs>
              <w:spacing w:line="270" w:lineRule="atLeast"/>
              <w:ind w:right="202"/>
            </w:pPr>
            <w:r>
              <w:t xml:space="preserve">Celebrate the City’s live music heritage and connection to contemporary practice and </w:t>
            </w:r>
            <w:proofErr w:type="spellStart"/>
            <w:r>
              <w:t>practioners</w:t>
            </w:r>
            <w:proofErr w:type="spellEnd"/>
            <w:r>
              <w:t xml:space="preserve"> in Council programmed festivals where</w:t>
            </w:r>
            <w:r>
              <w:rPr>
                <w:spacing w:val="-6"/>
              </w:rPr>
              <w:t xml:space="preserve"> </w:t>
            </w:r>
            <w:r>
              <w:t>applicable.</w:t>
            </w:r>
          </w:p>
        </w:tc>
        <w:tc>
          <w:tcPr>
            <w:tcW w:w="2622" w:type="dxa"/>
            <w:vMerge/>
            <w:tcBorders>
              <w:top w:val="nil"/>
            </w:tcBorders>
          </w:tcPr>
          <w:p w:rsidR="00745725" w:rsidRDefault="00745725">
            <w:pPr>
              <w:rPr>
                <w:sz w:val="2"/>
                <w:szCs w:val="2"/>
              </w:rPr>
            </w:pPr>
          </w:p>
        </w:tc>
      </w:tr>
      <w:bookmarkEnd w:id="0"/>
    </w:tbl>
    <w:p w:rsidR="00745725" w:rsidRDefault="00745725">
      <w:pPr>
        <w:rPr>
          <w:sz w:val="2"/>
          <w:szCs w:val="2"/>
        </w:rPr>
        <w:sectPr w:rsidR="00745725">
          <w:pgSz w:w="16840" w:h="11910" w:orient="landscape"/>
          <w:pgMar w:top="1100" w:right="120" w:bottom="1120" w:left="200" w:header="0" w:footer="928" w:gutter="0"/>
          <w:cols w:space="720"/>
        </w:sect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rPr>
          <w:sz w:val="20"/>
        </w:rPr>
      </w:pPr>
    </w:p>
    <w:p w:rsidR="00745725" w:rsidRDefault="00745725">
      <w:pPr>
        <w:pStyle w:val="BodyText"/>
        <w:spacing w:before="3"/>
        <w:rPr>
          <w:sz w:val="21"/>
        </w:rPr>
      </w:pPr>
    </w:p>
    <w:p w:rsidR="00745725" w:rsidRDefault="00A230FD">
      <w:pPr>
        <w:pStyle w:val="BodyText"/>
        <w:spacing w:before="94"/>
        <w:ind w:right="98"/>
        <w:jc w:val="right"/>
        <w:rPr>
          <w:rFonts w:ascii="Arial"/>
        </w:rPr>
      </w:pPr>
      <w:r>
        <w:rPr>
          <w:rFonts w:ascii="Arial"/>
        </w:rPr>
        <w:t>18</w:t>
      </w:r>
    </w:p>
    <w:sectPr w:rsidR="00745725">
      <w:footerReference w:type="default" r:id="rId11"/>
      <w:pgSz w:w="11910" w:h="16840"/>
      <w:pgMar w:top="1580" w:right="134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C6E" w:rsidRDefault="005D0C6E">
      <w:r>
        <w:separator/>
      </w:r>
    </w:p>
  </w:endnote>
  <w:endnote w:type="continuationSeparator" w:id="0">
    <w:p w:rsidR="005D0C6E" w:rsidRDefault="005D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725" w:rsidRDefault="00E21239">
    <w:pPr>
      <w:pStyle w:val="BodyText"/>
      <w:spacing w:line="14" w:lineRule="auto"/>
      <w:rPr>
        <w:sz w:val="20"/>
      </w:rPr>
    </w:pPr>
    <w:r>
      <w:rPr>
        <w:noProof/>
      </w:rPr>
      <mc:AlternateContent>
        <mc:Choice Requires="wps">
          <w:drawing>
            <wp:inline distT="0" distB="0" distL="0" distR="0">
              <wp:extent cx="232410" cy="182245"/>
              <wp:effectExtent l="0" t="0" r="15240" b="825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725" w:rsidRDefault="00A230FD">
                          <w:pPr>
                            <w:pStyle w:val="BodyText"/>
                            <w:spacing w:before="13"/>
                            <w:ind w:left="6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8.3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" filled="f" stroked="f">
              <v:textbox inset="0,0,0,0">
                <w:txbxContent>
                  <w:p w:rsidR="00745725" w:rsidRDefault="00A230FD">
                    <w:pPr>
                      <w:pStyle w:val="BodyText"/>
                      <w:spacing w:before="13"/>
                      <w:ind w:left="60"/>
                      <w:rPr>
                        <w:rFonts w:ascii="Arial"/>
                      </w:rPr>
                    </w:pPr>
                    <w:r>
                      <w:fldChar w:fldCharType="begin"/>
                    </w:r>
                    <w:r>
                      <w:rPr>
                        <w:rFonts w:ascii="Arial"/>
                      </w:rPr>
                      <w:instrText xml:space="preserve"> PAGE </w:instrText>
                    </w:r>
                    <w:r>
                      <w:fldChar w:fldCharType="separate"/>
                    </w:r>
                    <w:r>
                      <w:t>10</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725" w:rsidRDefault="00E21239">
    <w:pPr>
      <w:pStyle w:val="BodyText"/>
      <w:spacing w:line="14" w:lineRule="auto"/>
      <w:rPr>
        <w:sz w:val="20"/>
      </w:rPr>
    </w:pPr>
    <w:r>
      <w:rPr>
        <w:noProof/>
      </w:rPr>
      <mc:AlternateContent>
        <mc:Choice Requires="wps">
          <w:drawing>
            <wp:inline distT="0" distB="0" distL="0" distR="0">
              <wp:extent cx="231775" cy="182245"/>
              <wp:effectExtent l="0" t="0" r="15875" b="825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725" w:rsidRDefault="00A230FD">
                          <w:pPr>
                            <w:pStyle w:val="BodyText"/>
                            <w:spacing w:before="13"/>
                            <w:ind w:left="60"/>
                            <w:rPr>
                              <w:rFonts w:ascii="Arial"/>
                            </w:rPr>
                          </w:pPr>
                          <w:r>
                            <w:fldChar w:fldCharType="begin"/>
                          </w:r>
                          <w:r>
                            <w:rPr>
                              <w:rFonts w:ascii="Arial"/>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7" type="#_x0000_t202" style="width:18.2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" filled="f" stroked="f">
              <v:textbox inset="0,0,0,0">
                <w:txbxContent>
                  <w:p w:rsidR="00745725" w:rsidRDefault="00A230FD">
                    <w:pPr>
                      <w:pStyle w:val="BodyText"/>
                      <w:spacing w:before="13"/>
                      <w:ind w:left="60"/>
                      <w:rPr>
                        <w:rFonts w:ascii="Arial"/>
                      </w:rPr>
                    </w:pPr>
                    <w:r>
                      <w:fldChar w:fldCharType="begin"/>
                    </w:r>
                    <w:r>
                      <w:rPr>
                        <w:rFonts w:ascii="Arial"/>
                      </w:rPr>
                      <w:instrText xml:space="preserve"> PAGE </w:instrText>
                    </w:r>
                    <w:r>
                      <w:fldChar w:fldCharType="separate"/>
                    </w:r>
                    <w:r>
                      <w:t>13</w:t>
                    </w:r>
                    <w: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725" w:rsidRDefault="0074572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C6E" w:rsidRDefault="005D0C6E">
      <w:r>
        <w:separator/>
      </w:r>
    </w:p>
  </w:footnote>
  <w:footnote w:type="continuationSeparator" w:id="0">
    <w:p w:rsidR="005D0C6E" w:rsidRDefault="005D0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AA4"/>
    <w:multiLevelType w:val="hybridMultilevel"/>
    <w:tmpl w:val="685030BC"/>
    <w:lvl w:ilvl="0" w:tplc="E1E6BB56">
      <w:numFmt w:val="bullet"/>
      <w:lvlText w:val=""/>
      <w:lvlJc w:val="left"/>
      <w:pPr>
        <w:ind w:left="468" w:hanging="360"/>
      </w:pPr>
      <w:rPr>
        <w:rFonts w:ascii="Symbol" w:eastAsia="Symbol" w:hAnsi="Symbol" w:cs="Symbol" w:hint="default"/>
        <w:w w:val="100"/>
        <w:sz w:val="22"/>
        <w:szCs w:val="22"/>
      </w:rPr>
    </w:lvl>
    <w:lvl w:ilvl="1" w:tplc="67221E4C">
      <w:numFmt w:val="bullet"/>
      <w:lvlText w:val="•"/>
      <w:lvlJc w:val="left"/>
      <w:pPr>
        <w:ind w:left="659" w:hanging="360"/>
      </w:pPr>
      <w:rPr>
        <w:rFonts w:hint="default"/>
      </w:rPr>
    </w:lvl>
    <w:lvl w:ilvl="2" w:tplc="9A08A794">
      <w:numFmt w:val="bullet"/>
      <w:lvlText w:val="•"/>
      <w:lvlJc w:val="left"/>
      <w:pPr>
        <w:ind w:left="858" w:hanging="360"/>
      </w:pPr>
      <w:rPr>
        <w:rFonts w:hint="default"/>
      </w:rPr>
    </w:lvl>
    <w:lvl w:ilvl="3" w:tplc="6FB028B0">
      <w:numFmt w:val="bullet"/>
      <w:lvlText w:val="•"/>
      <w:lvlJc w:val="left"/>
      <w:pPr>
        <w:ind w:left="1058" w:hanging="360"/>
      </w:pPr>
      <w:rPr>
        <w:rFonts w:hint="default"/>
      </w:rPr>
    </w:lvl>
    <w:lvl w:ilvl="4" w:tplc="64B280C2">
      <w:numFmt w:val="bullet"/>
      <w:lvlText w:val="•"/>
      <w:lvlJc w:val="left"/>
      <w:pPr>
        <w:ind w:left="1257" w:hanging="360"/>
      </w:pPr>
      <w:rPr>
        <w:rFonts w:hint="default"/>
      </w:rPr>
    </w:lvl>
    <w:lvl w:ilvl="5" w:tplc="05B2EA54">
      <w:numFmt w:val="bullet"/>
      <w:lvlText w:val="•"/>
      <w:lvlJc w:val="left"/>
      <w:pPr>
        <w:ind w:left="1457" w:hanging="360"/>
      </w:pPr>
      <w:rPr>
        <w:rFonts w:hint="default"/>
      </w:rPr>
    </w:lvl>
    <w:lvl w:ilvl="6" w:tplc="3BDCE44A">
      <w:numFmt w:val="bullet"/>
      <w:lvlText w:val="•"/>
      <w:lvlJc w:val="left"/>
      <w:pPr>
        <w:ind w:left="1656" w:hanging="360"/>
      </w:pPr>
      <w:rPr>
        <w:rFonts w:hint="default"/>
      </w:rPr>
    </w:lvl>
    <w:lvl w:ilvl="7" w:tplc="A7C4B754">
      <w:numFmt w:val="bullet"/>
      <w:lvlText w:val="•"/>
      <w:lvlJc w:val="left"/>
      <w:pPr>
        <w:ind w:left="1855" w:hanging="360"/>
      </w:pPr>
      <w:rPr>
        <w:rFonts w:hint="default"/>
      </w:rPr>
    </w:lvl>
    <w:lvl w:ilvl="8" w:tplc="A2E23C8A">
      <w:numFmt w:val="bullet"/>
      <w:lvlText w:val="•"/>
      <w:lvlJc w:val="left"/>
      <w:pPr>
        <w:ind w:left="2055" w:hanging="360"/>
      </w:pPr>
      <w:rPr>
        <w:rFonts w:hint="default"/>
      </w:rPr>
    </w:lvl>
  </w:abstractNum>
  <w:abstractNum w:abstractNumId="1" w15:restartNumberingAfterBreak="0">
    <w:nsid w:val="06397BA2"/>
    <w:multiLevelType w:val="hybridMultilevel"/>
    <w:tmpl w:val="7FF8B5C6"/>
    <w:lvl w:ilvl="0" w:tplc="070CDBA6">
      <w:numFmt w:val="bullet"/>
      <w:lvlText w:val=""/>
      <w:lvlJc w:val="left"/>
      <w:pPr>
        <w:ind w:left="469" w:hanging="360"/>
      </w:pPr>
      <w:rPr>
        <w:rFonts w:ascii="Symbol" w:eastAsia="Symbol" w:hAnsi="Symbol" w:cs="Symbol" w:hint="default"/>
        <w:w w:val="100"/>
        <w:sz w:val="22"/>
        <w:szCs w:val="22"/>
      </w:rPr>
    </w:lvl>
    <w:lvl w:ilvl="1" w:tplc="F4F295E0">
      <w:numFmt w:val="bullet"/>
      <w:lvlText w:val="o"/>
      <w:lvlJc w:val="left"/>
      <w:pPr>
        <w:ind w:left="1189" w:hanging="360"/>
      </w:pPr>
      <w:rPr>
        <w:rFonts w:ascii="Courier New" w:eastAsia="Courier New" w:hAnsi="Courier New" w:cs="Courier New" w:hint="default"/>
        <w:w w:val="100"/>
        <w:sz w:val="22"/>
        <w:szCs w:val="22"/>
      </w:rPr>
    </w:lvl>
    <w:lvl w:ilvl="2" w:tplc="1CF0699E">
      <w:numFmt w:val="bullet"/>
      <w:lvlText w:val="•"/>
      <w:lvlJc w:val="left"/>
      <w:pPr>
        <w:ind w:left="1918" w:hanging="360"/>
      </w:pPr>
      <w:rPr>
        <w:rFonts w:hint="default"/>
      </w:rPr>
    </w:lvl>
    <w:lvl w:ilvl="3" w:tplc="3D323B06">
      <w:numFmt w:val="bullet"/>
      <w:lvlText w:val="•"/>
      <w:lvlJc w:val="left"/>
      <w:pPr>
        <w:ind w:left="2656" w:hanging="360"/>
      </w:pPr>
      <w:rPr>
        <w:rFonts w:hint="default"/>
      </w:rPr>
    </w:lvl>
    <w:lvl w:ilvl="4" w:tplc="D17E63E4">
      <w:numFmt w:val="bullet"/>
      <w:lvlText w:val="•"/>
      <w:lvlJc w:val="left"/>
      <w:pPr>
        <w:ind w:left="3395" w:hanging="360"/>
      </w:pPr>
      <w:rPr>
        <w:rFonts w:hint="default"/>
      </w:rPr>
    </w:lvl>
    <w:lvl w:ilvl="5" w:tplc="A13AB37C">
      <w:numFmt w:val="bullet"/>
      <w:lvlText w:val="•"/>
      <w:lvlJc w:val="left"/>
      <w:pPr>
        <w:ind w:left="4133" w:hanging="360"/>
      </w:pPr>
      <w:rPr>
        <w:rFonts w:hint="default"/>
      </w:rPr>
    </w:lvl>
    <w:lvl w:ilvl="6" w:tplc="352898A0">
      <w:numFmt w:val="bullet"/>
      <w:lvlText w:val="•"/>
      <w:lvlJc w:val="left"/>
      <w:pPr>
        <w:ind w:left="4871" w:hanging="360"/>
      </w:pPr>
      <w:rPr>
        <w:rFonts w:hint="default"/>
      </w:rPr>
    </w:lvl>
    <w:lvl w:ilvl="7" w:tplc="A49A0FA8">
      <w:numFmt w:val="bullet"/>
      <w:lvlText w:val="•"/>
      <w:lvlJc w:val="left"/>
      <w:pPr>
        <w:ind w:left="5610" w:hanging="360"/>
      </w:pPr>
      <w:rPr>
        <w:rFonts w:hint="default"/>
      </w:rPr>
    </w:lvl>
    <w:lvl w:ilvl="8" w:tplc="E9B2D2C0">
      <w:numFmt w:val="bullet"/>
      <w:lvlText w:val="•"/>
      <w:lvlJc w:val="left"/>
      <w:pPr>
        <w:ind w:left="6348" w:hanging="360"/>
      </w:pPr>
      <w:rPr>
        <w:rFonts w:hint="default"/>
      </w:rPr>
    </w:lvl>
  </w:abstractNum>
  <w:abstractNum w:abstractNumId="2" w15:restartNumberingAfterBreak="0">
    <w:nsid w:val="0A1337D1"/>
    <w:multiLevelType w:val="hybridMultilevel"/>
    <w:tmpl w:val="0DAAA7DA"/>
    <w:lvl w:ilvl="0" w:tplc="FA48409A">
      <w:numFmt w:val="bullet"/>
      <w:lvlText w:val=""/>
      <w:lvlJc w:val="left"/>
      <w:pPr>
        <w:ind w:left="472" w:hanging="360"/>
      </w:pPr>
      <w:rPr>
        <w:rFonts w:ascii="Symbol" w:eastAsia="Symbol" w:hAnsi="Symbol" w:cs="Symbol" w:hint="default"/>
        <w:w w:val="100"/>
        <w:sz w:val="22"/>
        <w:szCs w:val="22"/>
      </w:rPr>
    </w:lvl>
    <w:lvl w:ilvl="1" w:tplc="E59AE246">
      <w:numFmt w:val="bullet"/>
      <w:lvlText w:val="•"/>
      <w:lvlJc w:val="left"/>
      <w:pPr>
        <w:ind w:left="693" w:hanging="360"/>
      </w:pPr>
      <w:rPr>
        <w:rFonts w:hint="default"/>
      </w:rPr>
    </w:lvl>
    <w:lvl w:ilvl="2" w:tplc="4864B27C">
      <w:numFmt w:val="bullet"/>
      <w:lvlText w:val="•"/>
      <w:lvlJc w:val="left"/>
      <w:pPr>
        <w:ind w:left="906" w:hanging="360"/>
      </w:pPr>
      <w:rPr>
        <w:rFonts w:hint="default"/>
      </w:rPr>
    </w:lvl>
    <w:lvl w:ilvl="3" w:tplc="F22E8016">
      <w:numFmt w:val="bullet"/>
      <w:lvlText w:val="•"/>
      <w:lvlJc w:val="left"/>
      <w:pPr>
        <w:ind w:left="1119" w:hanging="360"/>
      </w:pPr>
      <w:rPr>
        <w:rFonts w:hint="default"/>
      </w:rPr>
    </w:lvl>
    <w:lvl w:ilvl="4" w:tplc="59380FE8">
      <w:numFmt w:val="bullet"/>
      <w:lvlText w:val="•"/>
      <w:lvlJc w:val="left"/>
      <w:pPr>
        <w:ind w:left="1332" w:hanging="360"/>
      </w:pPr>
      <w:rPr>
        <w:rFonts w:hint="default"/>
      </w:rPr>
    </w:lvl>
    <w:lvl w:ilvl="5" w:tplc="86EA3A60">
      <w:numFmt w:val="bullet"/>
      <w:lvlText w:val="•"/>
      <w:lvlJc w:val="left"/>
      <w:pPr>
        <w:ind w:left="1546" w:hanging="360"/>
      </w:pPr>
      <w:rPr>
        <w:rFonts w:hint="default"/>
      </w:rPr>
    </w:lvl>
    <w:lvl w:ilvl="6" w:tplc="F7D66934">
      <w:numFmt w:val="bullet"/>
      <w:lvlText w:val="•"/>
      <w:lvlJc w:val="left"/>
      <w:pPr>
        <w:ind w:left="1759" w:hanging="360"/>
      </w:pPr>
      <w:rPr>
        <w:rFonts w:hint="default"/>
      </w:rPr>
    </w:lvl>
    <w:lvl w:ilvl="7" w:tplc="83724D86">
      <w:numFmt w:val="bullet"/>
      <w:lvlText w:val="•"/>
      <w:lvlJc w:val="left"/>
      <w:pPr>
        <w:ind w:left="1972" w:hanging="360"/>
      </w:pPr>
      <w:rPr>
        <w:rFonts w:hint="default"/>
      </w:rPr>
    </w:lvl>
    <w:lvl w:ilvl="8" w:tplc="84F645E4">
      <w:numFmt w:val="bullet"/>
      <w:lvlText w:val="•"/>
      <w:lvlJc w:val="left"/>
      <w:pPr>
        <w:ind w:left="2185" w:hanging="360"/>
      </w:pPr>
      <w:rPr>
        <w:rFonts w:hint="default"/>
      </w:rPr>
    </w:lvl>
  </w:abstractNum>
  <w:abstractNum w:abstractNumId="3" w15:restartNumberingAfterBreak="0">
    <w:nsid w:val="0B072CA5"/>
    <w:multiLevelType w:val="hybridMultilevel"/>
    <w:tmpl w:val="FB300CA2"/>
    <w:lvl w:ilvl="0" w:tplc="0C1AA310">
      <w:numFmt w:val="bullet"/>
      <w:lvlText w:val=""/>
      <w:lvlJc w:val="left"/>
      <w:pPr>
        <w:ind w:left="827" w:hanging="360"/>
      </w:pPr>
      <w:rPr>
        <w:rFonts w:ascii="Symbol" w:eastAsia="Symbol" w:hAnsi="Symbol" w:cs="Symbol" w:hint="default"/>
        <w:w w:val="100"/>
        <w:sz w:val="22"/>
        <w:szCs w:val="22"/>
      </w:rPr>
    </w:lvl>
    <w:lvl w:ilvl="1" w:tplc="3612D08A">
      <w:numFmt w:val="bullet"/>
      <w:lvlText w:val="•"/>
      <w:lvlJc w:val="left"/>
      <w:pPr>
        <w:ind w:left="1187" w:hanging="360"/>
      </w:pPr>
      <w:rPr>
        <w:rFonts w:hint="default"/>
      </w:rPr>
    </w:lvl>
    <w:lvl w:ilvl="2" w:tplc="C9FC7ADC">
      <w:numFmt w:val="bullet"/>
      <w:lvlText w:val="•"/>
      <w:lvlJc w:val="left"/>
      <w:pPr>
        <w:ind w:left="1555" w:hanging="360"/>
      </w:pPr>
      <w:rPr>
        <w:rFonts w:hint="default"/>
      </w:rPr>
    </w:lvl>
    <w:lvl w:ilvl="3" w:tplc="A9C2F668">
      <w:numFmt w:val="bullet"/>
      <w:lvlText w:val="•"/>
      <w:lvlJc w:val="left"/>
      <w:pPr>
        <w:ind w:left="1923" w:hanging="360"/>
      </w:pPr>
      <w:rPr>
        <w:rFonts w:hint="default"/>
      </w:rPr>
    </w:lvl>
    <w:lvl w:ilvl="4" w:tplc="ACDE6EA6">
      <w:numFmt w:val="bullet"/>
      <w:lvlText w:val="•"/>
      <w:lvlJc w:val="left"/>
      <w:pPr>
        <w:ind w:left="2290" w:hanging="360"/>
      </w:pPr>
      <w:rPr>
        <w:rFonts w:hint="default"/>
      </w:rPr>
    </w:lvl>
    <w:lvl w:ilvl="5" w:tplc="3C9EF6B2">
      <w:numFmt w:val="bullet"/>
      <w:lvlText w:val="•"/>
      <w:lvlJc w:val="left"/>
      <w:pPr>
        <w:ind w:left="2658" w:hanging="360"/>
      </w:pPr>
      <w:rPr>
        <w:rFonts w:hint="default"/>
      </w:rPr>
    </w:lvl>
    <w:lvl w:ilvl="6" w:tplc="C87A9E72">
      <w:numFmt w:val="bullet"/>
      <w:lvlText w:val="•"/>
      <w:lvlJc w:val="left"/>
      <w:pPr>
        <w:ind w:left="3026" w:hanging="360"/>
      </w:pPr>
      <w:rPr>
        <w:rFonts w:hint="default"/>
      </w:rPr>
    </w:lvl>
    <w:lvl w:ilvl="7" w:tplc="133C3D4E">
      <w:numFmt w:val="bullet"/>
      <w:lvlText w:val="•"/>
      <w:lvlJc w:val="left"/>
      <w:pPr>
        <w:ind w:left="3393" w:hanging="360"/>
      </w:pPr>
      <w:rPr>
        <w:rFonts w:hint="default"/>
      </w:rPr>
    </w:lvl>
    <w:lvl w:ilvl="8" w:tplc="6C9AAB26">
      <w:numFmt w:val="bullet"/>
      <w:lvlText w:val="•"/>
      <w:lvlJc w:val="left"/>
      <w:pPr>
        <w:ind w:left="3761" w:hanging="360"/>
      </w:pPr>
      <w:rPr>
        <w:rFonts w:hint="default"/>
      </w:rPr>
    </w:lvl>
  </w:abstractNum>
  <w:abstractNum w:abstractNumId="4" w15:restartNumberingAfterBreak="0">
    <w:nsid w:val="13001EF1"/>
    <w:multiLevelType w:val="hybridMultilevel"/>
    <w:tmpl w:val="976A5348"/>
    <w:lvl w:ilvl="0" w:tplc="589002DC">
      <w:numFmt w:val="bullet"/>
      <w:lvlText w:val=""/>
      <w:lvlJc w:val="left"/>
      <w:pPr>
        <w:ind w:left="468" w:hanging="360"/>
      </w:pPr>
      <w:rPr>
        <w:rFonts w:ascii="Symbol" w:eastAsia="Symbol" w:hAnsi="Symbol" w:cs="Symbol" w:hint="default"/>
        <w:w w:val="100"/>
        <w:sz w:val="22"/>
        <w:szCs w:val="22"/>
      </w:rPr>
    </w:lvl>
    <w:lvl w:ilvl="1" w:tplc="073862DE">
      <w:numFmt w:val="bullet"/>
      <w:lvlText w:val="•"/>
      <w:lvlJc w:val="left"/>
      <w:pPr>
        <w:ind w:left="696" w:hanging="360"/>
      </w:pPr>
      <w:rPr>
        <w:rFonts w:hint="default"/>
      </w:rPr>
    </w:lvl>
    <w:lvl w:ilvl="2" w:tplc="67BC3818">
      <w:numFmt w:val="bullet"/>
      <w:lvlText w:val="•"/>
      <w:lvlJc w:val="left"/>
      <w:pPr>
        <w:ind w:left="933" w:hanging="360"/>
      </w:pPr>
      <w:rPr>
        <w:rFonts w:hint="default"/>
      </w:rPr>
    </w:lvl>
    <w:lvl w:ilvl="3" w:tplc="3F9CCC36">
      <w:numFmt w:val="bullet"/>
      <w:lvlText w:val="•"/>
      <w:lvlJc w:val="left"/>
      <w:pPr>
        <w:ind w:left="1169" w:hanging="360"/>
      </w:pPr>
      <w:rPr>
        <w:rFonts w:hint="default"/>
      </w:rPr>
    </w:lvl>
    <w:lvl w:ilvl="4" w:tplc="B57CF708">
      <w:numFmt w:val="bullet"/>
      <w:lvlText w:val="•"/>
      <w:lvlJc w:val="left"/>
      <w:pPr>
        <w:ind w:left="1406" w:hanging="360"/>
      </w:pPr>
      <w:rPr>
        <w:rFonts w:hint="default"/>
      </w:rPr>
    </w:lvl>
    <w:lvl w:ilvl="5" w:tplc="9C54E706">
      <w:numFmt w:val="bullet"/>
      <w:lvlText w:val="•"/>
      <w:lvlJc w:val="left"/>
      <w:pPr>
        <w:ind w:left="1643" w:hanging="360"/>
      </w:pPr>
      <w:rPr>
        <w:rFonts w:hint="default"/>
      </w:rPr>
    </w:lvl>
    <w:lvl w:ilvl="6" w:tplc="59CC42DC">
      <w:numFmt w:val="bullet"/>
      <w:lvlText w:val="•"/>
      <w:lvlJc w:val="left"/>
      <w:pPr>
        <w:ind w:left="1879" w:hanging="360"/>
      </w:pPr>
      <w:rPr>
        <w:rFonts w:hint="default"/>
      </w:rPr>
    </w:lvl>
    <w:lvl w:ilvl="7" w:tplc="6F4AC19A">
      <w:numFmt w:val="bullet"/>
      <w:lvlText w:val="•"/>
      <w:lvlJc w:val="left"/>
      <w:pPr>
        <w:ind w:left="2116" w:hanging="360"/>
      </w:pPr>
      <w:rPr>
        <w:rFonts w:hint="default"/>
      </w:rPr>
    </w:lvl>
    <w:lvl w:ilvl="8" w:tplc="B01A45F8">
      <w:numFmt w:val="bullet"/>
      <w:lvlText w:val="•"/>
      <w:lvlJc w:val="left"/>
      <w:pPr>
        <w:ind w:left="2352" w:hanging="360"/>
      </w:pPr>
      <w:rPr>
        <w:rFonts w:hint="default"/>
      </w:rPr>
    </w:lvl>
  </w:abstractNum>
  <w:abstractNum w:abstractNumId="5" w15:restartNumberingAfterBreak="0">
    <w:nsid w:val="17C6498A"/>
    <w:multiLevelType w:val="hybridMultilevel"/>
    <w:tmpl w:val="E6701642"/>
    <w:lvl w:ilvl="0" w:tplc="638C78A6">
      <w:numFmt w:val="bullet"/>
      <w:lvlText w:val=""/>
      <w:lvlJc w:val="left"/>
      <w:pPr>
        <w:ind w:left="827" w:hanging="360"/>
      </w:pPr>
      <w:rPr>
        <w:rFonts w:ascii="Symbol" w:eastAsia="Symbol" w:hAnsi="Symbol" w:cs="Symbol" w:hint="default"/>
        <w:w w:val="100"/>
        <w:sz w:val="22"/>
        <w:szCs w:val="22"/>
      </w:rPr>
    </w:lvl>
    <w:lvl w:ilvl="1" w:tplc="F5F8EB26">
      <w:numFmt w:val="bullet"/>
      <w:lvlText w:val="•"/>
      <w:lvlJc w:val="left"/>
      <w:pPr>
        <w:ind w:left="1187" w:hanging="360"/>
      </w:pPr>
      <w:rPr>
        <w:rFonts w:hint="default"/>
      </w:rPr>
    </w:lvl>
    <w:lvl w:ilvl="2" w:tplc="B1B872CA">
      <w:numFmt w:val="bullet"/>
      <w:lvlText w:val="•"/>
      <w:lvlJc w:val="left"/>
      <w:pPr>
        <w:ind w:left="1555" w:hanging="360"/>
      </w:pPr>
      <w:rPr>
        <w:rFonts w:hint="default"/>
      </w:rPr>
    </w:lvl>
    <w:lvl w:ilvl="3" w:tplc="42D097E2">
      <w:numFmt w:val="bullet"/>
      <w:lvlText w:val="•"/>
      <w:lvlJc w:val="left"/>
      <w:pPr>
        <w:ind w:left="1923" w:hanging="360"/>
      </w:pPr>
      <w:rPr>
        <w:rFonts w:hint="default"/>
      </w:rPr>
    </w:lvl>
    <w:lvl w:ilvl="4" w:tplc="46E63BBC">
      <w:numFmt w:val="bullet"/>
      <w:lvlText w:val="•"/>
      <w:lvlJc w:val="left"/>
      <w:pPr>
        <w:ind w:left="2290" w:hanging="360"/>
      </w:pPr>
      <w:rPr>
        <w:rFonts w:hint="default"/>
      </w:rPr>
    </w:lvl>
    <w:lvl w:ilvl="5" w:tplc="1BB8BE9E">
      <w:numFmt w:val="bullet"/>
      <w:lvlText w:val="•"/>
      <w:lvlJc w:val="left"/>
      <w:pPr>
        <w:ind w:left="2658" w:hanging="360"/>
      </w:pPr>
      <w:rPr>
        <w:rFonts w:hint="default"/>
      </w:rPr>
    </w:lvl>
    <w:lvl w:ilvl="6" w:tplc="5A9C79FC">
      <w:numFmt w:val="bullet"/>
      <w:lvlText w:val="•"/>
      <w:lvlJc w:val="left"/>
      <w:pPr>
        <w:ind w:left="3026" w:hanging="360"/>
      </w:pPr>
      <w:rPr>
        <w:rFonts w:hint="default"/>
      </w:rPr>
    </w:lvl>
    <w:lvl w:ilvl="7" w:tplc="5BA094E6">
      <w:numFmt w:val="bullet"/>
      <w:lvlText w:val="•"/>
      <w:lvlJc w:val="left"/>
      <w:pPr>
        <w:ind w:left="3393" w:hanging="360"/>
      </w:pPr>
      <w:rPr>
        <w:rFonts w:hint="default"/>
      </w:rPr>
    </w:lvl>
    <w:lvl w:ilvl="8" w:tplc="DD327E12">
      <w:numFmt w:val="bullet"/>
      <w:lvlText w:val="•"/>
      <w:lvlJc w:val="left"/>
      <w:pPr>
        <w:ind w:left="3761" w:hanging="360"/>
      </w:pPr>
      <w:rPr>
        <w:rFonts w:hint="default"/>
      </w:rPr>
    </w:lvl>
  </w:abstractNum>
  <w:abstractNum w:abstractNumId="6" w15:restartNumberingAfterBreak="0">
    <w:nsid w:val="1D3123EF"/>
    <w:multiLevelType w:val="hybridMultilevel"/>
    <w:tmpl w:val="92B6EB5E"/>
    <w:lvl w:ilvl="0" w:tplc="22BC0FEA">
      <w:numFmt w:val="bullet"/>
      <w:lvlText w:val=""/>
      <w:lvlJc w:val="left"/>
      <w:pPr>
        <w:ind w:left="472" w:hanging="360"/>
      </w:pPr>
      <w:rPr>
        <w:rFonts w:ascii="Symbol" w:eastAsia="Symbol" w:hAnsi="Symbol" w:cs="Symbol" w:hint="default"/>
        <w:w w:val="100"/>
        <w:sz w:val="22"/>
        <w:szCs w:val="22"/>
      </w:rPr>
    </w:lvl>
    <w:lvl w:ilvl="1" w:tplc="C2B4E54A">
      <w:numFmt w:val="bullet"/>
      <w:lvlText w:val="•"/>
      <w:lvlJc w:val="left"/>
      <w:pPr>
        <w:ind w:left="693" w:hanging="360"/>
      </w:pPr>
      <w:rPr>
        <w:rFonts w:hint="default"/>
      </w:rPr>
    </w:lvl>
    <w:lvl w:ilvl="2" w:tplc="F4B8C6FA">
      <w:numFmt w:val="bullet"/>
      <w:lvlText w:val="•"/>
      <w:lvlJc w:val="left"/>
      <w:pPr>
        <w:ind w:left="906" w:hanging="360"/>
      </w:pPr>
      <w:rPr>
        <w:rFonts w:hint="default"/>
      </w:rPr>
    </w:lvl>
    <w:lvl w:ilvl="3" w:tplc="10C805CE">
      <w:numFmt w:val="bullet"/>
      <w:lvlText w:val="•"/>
      <w:lvlJc w:val="left"/>
      <w:pPr>
        <w:ind w:left="1119" w:hanging="360"/>
      </w:pPr>
      <w:rPr>
        <w:rFonts w:hint="default"/>
      </w:rPr>
    </w:lvl>
    <w:lvl w:ilvl="4" w:tplc="ECC26372">
      <w:numFmt w:val="bullet"/>
      <w:lvlText w:val="•"/>
      <w:lvlJc w:val="left"/>
      <w:pPr>
        <w:ind w:left="1332" w:hanging="360"/>
      </w:pPr>
      <w:rPr>
        <w:rFonts w:hint="default"/>
      </w:rPr>
    </w:lvl>
    <w:lvl w:ilvl="5" w:tplc="63E0E9EC">
      <w:numFmt w:val="bullet"/>
      <w:lvlText w:val="•"/>
      <w:lvlJc w:val="left"/>
      <w:pPr>
        <w:ind w:left="1546" w:hanging="360"/>
      </w:pPr>
      <w:rPr>
        <w:rFonts w:hint="default"/>
      </w:rPr>
    </w:lvl>
    <w:lvl w:ilvl="6" w:tplc="B64C105C">
      <w:numFmt w:val="bullet"/>
      <w:lvlText w:val="•"/>
      <w:lvlJc w:val="left"/>
      <w:pPr>
        <w:ind w:left="1759" w:hanging="360"/>
      </w:pPr>
      <w:rPr>
        <w:rFonts w:hint="default"/>
      </w:rPr>
    </w:lvl>
    <w:lvl w:ilvl="7" w:tplc="FE525AD0">
      <w:numFmt w:val="bullet"/>
      <w:lvlText w:val="•"/>
      <w:lvlJc w:val="left"/>
      <w:pPr>
        <w:ind w:left="1972" w:hanging="360"/>
      </w:pPr>
      <w:rPr>
        <w:rFonts w:hint="default"/>
      </w:rPr>
    </w:lvl>
    <w:lvl w:ilvl="8" w:tplc="3454F9EC">
      <w:numFmt w:val="bullet"/>
      <w:lvlText w:val="•"/>
      <w:lvlJc w:val="left"/>
      <w:pPr>
        <w:ind w:left="2185" w:hanging="360"/>
      </w:pPr>
      <w:rPr>
        <w:rFonts w:hint="default"/>
      </w:rPr>
    </w:lvl>
  </w:abstractNum>
  <w:abstractNum w:abstractNumId="7" w15:restartNumberingAfterBreak="0">
    <w:nsid w:val="208833E3"/>
    <w:multiLevelType w:val="hybridMultilevel"/>
    <w:tmpl w:val="7C288646"/>
    <w:lvl w:ilvl="0" w:tplc="A2286F6E">
      <w:numFmt w:val="bullet"/>
      <w:lvlText w:val=""/>
      <w:lvlJc w:val="left"/>
      <w:pPr>
        <w:ind w:left="827" w:hanging="360"/>
      </w:pPr>
      <w:rPr>
        <w:rFonts w:ascii="Symbol" w:eastAsia="Symbol" w:hAnsi="Symbol" w:cs="Symbol" w:hint="default"/>
        <w:w w:val="100"/>
        <w:sz w:val="22"/>
        <w:szCs w:val="22"/>
      </w:rPr>
    </w:lvl>
    <w:lvl w:ilvl="1" w:tplc="3EC2FD36">
      <w:numFmt w:val="bullet"/>
      <w:lvlText w:val="•"/>
      <w:lvlJc w:val="left"/>
      <w:pPr>
        <w:ind w:left="1187" w:hanging="360"/>
      </w:pPr>
      <w:rPr>
        <w:rFonts w:hint="default"/>
      </w:rPr>
    </w:lvl>
    <w:lvl w:ilvl="2" w:tplc="B0902FDA">
      <w:numFmt w:val="bullet"/>
      <w:lvlText w:val="•"/>
      <w:lvlJc w:val="left"/>
      <w:pPr>
        <w:ind w:left="1555" w:hanging="360"/>
      </w:pPr>
      <w:rPr>
        <w:rFonts w:hint="default"/>
      </w:rPr>
    </w:lvl>
    <w:lvl w:ilvl="3" w:tplc="223467EC">
      <w:numFmt w:val="bullet"/>
      <w:lvlText w:val="•"/>
      <w:lvlJc w:val="left"/>
      <w:pPr>
        <w:ind w:left="1923" w:hanging="360"/>
      </w:pPr>
      <w:rPr>
        <w:rFonts w:hint="default"/>
      </w:rPr>
    </w:lvl>
    <w:lvl w:ilvl="4" w:tplc="38428900">
      <w:numFmt w:val="bullet"/>
      <w:lvlText w:val="•"/>
      <w:lvlJc w:val="left"/>
      <w:pPr>
        <w:ind w:left="2290" w:hanging="360"/>
      </w:pPr>
      <w:rPr>
        <w:rFonts w:hint="default"/>
      </w:rPr>
    </w:lvl>
    <w:lvl w:ilvl="5" w:tplc="53D45F3A">
      <w:numFmt w:val="bullet"/>
      <w:lvlText w:val="•"/>
      <w:lvlJc w:val="left"/>
      <w:pPr>
        <w:ind w:left="2658" w:hanging="360"/>
      </w:pPr>
      <w:rPr>
        <w:rFonts w:hint="default"/>
      </w:rPr>
    </w:lvl>
    <w:lvl w:ilvl="6" w:tplc="B5AE64C0">
      <w:numFmt w:val="bullet"/>
      <w:lvlText w:val="•"/>
      <w:lvlJc w:val="left"/>
      <w:pPr>
        <w:ind w:left="3026" w:hanging="360"/>
      </w:pPr>
      <w:rPr>
        <w:rFonts w:hint="default"/>
      </w:rPr>
    </w:lvl>
    <w:lvl w:ilvl="7" w:tplc="730A9F36">
      <w:numFmt w:val="bullet"/>
      <w:lvlText w:val="•"/>
      <w:lvlJc w:val="left"/>
      <w:pPr>
        <w:ind w:left="3393" w:hanging="360"/>
      </w:pPr>
      <w:rPr>
        <w:rFonts w:hint="default"/>
      </w:rPr>
    </w:lvl>
    <w:lvl w:ilvl="8" w:tplc="76B20D98">
      <w:numFmt w:val="bullet"/>
      <w:lvlText w:val="•"/>
      <w:lvlJc w:val="left"/>
      <w:pPr>
        <w:ind w:left="3761" w:hanging="360"/>
      </w:pPr>
      <w:rPr>
        <w:rFonts w:hint="default"/>
      </w:rPr>
    </w:lvl>
  </w:abstractNum>
  <w:abstractNum w:abstractNumId="8" w15:restartNumberingAfterBreak="0">
    <w:nsid w:val="247B42F0"/>
    <w:multiLevelType w:val="hybridMultilevel"/>
    <w:tmpl w:val="58C4B684"/>
    <w:lvl w:ilvl="0" w:tplc="5CE66894">
      <w:numFmt w:val="bullet"/>
      <w:lvlText w:val=""/>
      <w:lvlJc w:val="left"/>
      <w:pPr>
        <w:ind w:left="468" w:hanging="360"/>
      </w:pPr>
      <w:rPr>
        <w:rFonts w:ascii="Symbol" w:eastAsia="Symbol" w:hAnsi="Symbol" w:cs="Symbol" w:hint="default"/>
        <w:w w:val="100"/>
        <w:sz w:val="22"/>
        <w:szCs w:val="22"/>
      </w:rPr>
    </w:lvl>
    <w:lvl w:ilvl="1" w:tplc="8806C080">
      <w:numFmt w:val="bullet"/>
      <w:lvlText w:val="•"/>
      <w:lvlJc w:val="left"/>
      <w:pPr>
        <w:ind w:left="1443" w:hanging="360"/>
      </w:pPr>
      <w:rPr>
        <w:rFonts w:hint="default"/>
      </w:rPr>
    </w:lvl>
    <w:lvl w:ilvl="2" w:tplc="87BE2658">
      <w:numFmt w:val="bullet"/>
      <w:lvlText w:val="•"/>
      <w:lvlJc w:val="left"/>
      <w:pPr>
        <w:ind w:left="2426" w:hanging="360"/>
      </w:pPr>
      <w:rPr>
        <w:rFonts w:hint="default"/>
      </w:rPr>
    </w:lvl>
    <w:lvl w:ilvl="3" w:tplc="7ADCE276">
      <w:numFmt w:val="bullet"/>
      <w:lvlText w:val="•"/>
      <w:lvlJc w:val="left"/>
      <w:pPr>
        <w:ind w:left="3409" w:hanging="360"/>
      </w:pPr>
      <w:rPr>
        <w:rFonts w:hint="default"/>
      </w:rPr>
    </w:lvl>
    <w:lvl w:ilvl="4" w:tplc="7454381A">
      <w:numFmt w:val="bullet"/>
      <w:lvlText w:val="•"/>
      <w:lvlJc w:val="left"/>
      <w:pPr>
        <w:ind w:left="4392" w:hanging="360"/>
      </w:pPr>
      <w:rPr>
        <w:rFonts w:hint="default"/>
      </w:rPr>
    </w:lvl>
    <w:lvl w:ilvl="5" w:tplc="85163B82">
      <w:numFmt w:val="bullet"/>
      <w:lvlText w:val="•"/>
      <w:lvlJc w:val="left"/>
      <w:pPr>
        <w:ind w:left="5375" w:hanging="360"/>
      </w:pPr>
      <w:rPr>
        <w:rFonts w:hint="default"/>
      </w:rPr>
    </w:lvl>
    <w:lvl w:ilvl="6" w:tplc="6F4E6BFA">
      <w:numFmt w:val="bullet"/>
      <w:lvlText w:val="•"/>
      <w:lvlJc w:val="left"/>
      <w:pPr>
        <w:ind w:left="6358" w:hanging="360"/>
      </w:pPr>
      <w:rPr>
        <w:rFonts w:hint="default"/>
      </w:rPr>
    </w:lvl>
    <w:lvl w:ilvl="7" w:tplc="C68C8504">
      <w:numFmt w:val="bullet"/>
      <w:lvlText w:val="•"/>
      <w:lvlJc w:val="left"/>
      <w:pPr>
        <w:ind w:left="7341" w:hanging="360"/>
      </w:pPr>
      <w:rPr>
        <w:rFonts w:hint="default"/>
      </w:rPr>
    </w:lvl>
    <w:lvl w:ilvl="8" w:tplc="4C86429A">
      <w:numFmt w:val="bullet"/>
      <w:lvlText w:val="•"/>
      <w:lvlJc w:val="left"/>
      <w:pPr>
        <w:ind w:left="8324" w:hanging="360"/>
      </w:pPr>
      <w:rPr>
        <w:rFonts w:hint="default"/>
      </w:rPr>
    </w:lvl>
  </w:abstractNum>
  <w:abstractNum w:abstractNumId="9" w15:restartNumberingAfterBreak="0">
    <w:nsid w:val="268856FE"/>
    <w:multiLevelType w:val="hybridMultilevel"/>
    <w:tmpl w:val="279C11F2"/>
    <w:lvl w:ilvl="0" w:tplc="F760C848">
      <w:numFmt w:val="bullet"/>
      <w:lvlText w:val=""/>
      <w:lvlJc w:val="left"/>
      <w:pPr>
        <w:ind w:left="468" w:hanging="360"/>
      </w:pPr>
      <w:rPr>
        <w:rFonts w:ascii="Symbol" w:eastAsia="Symbol" w:hAnsi="Symbol" w:cs="Symbol" w:hint="default"/>
        <w:w w:val="100"/>
        <w:sz w:val="22"/>
        <w:szCs w:val="22"/>
      </w:rPr>
    </w:lvl>
    <w:lvl w:ilvl="1" w:tplc="14520A1A">
      <w:numFmt w:val="bullet"/>
      <w:lvlText w:val="•"/>
      <w:lvlJc w:val="left"/>
      <w:pPr>
        <w:ind w:left="1390" w:hanging="360"/>
      </w:pPr>
      <w:rPr>
        <w:rFonts w:hint="default"/>
      </w:rPr>
    </w:lvl>
    <w:lvl w:ilvl="2" w:tplc="E8FA541E">
      <w:numFmt w:val="bullet"/>
      <w:lvlText w:val="•"/>
      <w:lvlJc w:val="left"/>
      <w:pPr>
        <w:ind w:left="2321" w:hanging="360"/>
      </w:pPr>
      <w:rPr>
        <w:rFonts w:hint="default"/>
      </w:rPr>
    </w:lvl>
    <w:lvl w:ilvl="3" w:tplc="7F123E2A">
      <w:numFmt w:val="bullet"/>
      <w:lvlText w:val="•"/>
      <w:lvlJc w:val="left"/>
      <w:pPr>
        <w:ind w:left="3252" w:hanging="360"/>
      </w:pPr>
      <w:rPr>
        <w:rFonts w:hint="default"/>
      </w:rPr>
    </w:lvl>
    <w:lvl w:ilvl="4" w:tplc="55F03176">
      <w:numFmt w:val="bullet"/>
      <w:lvlText w:val="•"/>
      <w:lvlJc w:val="left"/>
      <w:pPr>
        <w:ind w:left="4182" w:hanging="360"/>
      </w:pPr>
      <w:rPr>
        <w:rFonts w:hint="default"/>
      </w:rPr>
    </w:lvl>
    <w:lvl w:ilvl="5" w:tplc="D924F0BA">
      <w:numFmt w:val="bullet"/>
      <w:lvlText w:val="•"/>
      <w:lvlJc w:val="left"/>
      <w:pPr>
        <w:ind w:left="5113" w:hanging="360"/>
      </w:pPr>
      <w:rPr>
        <w:rFonts w:hint="default"/>
      </w:rPr>
    </w:lvl>
    <w:lvl w:ilvl="6" w:tplc="989069BC">
      <w:numFmt w:val="bullet"/>
      <w:lvlText w:val="•"/>
      <w:lvlJc w:val="left"/>
      <w:pPr>
        <w:ind w:left="6044" w:hanging="360"/>
      </w:pPr>
      <w:rPr>
        <w:rFonts w:hint="default"/>
      </w:rPr>
    </w:lvl>
    <w:lvl w:ilvl="7" w:tplc="AC1C30E8">
      <w:numFmt w:val="bullet"/>
      <w:lvlText w:val="•"/>
      <w:lvlJc w:val="left"/>
      <w:pPr>
        <w:ind w:left="6974" w:hanging="360"/>
      </w:pPr>
      <w:rPr>
        <w:rFonts w:hint="default"/>
      </w:rPr>
    </w:lvl>
    <w:lvl w:ilvl="8" w:tplc="957E6748">
      <w:numFmt w:val="bullet"/>
      <w:lvlText w:val="•"/>
      <w:lvlJc w:val="left"/>
      <w:pPr>
        <w:ind w:left="7905" w:hanging="360"/>
      </w:pPr>
      <w:rPr>
        <w:rFonts w:hint="default"/>
      </w:rPr>
    </w:lvl>
  </w:abstractNum>
  <w:abstractNum w:abstractNumId="10" w15:restartNumberingAfterBreak="0">
    <w:nsid w:val="2CC12F71"/>
    <w:multiLevelType w:val="hybridMultilevel"/>
    <w:tmpl w:val="7ECCCAA6"/>
    <w:lvl w:ilvl="0" w:tplc="C638E38C">
      <w:numFmt w:val="bullet"/>
      <w:lvlText w:val=""/>
      <w:lvlJc w:val="left"/>
      <w:pPr>
        <w:ind w:left="820" w:hanging="360"/>
      </w:pPr>
      <w:rPr>
        <w:rFonts w:ascii="Symbol" w:eastAsia="Symbol" w:hAnsi="Symbol" w:cs="Symbol" w:hint="default"/>
        <w:w w:val="100"/>
        <w:sz w:val="22"/>
        <w:szCs w:val="22"/>
      </w:rPr>
    </w:lvl>
    <w:lvl w:ilvl="1" w:tplc="135E6C0A">
      <w:numFmt w:val="bullet"/>
      <w:lvlText w:val="•"/>
      <w:lvlJc w:val="left"/>
      <w:pPr>
        <w:ind w:left="1662" w:hanging="360"/>
      </w:pPr>
      <w:rPr>
        <w:rFonts w:hint="default"/>
      </w:rPr>
    </w:lvl>
    <w:lvl w:ilvl="2" w:tplc="33189986">
      <w:numFmt w:val="bullet"/>
      <w:lvlText w:val="•"/>
      <w:lvlJc w:val="left"/>
      <w:pPr>
        <w:ind w:left="2505" w:hanging="360"/>
      </w:pPr>
      <w:rPr>
        <w:rFonts w:hint="default"/>
      </w:rPr>
    </w:lvl>
    <w:lvl w:ilvl="3" w:tplc="2F6832FA">
      <w:numFmt w:val="bullet"/>
      <w:lvlText w:val="•"/>
      <w:lvlJc w:val="left"/>
      <w:pPr>
        <w:ind w:left="3347" w:hanging="360"/>
      </w:pPr>
      <w:rPr>
        <w:rFonts w:hint="default"/>
      </w:rPr>
    </w:lvl>
    <w:lvl w:ilvl="4" w:tplc="109A2986">
      <w:numFmt w:val="bullet"/>
      <w:lvlText w:val="•"/>
      <w:lvlJc w:val="left"/>
      <w:pPr>
        <w:ind w:left="4190" w:hanging="360"/>
      </w:pPr>
      <w:rPr>
        <w:rFonts w:hint="default"/>
      </w:rPr>
    </w:lvl>
    <w:lvl w:ilvl="5" w:tplc="4BE055CE">
      <w:numFmt w:val="bullet"/>
      <w:lvlText w:val="•"/>
      <w:lvlJc w:val="left"/>
      <w:pPr>
        <w:ind w:left="5033" w:hanging="360"/>
      </w:pPr>
      <w:rPr>
        <w:rFonts w:hint="default"/>
      </w:rPr>
    </w:lvl>
    <w:lvl w:ilvl="6" w:tplc="44806C26">
      <w:numFmt w:val="bullet"/>
      <w:lvlText w:val="•"/>
      <w:lvlJc w:val="left"/>
      <w:pPr>
        <w:ind w:left="5875" w:hanging="360"/>
      </w:pPr>
      <w:rPr>
        <w:rFonts w:hint="default"/>
      </w:rPr>
    </w:lvl>
    <w:lvl w:ilvl="7" w:tplc="5D66AA02">
      <w:numFmt w:val="bullet"/>
      <w:lvlText w:val="•"/>
      <w:lvlJc w:val="left"/>
      <w:pPr>
        <w:ind w:left="6718" w:hanging="360"/>
      </w:pPr>
      <w:rPr>
        <w:rFonts w:hint="default"/>
      </w:rPr>
    </w:lvl>
    <w:lvl w:ilvl="8" w:tplc="9FE46E92">
      <w:numFmt w:val="bullet"/>
      <w:lvlText w:val="•"/>
      <w:lvlJc w:val="left"/>
      <w:pPr>
        <w:ind w:left="7561" w:hanging="360"/>
      </w:pPr>
      <w:rPr>
        <w:rFonts w:hint="default"/>
      </w:rPr>
    </w:lvl>
  </w:abstractNum>
  <w:abstractNum w:abstractNumId="11" w15:restartNumberingAfterBreak="0">
    <w:nsid w:val="2DBE0E3C"/>
    <w:multiLevelType w:val="hybridMultilevel"/>
    <w:tmpl w:val="AF865484"/>
    <w:lvl w:ilvl="0" w:tplc="E152A014">
      <w:numFmt w:val="bullet"/>
      <w:lvlText w:val=""/>
      <w:lvlJc w:val="left"/>
      <w:pPr>
        <w:ind w:left="468" w:hanging="360"/>
      </w:pPr>
      <w:rPr>
        <w:rFonts w:ascii="Symbol" w:eastAsia="Symbol" w:hAnsi="Symbol" w:cs="Symbol" w:hint="default"/>
        <w:w w:val="100"/>
        <w:sz w:val="22"/>
        <w:szCs w:val="22"/>
      </w:rPr>
    </w:lvl>
    <w:lvl w:ilvl="1" w:tplc="8C925D5E">
      <w:numFmt w:val="bullet"/>
      <w:lvlText w:val="•"/>
      <w:lvlJc w:val="left"/>
      <w:pPr>
        <w:ind w:left="1442" w:hanging="360"/>
      </w:pPr>
      <w:rPr>
        <w:rFonts w:hint="default"/>
      </w:rPr>
    </w:lvl>
    <w:lvl w:ilvl="2" w:tplc="68E4624E">
      <w:numFmt w:val="bullet"/>
      <w:lvlText w:val="•"/>
      <w:lvlJc w:val="left"/>
      <w:pPr>
        <w:ind w:left="2425" w:hanging="360"/>
      </w:pPr>
      <w:rPr>
        <w:rFonts w:hint="default"/>
      </w:rPr>
    </w:lvl>
    <w:lvl w:ilvl="3" w:tplc="E56883A8">
      <w:numFmt w:val="bullet"/>
      <w:lvlText w:val="•"/>
      <w:lvlJc w:val="left"/>
      <w:pPr>
        <w:ind w:left="3408" w:hanging="360"/>
      </w:pPr>
      <w:rPr>
        <w:rFonts w:hint="default"/>
      </w:rPr>
    </w:lvl>
    <w:lvl w:ilvl="4" w:tplc="4C082B62">
      <w:numFmt w:val="bullet"/>
      <w:lvlText w:val="•"/>
      <w:lvlJc w:val="left"/>
      <w:pPr>
        <w:ind w:left="4391" w:hanging="360"/>
      </w:pPr>
      <w:rPr>
        <w:rFonts w:hint="default"/>
      </w:rPr>
    </w:lvl>
    <w:lvl w:ilvl="5" w:tplc="DC34478C">
      <w:numFmt w:val="bullet"/>
      <w:lvlText w:val="•"/>
      <w:lvlJc w:val="left"/>
      <w:pPr>
        <w:ind w:left="5374" w:hanging="360"/>
      </w:pPr>
      <w:rPr>
        <w:rFonts w:hint="default"/>
      </w:rPr>
    </w:lvl>
    <w:lvl w:ilvl="6" w:tplc="5658EC66">
      <w:numFmt w:val="bullet"/>
      <w:lvlText w:val="•"/>
      <w:lvlJc w:val="left"/>
      <w:pPr>
        <w:ind w:left="6357" w:hanging="360"/>
      </w:pPr>
      <w:rPr>
        <w:rFonts w:hint="default"/>
      </w:rPr>
    </w:lvl>
    <w:lvl w:ilvl="7" w:tplc="AA144264">
      <w:numFmt w:val="bullet"/>
      <w:lvlText w:val="•"/>
      <w:lvlJc w:val="left"/>
      <w:pPr>
        <w:ind w:left="7340" w:hanging="360"/>
      </w:pPr>
      <w:rPr>
        <w:rFonts w:hint="default"/>
      </w:rPr>
    </w:lvl>
    <w:lvl w:ilvl="8" w:tplc="52528588">
      <w:numFmt w:val="bullet"/>
      <w:lvlText w:val="•"/>
      <w:lvlJc w:val="left"/>
      <w:pPr>
        <w:ind w:left="8323" w:hanging="360"/>
      </w:pPr>
      <w:rPr>
        <w:rFonts w:hint="default"/>
      </w:rPr>
    </w:lvl>
  </w:abstractNum>
  <w:abstractNum w:abstractNumId="12" w15:restartNumberingAfterBreak="0">
    <w:nsid w:val="2DD62BA5"/>
    <w:multiLevelType w:val="hybridMultilevel"/>
    <w:tmpl w:val="3BA4527A"/>
    <w:lvl w:ilvl="0" w:tplc="A47256E4">
      <w:numFmt w:val="bullet"/>
      <w:lvlText w:val=""/>
      <w:lvlJc w:val="left"/>
      <w:pPr>
        <w:ind w:left="465" w:hanging="360"/>
      </w:pPr>
      <w:rPr>
        <w:rFonts w:ascii="Symbol" w:eastAsia="Symbol" w:hAnsi="Symbol" w:cs="Symbol" w:hint="default"/>
        <w:w w:val="100"/>
        <w:sz w:val="22"/>
        <w:szCs w:val="22"/>
      </w:rPr>
    </w:lvl>
    <w:lvl w:ilvl="1" w:tplc="02F0F326">
      <w:numFmt w:val="bullet"/>
      <w:lvlText w:val="•"/>
      <w:lvlJc w:val="left"/>
      <w:pPr>
        <w:ind w:left="653" w:hanging="360"/>
      </w:pPr>
      <w:rPr>
        <w:rFonts w:hint="default"/>
      </w:rPr>
    </w:lvl>
    <w:lvl w:ilvl="2" w:tplc="A25C0F96">
      <w:numFmt w:val="bullet"/>
      <w:lvlText w:val="•"/>
      <w:lvlJc w:val="left"/>
      <w:pPr>
        <w:ind w:left="847" w:hanging="360"/>
      </w:pPr>
      <w:rPr>
        <w:rFonts w:hint="default"/>
      </w:rPr>
    </w:lvl>
    <w:lvl w:ilvl="3" w:tplc="74C0780A">
      <w:numFmt w:val="bullet"/>
      <w:lvlText w:val="•"/>
      <w:lvlJc w:val="left"/>
      <w:pPr>
        <w:ind w:left="1041" w:hanging="360"/>
      </w:pPr>
      <w:rPr>
        <w:rFonts w:hint="default"/>
      </w:rPr>
    </w:lvl>
    <w:lvl w:ilvl="4" w:tplc="90103F32">
      <w:numFmt w:val="bullet"/>
      <w:lvlText w:val="•"/>
      <w:lvlJc w:val="left"/>
      <w:pPr>
        <w:ind w:left="1235" w:hanging="360"/>
      </w:pPr>
      <w:rPr>
        <w:rFonts w:hint="default"/>
      </w:rPr>
    </w:lvl>
    <w:lvl w:ilvl="5" w:tplc="CA36049E">
      <w:numFmt w:val="bullet"/>
      <w:lvlText w:val="•"/>
      <w:lvlJc w:val="left"/>
      <w:pPr>
        <w:ind w:left="1429" w:hanging="360"/>
      </w:pPr>
      <w:rPr>
        <w:rFonts w:hint="default"/>
      </w:rPr>
    </w:lvl>
    <w:lvl w:ilvl="6" w:tplc="99AAA378">
      <w:numFmt w:val="bullet"/>
      <w:lvlText w:val="•"/>
      <w:lvlJc w:val="left"/>
      <w:pPr>
        <w:ind w:left="1622" w:hanging="360"/>
      </w:pPr>
      <w:rPr>
        <w:rFonts w:hint="default"/>
      </w:rPr>
    </w:lvl>
    <w:lvl w:ilvl="7" w:tplc="C150A8D6">
      <w:numFmt w:val="bullet"/>
      <w:lvlText w:val="•"/>
      <w:lvlJc w:val="left"/>
      <w:pPr>
        <w:ind w:left="1816" w:hanging="360"/>
      </w:pPr>
      <w:rPr>
        <w:rFonts w:hint="default"/>
      </w:rPr>
    </w:lvl>
    <w:lvl w:ilvl="8" w:tplc="A85070EE">
      <w:numFmt w:val="bullet"/>
      <w:lvlText w:val="•"/>
      <w:lvlJc w:val="left"/>
      <w:pPr>
        <w:ind w:left="2010" w:hanging="360"/>
      </w:pPr>
      <w:rPr>
        <w:rFonts w:hint="default"/>
      </w:rPr>
    </w:lvl>
  </w:abstractNum>
  <w:abstractNum w:abstractNumId="13" w15:restartNumberingAfterBreak="0">
    <w:nsid w:val="2FE939B7"/>
    <w:multiLevelType w:val="hybridMultilevel"/>
    <w:tmpl w:val="D51405F2"/>
    <w:lvl w:ilvl="0" w:tplc="81180A46">
      <w:numFmt w:val="bullet"/>
      <w:lvlText w:val=""/>
      <w:lvlJc w:val="left"/>
      <w:pPr>
        <w:ind w:left="828" w:hanging="360"/>
      </w:pPr>
      <w:rPr>
        <w:rFonts w:ascii="Symbol" w:eastAsia="Symbol" w:hAnsi="Symbol" w:cs="Symbol" w:hint="default"/>
        <w:w w:val="100"/>
        <w:sz w:val="22"/>
        <w:szCs w:val="22"/>
      </w:rPr>
    </w:lvl>
    <w:lvl w:ilvl="1" w:tplc="6A828F30">
      <w:numFmt w:val="bullet"/>
      <w:lvlText w:val="•"/>
      <w:lvlJc w:val="left"/>
      <w:pPr>
        <w:ind w:left="1187" w:hanging="360"/>
      </w:pPr>
      <w:rPr>
        <w:rFonts w:hint="default"/>
      </w:rPr>
    </w:lvl>
    <w:lvl w:ilvl="2" w:tplc="93FE08DA">
      <w:numFmt w:val="bullet"/>
      <w:lvlText w:val="•"/>
      <w:lvlJc w:val="left"/>
      <w:pPr>
        <w:ind w:left="1555" w:hanging="360"/>
      </w:pPr>
      <w:rPr>
        <w:rFonts w:hint="default"/>
      </w:rPr>
    </w:lvl>
    <w:lvl w:ilvl="3" w:tplc="09649392">
      <w:numFmt w:val="bullet"/>
      <w:lvlText w:val="•"/>
      <w:lvlJc w:val="left"/>
      <w:pPr>
        <w:ind w:left="1923" w:hanging="360"/>
      </w:pPr>
      <w:rPr>
        <w:rFonts w:hint="default"/>
      </w:rPr>
    </w:lvl>
    <w:lvl w:ilvl="4" w:tplc="C444177A">
      <w:numFmt w:val="bullet"/>
      <w:lvlText w:val="•"/>
      <w:lvlJc w:val="left"/>
      <w:pPr>
        <w:ind w:left="2291" w:hanging="360"/>
      </w:pPr>
      <w:rPr>
        <w:rFonts w:hint="default"/>
      </w:rPr>
    </w:lvl>
    <w:lvl w:ilvl="5" w:tplc="2800FA76">
      <w:numFmt w:val="bullet"/>
      <w:lvlText w:val="•"/>
      <w:lvlJc w:val="left"/>
      <w:pPr>
        <w:ind w:left="2659" w:hanging="360"/>
      </w:pPr>
      <w:rPr>
        <w:rFonts w:hint="default"/>
      </w:rPr>
    </w:lvl>
    <w:lvl w:ilvl="6" w:tplc="38EE73FA">
      <w:numFmt w:val="bullet"/>
      <w:lvlText w:val="•"/>
      <w:lvlJc w:val="left"/>
      <w:pPr>
        <w:ind w:left="3027" w:hanging="360"/>
      </w:pPr>
      <w:rPr>
        <w:rFonts w:hint="default"/>
      </w:rPr>
    </w:lvl>
    <w:lvl w:ilvl="7" w:tplc="A1861F70">
      <w:numFmt w:val="bullet"/>
      <w:lvlText w:val="•"/>
      <w:lvlJc w:val="left"/>
      <w:pPr>
        <w:ind w:left="3395" w:hanging="360"/>
      </w:pPr>
      <w:rPr>
        <w:rFonts w:hint="default"/>
      </w:rPr>
    </w:lvl>
    <w:lvl w:ilvl="8" w:tplc="5F0A7522">
      <w:numFmt w:val="bullet"/>
      <w:lvlText w:val="•"/>
      <w:lvlJc w:val="left"/>
      <w:pPr>
        <w:ind w:left="3763" w:hanging="360"/>
      </w:pPr>
      <w:rPr>
        <w:rFonts w:hint="default"/>
      </w:rPr>
    </w:lvl>
  </w:abstractNum>
  <w:abstractNum w:abstractNumId="14" w15:restartNumberingAfterBreak="0">
    <w:nsid w:val="311662E8"/>
    <w:multiLevelType w:val="hybridMultilevel"/>
    <w:tmpl w:val="74DEF85A"/>
    <w:lvl w:ilvl="0" w:tplc="1A242AEC">
      <w:numFmt w:val="bullet"/>
      <w:lvlText w:val=""/>
      <w:lvlJc w:val="left"/>
      <w:pPr>
        <w:ind w:left="468" w:hanging="360"/>
      </w:pPr>
      <w:rPr>
        <w:rFonts w:ascii="Symbol" w:eastAsia="Symbol" w:hAnsi="Symbol" w:cs="Symbol" w:hint="default"/>
        <w:w w:val="100"/>
        <w:sz w:val="22"/>
        <w:szCs w:val="22"/>
      </w:rPr>
    </w:lvl>
    <w:lvl w:ilvl="1" w:tplc="F18407CA">
      <w:numFmt w:val="bullet"/>
      <w:lvlText w:val="•"/>
      <w:lvlJc w:val="left"/>
      <w:pPr>
        <w:ind w:left="1390" w:hanging="360"/>
      </w:pPr>
      <w:rPr>
        <w:rFonts w:hint="default"/>
      </w:rPr>
    </w:lvl>
    <w:lvl w:ilvl="2" w:tplc="3E86EC7E">
      <w:numFmt w:val="bullet"/>
      <w:lvlText w:val="•"/>
      <w:lvlJc w:val="left"/>
      <w:pPr>
        <w:ind w:left="2321" w:hanging="360"/>
      </w:pPr>
      <w:rPr>
        <w:rFonts w:hint="default"/>
      </w:rPr>
    </w:lvl>
    <w:lvl w:ilvl="3" w:tplc="2E04C71E">
      <w:numFmt w:val="bullet"/>
      <w:lvlText w:val="•"/>
      <w:lvlJc w:val="left"/>
      <w:pPr>
        <w:ind w:left="3252" w:hanging="360"/>
      </w:pPr>
      <w:rPr>
        <w:rFonts w:hint="default"/>
      </w:rPr>
    </w:lvl>
    <w:lvl w:ilvl="4" w:tplc="54B658C8">
      <w:numFmt w:val="bullet"/>
      <w:lvlText w:val="•"/>
      <w:lvlJc w:val="left"/>
      <w:pPr>
        <w:ind w:left="4182" w:hanging="360"/>
      </w:pPr>
      <w:rPr>
        <w:rFonts w:hint="default"/>
      </w:rPr>
    </w:lvl>
    <w:lvl w:ilvl="5" w:tplc="88D2781E">
      <w:numFmt w:val="bullet"/>
      <w:lvlText w:val="•"/>
      <w:lvlJc w:val="left"/>
      <w:pPr>
        <w:ind w:left="5113" w:hanging="360"/>
      </w:pPr>
      <w:rPr>
        <w:rFonts w:hint="default"/>
      </w:rPr>
    </w:lvl>
    <w:lvl w:ilvl="6" w:tplc="A1188506">
      <w:numFmt w:val="bullet"/>
      <w:lvlText w:val="•"/>
      <w:lvlJc w:val="left"/>
      <w:pPr>
        <w:ind w:left="6044" w:hanging="360"/>
      </w:pPr>
      <w:rPr>
        <w:rFonts w:hint="default"/>
      </w:rPr>
    </w:lvl>
    <w:lvl w:ilvl="7" w:tplc="AD8657F2">
      <w:numFmt w:val="bullet"/>
      <w:lvlText w:val="•"/>
      <w:lvlJc w:val="left"/>
      <w:pPr>
        <w:ind w:left="6974" w:hanging="360"/>
      </w:pPr>
      <w:rPr>
        <w:rFonts w:hint="default"/>
      </w:rPr>
    </w:lvl>
    <w:lvl w:ilvl="8" w:tplc="37EA5D80">
      <w:numFmt w:val="bullet"/>
      <w:lvlText w:val="•"/>
      <w:lvlJc w:val="left"/>
      <w:pPr>
        <w:ind w:left="7905" w:hanging="360"/>
      </w:pPr>
      <w:rPr>
        <w:rFonts w:hint="default"/>
      </w:rPr>
    </w:lvl>
  </w:abstractNum>
  <w:abstractNum w:abstractNumId="15" w15:restartNumberingAfterBreak="0">
    <w:nsid w:val="31FD04AA"/>
    <w:multiLevelType w:val="hybridMultilevel"/>
    <w:tmpl w:val="441EC3B8"/>
    <w:lvl w:ilvl="0" w:tplc="EBC21C8C">
      <w:numFmt w:val="bullet"/>
      <w:lvlText w:val=""/>
      <w:lvlJc w:val="left"/>
      <w:pPr>
        <w:ind w:left="468" w:hanging="360"/>
      </w:pPr>
      <w:rPr>
        <w:rFonts w:ascii="Symbol" w:eastAsia="Symbol" w:hAnsi="Symbol" w:cs="Symbol" w:hint="default"/>
        <w:w w:val="100"/>
        <w:sz w:val="22"/>
        <w:szCs w:val="22"/>
      </w:rPr>
    </w:lvl>
    <w:lvl w:ilvl="1" w:tplc="A3C41C60">
      <w:numFmt w:val="bullet"/>
      <w:lvlText w:val="•"/>
      <w:lvlJc w:val="left"/>
      <w:pPr>
        <w:ind w:left="653" w:hanging="360"/>
      </w:pPr>
      <w:rPr>
        <w:rFonts w:hint="default"/>
      </w:rPr>
    </w:lvl>
    <w:lvl w:ilvl="2" w:tplc="F43A20AE">
      <w:numFmt w:val="bullet"/>
      <w:lvlText w:val="•"/>
      <w:lvlJc w:val="left"/>
      <w:pPr>
        <w:ind w:left="847" w:hanging="360"/>
      </w:pPr>
      <w:rPr>
        <w:rFonts w:hint="default"/>
      </w:rPr>
    </w:lvl>
    <w:lvl w:ilvl="3" w:tplc="1D7802FA">
      <w:numFmt w:val="bullet"/>
      <w:lvlText w:val="•"/>
      <w:lvlJc w:val="left"/>
      <w:pPr>
        <w:ind w:left="1041" w:hanging="360"/>
      </w:pPr>
      <w:rPr>
        <w:rFonts w:hint="default"/>
      </w:rPr>
    </w:lvl>
    <w:lvl w:ilvl="4" w:tplc="797E52CA">
      <w:numFmt w:val="bullet"/>
      <w:lvlText w:val="•"/>
      <w:lvlJc w:val="left"/>
      <w:pPr>
        <w:ind w:left="1234" w:hanging="360"/>
      </w:pPr>
      <w:rPr>
        <w:rFonts w:hint="default"/>
      </w:rPr>
    </w:lvl>
    <w:lvl w:ilvl="5" w:tplc="99CE0648">
      <w:numFmt w:val="bullet"/>
      <w:lvlText w:val="•"/>
      <w:lvlJc w:val="left"/>
      <w:pPr>
        <w:ind w:left="1428" w:hanging="360"/>
      </w:pPr>
      <w:rPr>
        <w:rFonts w:hint="default"/>
      </w:rPr>
    </w:lvl>
    <w:lvl w:ilvl="6" w:tplc="40E85B44">
      <w:numFmt w:val="bullet"/>
      <w:lvlText w:val="•"/>
      <w:lvlJc w:val="left"/>
      <w:pPr>
        <w:ind w:left="1622" w:hanging="360"/>
      </w:pPr>
      <w:rPr>
        <w:rFonts w:hint="default"/>
      </w:rPr>
    </w:lvl>
    <w:lvl w:ilvl="7" w:tplc="C624F6F8">
      <w:numFmt w:val="bullet"/>
      <w:lvlText w:val="•"/>
      <w:lvlJc w:val="left"/>
      <w:pPr>
        <w:ind w:left="1815" w:hanging="360"/>
      </w:pPr>
      <w:rPr>
        <w:rFonts w:hint="default"/>
      </w:rPr>
    </w:lvl>
    <w:lvl w:ilvl="8" w:tplc="1CCE5014">
      <w:numFmt w:val="bullet"/>
      <w:lvlText w:val="•"/>
      <w:lvlJc w:val="left"/>
      <w:pPr>
        <w:ind w:left="2009" w:hanging="360"/>
      </w:pPr>
      <w:rPr>
        <w:rFonts w:hint="default"/>
      </w:rPr>
    </w:lvl>
  </w:abstractNum>
  <w:abstractNum w:abstractNumId="16" w15:restartNumberingAfterBreak="0">
    <w:nsid w:val="35FE1630"/>
    <w:multiLevelType w:val="hybridMultilevel"/>
    <w:tmpl w:val="E6C6BF1E"/>
    <w:lvl w:ilvl="0" w:tplc="679C53FC">
      <w:numFmt w:val="bullet"/>
      <w:lvlText w:val=""/>
      <w:lvlJc w:val="left"/>
      <w:pPr>
        <w:ind w:left="471" w:hanging="360"/>
      </w:pPr>
      <w:rPr>
        <w:rFonts w:ascii="Symbol" w:eastAsia="Symbol" w:hAnsi="Symbol" w:cs="Symbol" w:hint="default"/>
        <w:w w:val="100"/>
        <w:sz w:val="22"/>
        <w:szCs w:val="22"/>
      </w:rPr>
    </w:lvl>
    <w:lvl w:ilvl="1" w:tplc="637AC8B6">
      <w:numFmt w:val="bullet"/>
      <w:lvlText w:val="•"/>
      <w:lvlJc w:val="left"/>
      <w:pPr>
        <w:ind w:left="693" w:hanging="360"/>
      </w:pPr>
      <w:rPr>
        <w:rFonts w:hint="default"/>
      </w:rPr>
    </w:lvl>
    <w:lvl w:ilvl="2" w:tplc="89E21B8C">
      <w:numFmt w:val="bullet"/>
      <w:lvlText w:val="•"/>
      <w:lvlJc w:val="left"/>
      <w:pPr>
        <w:ind w:left="906" w:hanging="360"/>
      </w:pPr>
      <w:rPr>
        <w:rFonts w:hint="default"/>
      </w:rPr>
    </w:lvl>
    <w:lvl w:ilvl="3" w:tplc="12A213A8">
      <w:numFmt w:val="bullet"/>
      <w:lvlText w:val="•"/>
      <w:lvlJc w:val="left"/>
      <w:pPr>
        <w:ind w:left="1119" w:hanging="360"/>
      </w:pPr>
      <w:rPr>
        <w:rFonts w:hint="default"/>
      </w:rPr>
    </w:lvl>
    <w:lvl w:ilvl="4" w:tplc="6C8499A2">
      <w:numFmt w:val="bullet"/>
      <w:lvlText w:val="•"/>
      <w:lvlJc w:val="left"/>
      <w:pPr>
        <w:ind w:left="1332" w:hanging="360"/>
      </w:pPr>
      <w:rPr>
        <w:rFonts w:hint="default"/>
      </w:rPr>
    </w:lvl>
    <w:lvl w:ilvl="5" w:tplc="7A14D95A">
      <w:numFmt w:val="bullet"/>
      <w:lvlText w:val="•"/>
      <w:lvlJc w:val="left"/>
      <w:pPr>
        <w:ind w:left="1546" w:hanging="360"/>
      </w:pPr>
      <w:rPr>
        <w:rFonts w:hint="default"/>
      </w:rPr>
    </w:lvl>
    <w:lvl w:ilvl="6" w:tplc="F7401904">
      <w:numFmt w:val="bullet"/>
      <w:lvlText w:val="•"/>
      <w:lvlJc w:val="left"/>
      <w:pPr>
        <w:ind w:left="1759" w:hanging="360"/>
      </w:pPr>
      <w:rPr>
        <w:rFonts w:hint="default"/>
      </w:rPr>
    </w:lvl>
    <w:lvl w:ilvl="7" w:tplc="22AA538E">
      <w:numFmt w:val="bullet"/>
      <w:lvlText w:val="•"/>
      <w:lvlJc w:val="left"/>
      <w:pPr>
        <w:ind w:left="1972" w:hanging="360"/>
      </w:pPr>
      <w:rPr>
        <w:rFonts w:hint="default"/>
      </w:rPr>
    </w:lvl>
    <w:lvl w:ilvl="8" w:tplc="E176F30A">
      <w:numFmt w:val="bullet"/>
      <w:lvlText w:val="•"/>
      <w:lvlJc w:val="left"/>
      <w:pPr>
        <w:ind w:left="2185" w:hanging="360"/>
      </w:pPr>
      <w:rPr>
        <w:rFonts w:hint="default"/>
      </w:rPr>
    </w:lvl>
  </w:abstractNum>
  <w:abstractNum w:abstractNumId="17" w15:restartNumberingAfterBreak="0">
    <w:nsid w:val="38BA00FD"/>
    <w:multiLevelType w:val="hybridMultilevel"/>
    <w:tmpl w:val="15F8167A"/>
    <w:lvl w:ilvl="0" w:tplc="B7D2730E">
      <w:numFmt w:val="bullet"/>
      <w:lvlText w:val=""/>
      <w:lvlJc w:val="left"/>
      <w:pPr>
        <w:ind w:left="468" w:hanging="360"/>
      </w:pPr>
      <w:rPr>
        <w:rFonts w:ascii="Symbol" w:eastAsia="Symbol" w:hAnsi="Symbol" w:cs="Symbol" w:hint="default"/>
        <w:w w:val="100"/>
        <w:sz w:val="22"/>
        <w:szCs w:val="22"/>
      </w:rPr>
    </w:lvl>
    <w:lvl w:ilvl="1" w:tplc="81A6347A">
      <w:numFmt w:val="bullet"/>
      <w:lvlText w:val="•"/>
      <w:lvlJc w:val="left"/>
      <w:pPr>
        <w:ind w:left="1443" w:hanging="360"/>
      </w:pPr>
      <w:rPr>
        <w:rFonts w:hint="default"/>
      </w:rPr>
    </w:lvl>
    <w:lvl w:ilvl="2" w:tplc="ABF2F0C2">
      <w:numFmt w:val="bullet"/>
      <w:lvlText w:val="•"/>
      <w:lvlJc w:val="left"/>
      <w:pPr>
        <w:ind w:left="2426" w:hanging="360"/>
      </w:pPr>
      <w:rPr>
        <w:rFonts w:hint="default"/>
      </w:rPr>
    </w:lvl>
    <w:lvl w:ilvl="3" w:tplc="0C08E31A">
      <w:numFmt w:val="bullet"/>
      <w:lvlText w:val="•"/>
      <w:lvlJc w:val="left"/>
      <w:pPr>
        <w:ind w:left="3409" w:hanging="360"/>
      </w:pPr>
      <w:rPr>
        <w:rFonts w:hint="default"/>
      </w:rPr>
    </w:lvl>
    <w:lvl w:ilvl="4" w:tplc="2268402C">
      <w:numFmt w:val="bullet"/>
      <w:lvlText w:val="•"/>
      <w:lvlJc w:val="left"/>
      <w:pPr>
        <w:ind w:left="4392" w:hanging="360"/>
      </w:pPr>
      <w:rPr>
        <w:rFonts w:hint="default"/>
      </w:rPr>
    </w:lvl>
    <w:lvl w:ilvl="5" w:tplc="416E7428">
      <w:numFmt w:val="bullet"/>
      <w:lvlText w:val="•"/>
      <w:lvlJc w:val="left"/>
      <w:pPr>
        <w:ind w:left="5375" w:hanging="360"/>
      </w:pPr>
      <w:rPr>
        <w:rFonts w:hint="default"/>
      </w:rPr>
    </w:lvl>
    <w:lvl w:ilvl="6" w:tplc="B1C8E1E8">
      <w:numFmt w:val="bullet"/>
      <w:lvlText w:val="•"/>
      <w:lvlJc w:val="left"/>
      <w:pPr>
        <w:ind w:left="6358" w:hanging="360"/>
      </w:pPr>
      <w:rPr>
        <w:rFonts w:hint="default"/>
      </w:rPr>
    </w:lvl>
    <w:lvl w:ilvl="7" w:tplc="1F845E52">
      <w:numFmt w:val="bullet"/>
      <w:lvlText w:val="•"/>
      <w:lvlJc w:val="left"/>
      <w:pPr>
        <w:ind w:left="7341" w:hanging="360"/>
      </w:pPr>
      <w:rPr>
        <w:rFonts w:hint="default"/>
      </w:rPr>
    </w:lvl>
    <w:lvl w:ilvl="8" w:tplc="08BC889A">
      <w:numFmt w:val="bullet"/>
      <w:lvlText w:val="•"/>
      <w:lvlJc w:val="left"/>
      <w:pPr>
        <w:ind w:left="8324" w:hanging="360"/>
      </w:pPr>
      <w:rPr>
        <w:rFonts w:hint="default"/>
      </w:rPr>
    </w:lvl>
  </w:abstractNum>
  <w:abstractNum w:abstractNumId="18" w15:restartNumberingAfterBreak="0">
    <w:nsid w:val="3C6E7DBE"/>
    <w:multiLevelType w:val="hybridMultilevel"/>
    <w:tmpl w:val="795EABE2"/>
    <w:lvl w:ilvl="0" w:tplc="74EACCE2">
      <w:numFmt w:val="bullet"/>
      <w:lvlText w:val=""/>
      <w:lvlJc w:val="left"/>
      <w:pPr>
        <w:ind w:left="465" w:hanging="360"/>
      </w:pPr>
      <w:rPr>
        <w:rFonts w:ascii="Symbol" w:eastAsia="Symbol" w:hAnsi="Symbol" w:cs="Symbol" w:hint="default"/>
        <w:w w:val="100"/>
        <w:sz w:val="22"/>
        <w:szCs w:val="22"/>
      </w:rPr>
    </w:lvl>
    <w:lvl w:ilvl="1" w:tplc="78723C38">
      <w:numFmt w:val="bullet"/>
      <w:lvlText w:val="•"/>
      <w:lvlJc w:val="left"/>
      <w:pPr>
        <w:ind w:left="653" w:hanging="360"/>
      </w:pPr>
      <w:rPr>
        <w:rFonts w:hint="default"/>
      </w:rPr>
    </w:lvl>
    <w:lvl w:ilvl="2" w:tplc="B060C26C">
      <w:numFmt w:val="bullet"/>
      <w:lvlText w:val="•"/>
      <w:lvlJc w:val="left"/>
      <w:pPr>
        <w:ind w:left="847" w:hanging="360"/>
      </w:pPr>
      <w:rPr>
        <w:rFonts w:hint="default"/>
      </w:rPr>
    </w:lvl>
    <w:lvl w:ilvl="3" w:tplc="5A38A136">
      <w:numFmt w:val="bullet"/>
      <w:lvlText w:val="•"/>
      <w:lvlJc w:val="left"/>
      <w:pPr>
        <w:ind w:left="1041" w:hanging="360"/>
      </w:pPr>
      <w:rPr>
        <w:rFonts w:hint="default"/>
      </w:rPr>
    </w:lvl>
    <w:lvl w:ilvl="4" w:tplc="FCA03DF2">
      <w:numFmt w:val="bullet"/>
      <w:lvlText w:val="•"/>
      <w:lvlJc w:val="left"/>
      <w:pPr>
        <w:ind w:left="1235" w:hanging="360"/>
      </w:pPr>
      <w:rPr>
        <w:rFonts w:hint="default"/>
      </w:rPr>
    </w:lvl>
    <w:lvl w:ilvl="5" w:tplc="E8F23DD0">
      <w:numFmt w:val="bullet"/>
      <w:lvlText w:val="•"/>
      <w:lvlJc w:val="left"/>
      <w:pPr>
        <w:ind w:left="1429" w:hanging="360"/>
      </w:pPr>
      <w:rPr>
        <w:rFonts w:hint="default"/>
      </w:rPr>
    </w:lvl>
    <w:lvl w:ilvl="6" w:tplc="D312DB6A">
      <w:numFmt w:val="bullet"/>
      <w:lvlText w:val="•"/>
      <w:lvlJc w:val="left"/>
      <w:pPr>
        <w:ind w:left="1622" w:hanging="360"/>
      </w:pPr>
      <w:rPr>
        <w:rFonts w:hint="default"/>
      </w:rPr>
    </w:lvl>
    <w:lvl w:ilvl="7" w:tplc="11C295E6">
      <w:numFmt w:val="bullet"/>
      <w:lvlText w:val="•"/>
      <w:lvlJc w:val="left"/>
      <w:pPr>
        <w:ind w:left="1816" w:hanging="360"/>
      </w:pPr>
      <w:rPr>
        <w:rFonts w:hint="default"/>
      </w:rPr>
    </w:lvl>
    <w:lvl w:ilvl="8" w:tplc="449ED24E">
      <w:numFmt w:val="bullet"/>
      <w:lvlText w:val="•"/>
      <w:lvlJc w:val="left"/>
      <w:pPr>
        <w:ind w:left="2010" w:hanging="360"/>
      </w:pPr>
      <w:rPr>
        <w:rFonts w:hint="default"/>
      </w:rPr>
    </w:lvl>
  </w:abstractNum>
  <w:abstractNum w:abstractNumId="19" w15:restartNumberingAfterBreak="0">
    <w:nsid w:val="3E4523F3"/>
    <w:multiLevelType w:val="hybridMultilevel"/>
    <w:tmpl w:val="C832A39E"/>
    <w:lvl w:ilvl="0" w:tplc="55E828F6">
      <w:numFmt w:val="bullet"/>
      <w:lvlText w:val=""/>
      <w:lvlJc w:val="left"/>
      <w:pPr>
        <w:ind w:left="468" w:hanging="360"/>
      </w:pPr>
      <w:rPr>
        <w:rFonts w:ascii="Symbol" w:eastAsia="Symbol" w:hAnsi="Symbol" w:cs="Symbol" w:hint="default"/>
        <w:w w:val="100"/>
        <w:sz w:val="22"/>
        <w:szCs w:val="22"/>
      </w:rPr>
    </w:lvl>
    <w:lvl w:ilvl="1" w:tplc="B082EE80">
      <w:numFmt w:val="bullet"/>
      <w:lvlText w:val="•"/>
      <w:lvlJc w:val="left"/>
      <w:pPr>
        <w:ind w:left="1390" w:hanging="360"/>
      </w:pPr>
      <w:rPr>
        <w:rFonts w:hint="default"/>
      </w:rPr>
    </w:lvl>
    <w:lvl w:ilvl="2" w:tplc="45BA527E">
      <w:numFmt w:val="bullet"/>
      <w:lvlText w:val="•"/>
      <w:lvlJc w:val="left"/>
      <w:pPr>
        <w:ind w:left="2321" w:hanging="360"/>
      </w:pPr>
      <w:rPr>
        <w:rFonts w:hint="default"/>
      </w:rPr>
    </w:lvl>
    <w:lvl w:ilvl="3" w:tplc="3A6CC50E">
      <w:numFmt w:val="bullet"/>
      <w:lvlText w:val="•"/>
      <w:lvlJc w:val="left"/>
      <w:pPr>
        <w:ind w:left="3252" w:hanging="360"/>
      </w:pPr>
      <w:rPr>
        <w:rFonts w:hint="default"/>
      </w:rPr>
    </w:lvl>
    <w:lvl w:ilvl="4" w:tplc="57C0E166">
      <w:numFmt w:val="bullet"/>
      <w:lvlText w:val="•"/>
      <w:lvlJc w:val="left"/>
      <w:pPr>
        <w:ind w:left="4182" w:hanging="360"/>
      </w:pPr>
      <w:rPr>
        <w:rFonts w:hint="default"/>
      </w:rPr>
    </w:lvl>
    <w:lvl w:ilvl="5" w:tplc="96909F3C">
      <w:numFmt w:val="bullet"/>
      <w:lvlText w:val="•"/>
      <w:lvlJc w:val="left"/>
      <w:pPr>
        <w:ind w:left="5113" w:hanging="360"/>
      </w:pPr>
      <w:rPr>
        <w:rFonts w:hint="default"/>
      </w:rPr>
    </w:lvl>
    <w:lvl w:ilvl="6" w:tplc="48CC060A">
      <w:numFmt w:val="bullet"/>
      <w:lvlText w:val="•"/>
      <w:lvlJc w:val="left"/>
      <w:pPr>
        <w:ind w:left="6044" w:hanging="360"/>
      </w:pPr>
      <w:rPr>
        <w:rFonts w:hint="default"/>
      </w:rPr>
    </w:lvl>
    <w:lvl w:ilvl="7" w:tplc="14AC59FA">
      <w:numFmt w:val="bullet"/>
      <w:lvlText w:val="•"/>
      <w:lvlJc w:val="left"/>
      <w:pPr>
        <w:ind w:left="6974" w:hanging="360"/>
      </w:pPr>
      <w:rPr>
        <w:rFonts w:hint="default"/>
      </w:rPr>
    </w:lvl>
    <w:lvl w:ilvl="8" w:tplc="644407F2">
      <w:numFmt w:val="bullet"/>
      <w:lvlText w:val="•"/>
      <w:lvlJc w:val="left"/>
      <w:pPr>
        <w:ind w:left="7905" w:hanging="360"/>
      </w:pPr>
      <w:rPr>
        <w:rFonts w:hint="default"/>
      </w:rPr>
    </w:lvl>
  </w:abstractNum>
  <w:abstractNum w:abstractNumId="20" w15:restartNumberingAfterBreak="0">
    <w:nsid w:val="44095CA9"/>
    <w:multiLevelType w:val="hybridMultilevel"/>
    <w:tmpl w:val="EEE69C38"/>
    <w:lvl w:ilvl="0" w:tplc="B0BA6878">
      <w:numFmt w:val="bullet"/>
      <w:lvlText w:val=""/>
      <w:lvlJc w:val="left"/>
      <w:pPr>
        <w:ind w:left="467" w:hanging="360"/>
      </w:pPr>
      <w:rPr>
        <w:rFonts w:ascii="Symbol" w:eastAsia="Symbol" w:hAnsi="Symbol" w:cs="Symbol" w:hint="default"/>
        <w:w w:val="100"/>
        <w:sz w:val="22"/>
        <w:szCs w:val="22"/>
      </w:rPr>
    </w:lvl>
    <w:lvl w:ilvl="1" w:tplc="1C381508">
      <w:numFmt w:val="bullet"/>
      <w:lvlText w:val="•"/>
      <w:lvlJc w:val="left"/>
      <w:pPr>
        <w:ind w:left="1301" w:hanging="360"/>
      </w:pPr>
      <w:rPr>
        <w:rFonts w:hint="default"/>
      </w:rPr>
    </w:lvl>
    <w:lvl w:ilvl="2" w:tplc="50B6E166">
      <w:numFmt w:val="bullet"/>
      <w:lvlText w:val="•"/>
      <w:lvlJc w:val="left"/>
      <w:pPr>
        <w:ind w:left="2142" w:hanging="360"/>
      </w:pPr>
      <w:rPr>
        <w:rFonts w:hint="default"/>
      </w:rPr>
    </w:lvl>
    <w:lvl w:ilvl="3" w:tplc="AA8C5122">
      <w:numFmt w:val="bullet"/>
      <w:lvlText w:val="•"/>
      <w:lvlJc w:val="left"/>
      <w:pPr>
        <w:ind w:left="2983" w:hanging="360"/>
      </w:pPr>
      <w:rPr>
        <w:rFonts w:hint="default"/>
      </w:rPr>
    </w:lvl>
    <w:lvl w:ilvl="4" w:tplc="02DE3D18">
      <w:numFmt w:val="bullet"/>
      <w:lvlText w:val="•"/>
      <w:lvlJc w:val="left"/>
      <w:pPr>
        <w:ind w:left="3824" w:hanging="360"/>
      </w:pPr>
      <w:rPr>
        <w:rFonts w:hint="default"/>
      </w:rPr>
    </w:lvl>
    <w:lvl w:ilvl="5" w:tplc="42C4BA90">
      <w:numFmt w:val="bullet"/>
      <w:lvlText w:val="•"/>
      <w:lvlJc w:val="left"/>
      <w:pPr>
        <w:ind w:left="4666" w:hanging="360"/>
      </w:pPr>
      <w:rPr>
        <w:rFonts w:hint="default"/>
      </w:rPr>
    </w:lvl>
    <w:lvl w:ilvl="6" w:tplc="9C96C7A8">
      <w:numFmt w:val="bullet"/>
      <w:lvlText w:val="•"/>
      <w:lvlJc w:val="left"/>
      <w:pPr>
        <w:ind w:left="5507" w:hanging="360"/>
      </w:pPr>
      <w:rPr>
        <w:rFonts w:hint="default"/>
      </w:rPr>
    </w:lvl>
    <w:lvl w:ilvl="7" w:tplc="131C5CD0">
      <w:numFmt w:val="bullet"/>
      <w:lvlText w:val="•"/>
      <w:lvlJc w:val="left"/>
      <w:pPr>
        <w:ind w:left="6348" w:hanging="360"/>
      </w:pPr>
      <w:rPr>
        <w:rFonts w:hint="default"/>
      </w:rPr>
    </w:lvl>
    <w:lvl w:ilvl="8" w:tplc="0C7A0E34">
      <w:numFmt w:val="bullet"/>
      <w:lvlText w:val="•"/>
      <w:lvlJc w:val="left"/>
      <w:pPr>
        <w:ind w:left="7189" w:hanging="360"/>
      </w:pPr>
      <w:rPr>
        <w:rFonts w:hint="default"/>
      </w:rPr>
    </w:lvl>
  </w:abstractNum>
  <w:abstractNum w:abstractNumId="21" w15:restartNumberingAfterBreak="0">
    <w:nsid w:val="45E82942"/>
    <w:multiLevelType w:val="hybridMultilevel"/>
    <w:tmpl w:val="2CC4BAEC"/>
    <w:lvl w:ilvl="0" w:tplc="7BD4045C">
      <w:numFmt w:val="bullet"/>
      <w:lvlText w:val=""/>
      <w:lvlJc w:val="left"/>
      <w:pPr>
        <w:ind w:left="468" w:hanging="360"/>
      </w:pPr>
      <w:rPr>
        <w:rFonts w:ascii="Symbol" w:eastAsia="Symbol" w:hAnsi="Symbol" w:cs="Symbol" w:hint="default"/>
        <w:w w:val="100"/>
        <w:sz w:val="22"/>
        <w:szCs w:val="22"/>
      </w:rPr>
    </w:lvl>
    <w:lvl w:ilvl="1" w:tplc="9DE4CEA4">
      <w:numFmt w:val="bullet"/>
      <w:lvlText w:val="o"/>
      <w:lvlJc w:val="left"/>
      <w:pPr>
        <w:ind w:left="1548" w:hanging="360"/>
      </w:pPr>
      <w:rPr>
        <w:rFonts w:ascii="Courier New" w:eastAsia="Courier New" w:hAnsi="Courier New" w:cs="Courier New" w:hint="default"/>
        <w:w w:val="100"/>
        <w:sz w:val="22"/>
        <w:szCs w:val="22"/>
      </w:rPr>
    </w:lvl>
    <w:lvl w:ilvl="2" w:tplc="EE48E99E">
      <w:numFmt w:val="bullet"/>
      <w:lvlText w:val="•"/>
      <w:lvlJc w:val="left"/>
      <w:pPr>
        <w:ind w:left="2512" w:hanging="360"/>
      </w:pPr>
      <w:rPr>
        <w:rFonts w:hint="default"/>
      </w:rPr>
    </w:lvl>
    <w:lvl w:ilvl="3" w:tplc="1A8E1866">
      <w:numFmt w:val="bullet"/>
      <w:lvlText w:val="•"/>
      <w:lvlJc w:val="left"/>
      <w:pPr>
        <w:ind w:left="3484" w:hanging="360"/>
      </w:pPr>
      <w:rPr>
        <w:rFonts w:hint="default"/>
      </w:rPr>
    </w:lvl>
    <w:lvl w:ilvl="4" w:tplc="812CFA92">
      <w:numFmt w:val="bullet"/>
      <w:lvlText w:val="•"/>
      <w:lvlJc w:val="left"/>
      <w:pPr>
        <w:ind w:left="4456" w:hanging="360"/>
      </w:pPr>
      <w:rPr>
        <w:rFonts w:hint="default"/>
      </w:rPr>
    </w:lvl>
    <w:lvl w:ilvl="5" w:tplc="656E8C86">
      <w:numFmt w:val="bullet"/>
      <w:lvlText w:val="•"/>
      <w:lvlJc w:val="left"/>
      <w:pPr>
        <w:ind w:left="5428" w:hanging="360"/>
      </w:pPr>
      <w:rPr>
        <w:rFonts w:hint="default"/>
      </w:rPr>
    </w:lvl>
    <w:lvl w:ilvl="6" w:tplc="95BA70F8">
      <w:numFmt w:val="bullet"/>
      <w:lvlText w:val="•"/>
      <w:lvlJc w:val="left"/>
      <w:pPr>
        <w:ind w:left="6401" w:hanging="360"/>
      </w:pPr>
      <w:rPr>
        <w:rFonts w:hint="default"/>
      </w:rPr>
    </w:lvl>
    <w:lvl w:ilvl="7" w:tplc="3BB02BF6">
      <w:numFmt w:val="bullet"/>
      <w:lvlText w:val="•"/>
      <w:lvlJc w:val="left"/>
      <w:pPr>
        <w:ind w:left="7373" w:hanging="360"/>
      </w:pPr>
      <w:rPr>
        <w:rFonts w:hint="default"/>
      </w:rPr>
    </w:lvl>
    <w:lvl w:ilvl="8" w:tplc="FEE43F34">
      <w:numFmt w:val="bullet"/>
      <w:lvlText w:val="•"/>
      <w:lvlJc w:val="left"/>
      <w:pPr>
        <w:ind w:left="8345" w:hanging="360"/>
      </w:pPr>
      <w:rPr>
        <w:rFonts w:hint="default"/>
      </w:rPr>
    </w:lvl>
  </w:abstractNum>
  <w:abstractNum w:abstractNumId="22" w15:restartNumberingAfterBreak="0">
    <w:nsid w:val="4A93384B"/>
    <w:multiLevelType w:val="hybridMultilevel"/>
    <w:tmpl w:val="A7C84930"/>
    <w:lvl w:ilvl="0" w:tplc="3FEA62F6">
      <w:numFmt w:val="bullet"/>
      <w:lvlText w:val=""/>
      <w:lvlJc w:val="left"/>
      <w:pPr>
        <w:ind w:left="468" w:hanging="360"/>
      </w:pPr>
      <w:rPr>
        <w:rFonts w:ascii="Symbol" w:eastAsia="Symbol" w:hAnsi="Symbol" w:cs="Symbol" w:hint="default"/>
        <w:w w:val="100"/>
        <w:sz w:val="22"/>
        <w:szCs w:val="22"/>
      </w:rPr>
    </w:lvl>
    <w:lvl w:ilvl="1" w:tplc="D4BCC918">
      <w:numFmt w:val="bullet"/>
      <w:lvlText w:val="•"/>
      <w:lvlJc w:val="left"/>
      <w:pPr>
        <w:ind w:left="659" w:hanging="360"/>
      </w:pPr>
      <w:rPr>
        <w:rFonts w:hint="default"/>
      </w:rPr>
    </w:lvl>
    <w:lvl w:ilvl="2" w:tplc="36CC7A58">
      <w:numFmt w:val="bullet"/>
      <w:lvlText w:val="•"/>
      <w:lvlJc w:val="left"/>
      <w:pPr>
        <w:ind w:left="858" w:hanging="360"/>
      </w:pPr>
      <w:rPr>
        <w:rFonts w:hint="default"/>
      </w:rPr>
    </w:lvl>
    <w:lvl w:ilvl="3" w:tplc="06BA49B2">
      <w:numFmt w:val="bullet"/>
      <w:lvlText w:val="•"/>
      <w:lvlJc w:val="left"/>
      <w:pPr>
        <w:ind w:left="1058" w:hanging="360"/>
      </w:pPr>
      <w:rPr>
        <w:rFonts w:hint="default"/>
      </w:rPr>
    </w:lvl>
    <w:lvl w:ilvl="4" w:tplc="86F2781A">
      <w:numFmt w:val="bullet"/>
      <w:lvlText w:val="•"/>
      <w:lvlJc w:val="left"/>
      <w:pPr>
        <w:ind w:left="1257" w:hanging="360"/>
      </w:pPr>
      <w:rPr>
        <w:rFonts w:hint="default"/>
      </w:rPr>
    </w:lvl>
    <w:lvl w:ilvl="5" w:tplc="1C2E7CFA">
      <w:numFmt w:val="bullet"/>
      <w:lvlText w:val="•"/>
      <w:lvlJc w:val="left"/>
      <w:pPr>
        <w:ind w:left="1457" w:hanging="360"/>
      </w:pPr>
      <w:rPr>
        <w:rFonts w:hint="default"/>
      </w:rPr>
    </w:lvl>
    <w:lvl w:ilvl="6" w:tplc="FD204142">
      <w:numFmt w:val="bullet"/>
      <w:lvlText w:val="•"/>
      <w:lvlJc w:val="left"/>
      <w:pPr>
        <w:ind w:left="1656" w:hanging="360"/>
      </w:pPr>
      <w:rPr>
        <w:rFonts w:hint="default"/>
      </w:rPr>
    </w:lvl>
    <w:lvl w:ilvl="7" w:tplc="1538618A">
      <w:numFmt w:val="bullet"/>
      <w:lvlText w:val="•"/>
      <w:lvlJc w:val="left"/>
      <w:pPr>
        <w:ind w:left="1855" w:hanging="360"/>
      </w:pPr>
      <w:rPr>
        <w:rFonts w:hint="default"/>
      </w:rPr>
    </w:lvl>
    <w:lvl w:ilvl="8" w:tplc="488A2AF6">
      <w:numFmt w:val="bullet"/>
      <w:lvlText w:val="•"/>
      <w:lvlJc w:val="left"/>
      <w:pPr>
        <w:ind w:left="2055" w:hanging="360"/>
      </w:pPr>
      <w:rPr>
        <w:rFonts w:hint="default"/>
      </w:rPr>
    </w:lvl>
  </w:abstractNum>
  <w:abstractNum w:abstractNumId="23" w15:restartNumberingAfterBreak="0">
    <w:nsid w:val="4C730D88"/>
    <w:multiLevelType w:val="hybridMultilevel"/>
    <w:tmpl w:val="A4AE3640"/>
    <w:lvl w:ilvl="0" w:tplc="B65A52D2">
      <w:numFmt w:val="bullet"/>
      <w:lvlText w:val=""/>
      <w:lvlJc w:val="left"/>
      <w:pPr>
        <w:ind w:left="468" w:hanging="360"/>
      </w:pPr>
      <w:rPr>
        <w:rFonts w:ascii="Symbol" w:eastAsia="Symbol" w:hAnsi="Symbol" w:cs="Symbol" w:hint="default"/>
        <w:w w:val="100"/>
        <w:sz w:val="22"/>
        <w:szCs w:val="22"/>
      </w:rPr>
    </w:lvl>
    <w:lvl w:ilvl="1" w:tplc="D8E2D53E">
      <w:numFmt w:val="bullet"/>
      <w:lvlText w:val="•"/>
      <w:lvlJc w:val="left"/>
      <w:pPr>
        <w:ind w:left="1391" w:hanging="360"/>
      </w:pPr>
      <w:rPr>
        <w:rFonts w:hint="default"/>
      </w:rPr>
    </w:lvl>
    <w:lvl w:ilvl="2" w:tplc="34389F0A">
      <w:numFmt w:val="bullet"/>
      <w:lvlText w:val="•"/>
      <w:lvlJc w:val="left"/>
      <w:pPr>
        <w:ind w:left="2322" w:hanging="360"/>
      </w:pPr>
      <w:rPr>
        <w:rFonts w:hint="default"/>
      </w:rPr>
    </w:lvl>
    <w:lvl w:ilvl="3" w:tplc="D18095C2">
      <w:numFmt w:val="bullet"/>
      <w:lvlText w:val="•"/>
      <w:lvlJc w:val="left"/>
      <w:pPr>
        <w:ind w:left="3253" w:hanging="360"/>
      </w:pPr>
      <w:rPr>
        <w:rFonts w:hint="default"/>
      </w:rPr>
    </w:lvl>
    <w:lvl w:ilvl="4" w:tplc="E214AAF6">
      <w:numFmt w:val="bullet"/>
      <w:lvlText w:val="•"/>
      <w:lvlJc w:val="left"/>
      <w:pPr>
        <w:ind w:left="4184" w:hanging="360"/>
      </w:pPr>
      <w:rPr>
        <w:rFonts w:hint="default"/>
      </w:rPr>
    </w:lvl>
    <w:lvl w:ilvl="5" w:tplc="12E400FE">
      <w:numFmt w:val="bullet"/>
      <w:lvlText w:val="•"/>
      <w:lvlJc w:val="left"/>
      <w:pPr>
        <w:ind w:left="5115" w:hanging="360"/>
      </w:pPr>
      <w:rPr>
        <w:rFonts w:hint="default"/>
      </w:rPr>
    </w:lvl>
    <w:lvl w:ilvl="6" w:tplc="86EA4798">
      <w:numFmt w:val="bullet"/>
      <w:lvlText w:val="•"/>
      <w:lvlJc w:val="left"/>
      <w:pPr>
        <w:ind w:left="6046" w:hanging="360"/>
      </w:pPr>
      <w:rPr>
        <w:rFonts w:hint="default"/>
      </w:rPr>
    </w:lvl>
    <w:lvl w:ilvl="7" w:tplc="F3466E32">
      <w:numFmt w:val="bullet"/>
      <w:lvlText w:val="•"/>
      <w:lvlJc w:val="left"/>
      <w:pPr>
        <w:ind w:left="6977" w:hanging="360"/>
      </w:pPr>
      <w:rPr>
        <w:rFonts w:hint="default"/>
      </w:rPr>
    </w:lvl>
    <w:lvl w:ilvl="8" w:tplc="12E09674">
      <w:numFmt w:val="bullet"/>
      <w:lvlText w:val="•"/>
      <w:lvlJc w:val="left"/>
      <w:pPr>
        <w:ind w:left="7908" w:hanging="360"/>
      </w:pPr>
      <w:rPr>
        <w:rFonts w:hint="default"/>
      </w:rPr>
    </w:lvl>
  </w:abstractNum>
  <w:abstractNum w:abstractNumId="24" w15:restartNumberingAfterBreak="0">
    <w:nsid w:val="4D3B1B89"/>
    <w:multiLevelType w:val="hybridMultilevel"/>
    <w:tmpl w:val="03AE773A"/>
    <w:lvl w:ilvl="0" w:tplc="5ED2FCFC">
      <w:numFmt w:val="bullet"/>
      <w:lvlText w:val=""/>
      <w:lvlJc w:val="left"/>
      <w:pPr>
        <w:ind w:left="827" w:hanging="360"/>
      </w:pPr>
      <w:rPr>
        <w:rFonts w:ascii="Symbol" w:eastAsia="Symbol" w:hAnsi="Symbol" w:cs="Symbol" w:hint="default"/>
        <w:w w:val="100"/>
        <w:sz w:val="22"/>
        <w:szCs w:val="22"/>
      </w:rPr>
    </w:lvl>
    <w:lvl w:ilvl="1" w:tplc="034CD830">
      <w:numFmt w:val="bullet"/>
      <w:lvlText w:val="•"/>
      <w:lvlJc w:val="left"/>
      <w:pPr>
        <w:ind w:left="1638" w:hanging="360"/>
      </w:pPr>
      <w:rPr>
        <w:rFonts w:hint="default"/>
      </w:rPr>
    </w:lvl>
    <w:lvl w:ilvl="2" w:tplc="391E9B5A">
      <w:numFmt w:val="bullet"/>
      <w:lvlText w:val="•"/>
      <w:lvlJc w:val="left"/>
      <w:pPr>
        <w:ind w:left="2457" w:hanging="360"/>
      </w:pPr>
      <w:rPr>
        <w:rFonts w:hint="default"/>
      </w:rPr>
    </w:lvl>
    <w:lvl w:ilvl="3" w:tplc="6DFE3130">
      <w:numFmt w:val="bullet"/>
      <w:lvlText w:val="•"/>
      <w:lvlJc w:val="left"/>
      <w:pPr>
        <w:ind w:left="3275" w:hanging="360"/>
      </w:pPr>
      <w:rPr>
        <w:rFonts w:hint="default"/>
      </w:rPr>
    </w:lvl>
    <w:lvl w:ilvl="4" w:tplc="8806C664">
      <w:numFmt w:val="bullet"/>
      <w:lvlText w:val="•"/>
      <w:lvlJc w:val="left"/>
      <w:pPr>
        <w:ind w:left="4094" w:hanging="360"/>
      </w:pPr>
      <w:rPr>
        <w:rFonts w:hint="default"/>
      </w:rPr>
    </w:lvl>
    <w:lvl w:ilvl="5" w:tplc="94A04AA6">
      <w:numFmt w:val="bullet"/>
      <w:lvlText w:val="•"/>
      <w:lvlJc w:val="left"/>
      <w:pPr>
        <w:ind w:left="4913" w:hanging="360"/>
      </w:pPr>
      <w:rPr>
        <w:rFonts w:hint="default"/>
      </w:rPr>
    </w:lvl>
    <w:lvl w:ilvl="6" w:tplc="4A228216">
      <w:numFmt w:val="bullet"/>
      <w:lvlText w:val="•"/>
      <w:lvlJc w:val="left"/>
      <w:pPr>
        <w:ind w:left="5731" w:hanging="360"/>
      </w:pPr>
      <w:rPr>
        <w:rFonts w:hint="default"/>
      </w:rPr>
    </w:lvl>
    <w:lvl w:ilvl="7" w:tplc="09EAD400">
      <w:numFmt w:val="bullet"/>
      <w:lvlText w:val="•"/>
      <w:lvlJc w:val="left"/>
      <w:pPr>
        <w:ind w:left="6550" w:hanging="360"/>
      </w:pPr>
      <w:rPr>
        <w:rFonts w:hint="default"/>
      </w:rPr>
    </w:lvl>
    <w:lvl w:ilvl="8" w:tplc="85603B56">
      <w:numFmt w:val="bullet"/>
      <w:lvlText w:val="•"/>
      <w:lvlJc w:val="left"/>
      <w:pPr>
        <w:ind w:left="7368" w:hanging="360"/>
      </w:pPr>
      <w:rPr>
        <w:rFonts w:hint="default"/>
      </w:rPr>
    </w:lvl>
  </w:abstractNum>
  <w:abstractNum w:abstractNumId="25" w15:restartNumberingAfterBreak="0">
    <w:nsid w:val="52763DA8"/>
    <w:multiLevelType w:val="hybridMultilevel"/>
    <w:tmpl w:val="3DBCDB66"/>
    <w:lvl w:ilvl="0" w:tplc="9804466E">
      <w:numFmt w:val="bullet"/>
      <w:lvlText w:val=""/>
      <w:lvlJc w:val="left"/>
      <w:pPr>
        <w:ind w:left="820" w:hanging="360"/>
      </w:pPr>
      <w:rPr>
        <w:rFonts w:ascii="Symbol" w:eastAsia="Symbol" w:hAnsi="Symbol" w:cs="Symbol" w:hint="default"/>
        <w:w w:val="100"/>
        <w:sz w:val="22"/>
        <w:szCs w:val="22"/>
      </w:rPr>
    </w:lvl>
    <w:lvl w:ilvl="1" w:tplc="3F900156">
      <w:numFmt w:val="bullet"/>
      <w:lvlText w:val="•"/>
      <w:lvlJc w:val="left"/>
      <w:pPr>
        <w:ind w:left="1662" w:hanging="360"/>
      </w:pPr>
      <w:rPr>
        <w:rFonts w:hint="default"/>
      </w:rPr>
    </w:lvl>
    <w:lvl w:ilvl="2" w:tplc="80D639C6">
      <w:numFmt w:val="bullet"/>
      <w:lvlText w:val="•"/>
      <w:lvlJc w:val="left"/>
      <w:pPr>
        <w:ind w:left="2505" w:hanging="360"/>
      </w:pPr>
      <w:rPr>
        <w:rFonts w:hint="default"/>
      </w:rPr>
    </w:lvl>
    <w:lvl w:ilvl="3" w:tplc="B6BA93F0">
      <w:numFmt w:val="bullet"/>
      <w:lvlText w:val="•"/>
      <w:lvlJc w:val="left"/>
      <w:pPr>
        <w:ind w:left="3347" w:hanging="360"/>
      </w:pPr>
      <w:rPr>
        <w:rFonts w:hint="default"/>
      </w:rPr>
    </w:lvl>
    <w:lvl w:ilvl="4" w:tplc="E7764EBE">
      <w:numFmt w:val="bullet"/>
      <w:lvlText w:val="•"/>
      <w:lvlJc w:val="left"/>
      <w:pPr>
        <w:ind w:left="4190" w:hanging="360"/>
      </w:pPr>
      <w:rPr>
        <w:rFonts w:hint="default"/>
      </w:rPr>
    </w:lvl>
    <w:lvl w:ilvl="5" w:tplc="30766AFC">
      <w:numFmt w:val="bullet"/>
      <w:lvlText w:val="•"/>
      <w:lvlJc w:val="left"/>
      <w:pPr>
        <w:ind w:left="5033" w:hanging="360"/>
      </w:pPr>
      <w:rPr>
        <w:rFonts w:hint="default"/>
      </w:rPr>
    </w:lvl>
    <w:lvl w:ilvl="6" w:tplc="A3A8E58A">
      <w:numFmt w:val="bullet"/>
      <w:lvlText w:val="•"/>
      <w:lvlJc w:val="left"/>
      <w:pPr>
        <w:ind w:left="5875" w:hanging="360"/>
      </w:pPr>
      <w:rPr>
        <w:rFonts w:hint="default"/>
      </w:rPr>
    </w:lvl>
    <w:lvl w:ilvl="7" w:tplc="7C60E702">
      <w:numFmt w:val="bullet"/>
      <w:lvlText w:val="•"/>
      <w:lvlJc w:val="left"/>
      <w:pPr>
        <w:ind w:left="6718" w:hanging="360"/>
      </w:pPr>
      <w:rPr>
        <w:rFonts w:hint="default"/>
      </w:rPr>
    </w:lvl>
    <w:lvl w:ilvl="8" w:tplc="E3C6C060">
      <w:numFmt w:val="bullet"/>
      <w:lvlText w:val="•"/>
      <w:lvlJc w:val="left"/>
      <w:pPr>
        <w:ind w:left="7561" w:hanging="360"/>
      </w:pPr>
      <w:rPr>
        <w:rFonts w:hint="default"/>
      </w:rPr>
    </w:lvl>
  </w:abstractNum>
  <w:abstractNum w:abstractNumId="26" w15:restartNumberingAfterBreak="0">
    <w:nsid w:val="553C2C3E"/>
    <w:multiLevelType w:val="hybridMultilevel"/>
    <w:tmpl w:val="0EF8C058"/>
    <w:lvl w:ilvl="0" w:tplc="9242549A">
      <w:numFmt w:val="bullet"/>
      <w:lvlText w:val=""/>
      <w:lvlJc w:val="left"/>
      <w:pPr>
        <w:ind w:left="468" w:hanging="360"/>
      </w:pPr>
      <w:rPr>
        <w:rFonts w:ascii="Symbol" w:eastAsia="Symbol" w:hAnsi="Symbol" w:cs="Symbol" w:hint="default"/>
        <w:w w:val="100"/>
        <w:sz w:val="22"/>
        <w:szCs w:val="22"/>
      </w:rPr>
    </w:lvl>
    <w:lvl w:ilvl="1" w:tplc="1604F0FC">
      <w:numFmt w:val="bullet"/>
      <w:lvlText w:val="•"/>
      <w:lvlJc w:val="left"/>
      <w:pPr>
        <w:ind w:left="1443" w:hanging="360"/>
      </w:pPr>
      <w:rPr>
        <w:rFonts w:hint="default"/>
      </w:rPr>
    </w:lvl>
    <w:lvl w:ilvl="2" w:tplc="ABD24D90">
      <w:numFmt w:val="bullet"/>
      <w:lvlText w:val="•"/>
      <w:lvlJc w:val="left"/>
      <w:pPr>
        <w:ind w:left="2426" w:hanging="360"/>
      </w:pPr>
      <w:rPr>
        <w:rFonts w:hint="default"/>
      </w:rPr>
    </w:lvl>
    <w:lvl w:ilvl="3" w:tplc="F8CA186E">
      <w:numFmt w:val="bullet"/>
      <w:lvlText w:val="•"/>
      <w:lvlJc w:val="left"/>
      <w:pPr>
        <w:ind w:left="3409" w:hanging="360"/>
      </w:pPr>
      <w:rPr>
        <w:rFonts w:hint="default"/>
      </w:rPr>
    </w:lvl>
    <w:lvl w:ilvl="4" w:tplc="7D06B900">
      <w:numFmt w:val="bullet"/>
      <w:lvlText w:val="•"/>
      <w:lvlJc w:val="left"/>
      <w:pPr>
        <w:ind w:left="4392" w:hanging="360"/>
      </w:pPr>
      <w:rPr>
        <w:rFonts w:hint="default"/>
      </w:rPr>
    </w:lvl>
    <w:lvl w:ilvl="5" w:tplc="EE2E0010">
      <w:numFmt w:val="bullet"/>
      <w:lvlText w:val="•"/>
      <w:lvlJc w:val="left"/>
      <w:pPr>
        <w:ind w:left="5375" w:hanging="360"/>
      </w:pPr>
      <w:rPr>
        <w:rFonts w:hint="default"/>
      </w:rPr>
    </w:lvl>
    <w:lvl w:ilvl="6" w:tplc="B7969A42">
      <w:numFmt w:val="bullet"/>
      <w:lvlText w:val="•"/>
      <w:lvlJc w:val="left"/>
      <w:pPr>
        <w:ind w:left="6358" w:hanging="360"/>
      </w:pPr>
      <w:rPr>
        <w:rFonts w:hint="default"/>
      </w:rPr>
    </w:lvl>
    <w:lvl w:ilvl="7" w:tplc="64244286">
      <w:numFmt w:val="bullet"/>
      <w:lvlText w:val="•"/>
      <w:lvlJc w:val="left"/>
      <w:pPr>
        <w:ind w:left="7341" w:hanging="360"/>
      </w:pPr>
      <w:rPr>
        <w:rFonts w:hint="default"/>
      </w:rPr>
    </w:lvl>
    <w:lvl w:ilvl="8" w:tplc="8396B386">
      <w:numFmt w:val="bullet"/>
      <w:lvlText w:val="•"/>
      <w:lvlJc w:val="left"/>
      <w:pPr>
        <w:ind w:left="8324" w:hanging="360"/>
      </w:pPr>
      <w:rPr>
        <w:rFonts w:hint="default"/>
      </w:rPr>
    </w:lvl>
  </w:abstractNum>
  <w:abstractNum w:abstractNumId="27" w15:restartNumberingAfterBreak="0">
    <w:nsid w:val="555433AD"/>
    <w:multiLevelType w:val="hybridMultilevel"/>
    <w:tmpl w:val="79E4863E"/>
    <w:lvl w:ilvl="0" w:tplc="8DFEE222">
      <w:numFmt w:val="bullet"/>
      <w:lvlText w:val=""/>
      <w:lvlJc w:val="left"/>
      <w:pPr>
        <w:ind w:left="471" w:hanging="360"/>
      </w:pPr>
      <w:rPr>
        <w:rFonts w:ascii="Symbol" w:eastAsia="Symbol" w:hAnsi="Symbol" w:cs="Symbol" w:hint="default"/>
        <w:w w:val="100"/>
        <w:sz w:val="22"/>
        <w:szCs w:val="22"/>
      </w:rPr>
    </w:lvl>
    <w:lvl w:ilvl="1" w:tplc="E848BF94">
      <w:numFmt w:val="bullet"/>
      <w:lvlText w:val="•"/>
      <w:lvlJc w:val="left"/>
      <w:pPr>
        <w:ind w:left="693" w:hanging="360"/>
      </w:pPr>
      <w:rPr>
        <w:rFonts w:hint="default"/>
      </w:rPr>
    </w:lvl>
    <w:lvl w:ilvl="2" w:tplc="359C10F6">
      <w:numFmt w:val="bullet"/>
      <w:lvlText w:val="•"/>
      <w:lvlJc w:val="left"/>
      <w:pPr>
        <w:ind w:left="906" w:hanging="360"/>
      </w:pPr>
      <w:rPr>
        <w:rFonts w:hint="default"/>
      </w:rPr>
    </w:lvl>
    <w:lvl w:ilvl="3" w:tplc="10F257C0">
      <w:numFmt w:val="bullet"/>
      <w:lvlText w:val="•"/>
      <w:lvlJc w:val="left"/>
      <w:pPr>
        <w:ind w:left="1119" w:hanging="360"/>
      </w:pPr>
      <w:rPr>
        <w:rFonts w:hint="default"/>
      </w:rPr>
    </w:lvl>
    <w:lvl w:ilvl="4" w:tplc="F96EAB0C">
      <w:numFmt w:val="bullet"/>
      <w:lvlText w:val="•"/>
      <w:lvlJc w:val="left"/>
      <w:pPr>
        <w:ind w:left="1332" w:hanging="360"/>
      </w:pPr>
      <w:rPr>
        <w:rFonts w:hint="default"/>
      </w:rPr>
    </w:lvl>
    <w:lvl w:ilvl="5" w:tplc="5DACF8DC">
      <w:numFmt w:val="bullet"/>
      <w:lvlText w:val="•"/>
      <w:lvlJc w:val="left"/>
      <w:pPr>
        <w:ind w:left="1546" w:hanging="360"/>
      </w:pPr>
      <w:rPr>
        <w:rFonts w:hint="default"/>
      </w:rPr>
    </w:lvl>
    <w:lvl w:ilvl="6" w:tplc="C978890E">
      <w:numFmt w:val="bullet"/>
      <w:lvlText w:val="•"/>
      <w:lvlJc w:val="left"/>
      <w:pPr>
        <w:ind w:left="1759" w:hanging="360"/>
      </w:pPr>
      <w:rPr>
        <w:rFonts w:hint="default"/>
      </w:rPr>
    </w:lvl>
    <w:lvl w:ilvl="7" w:tplc="6B948C12">
      <w:numFmt w:val="bullet"/>
      <w:lvlText w:val="•"/>
      <w:lvlJc w:val="left"/>
      <w:pPr>
        <w:ind w:left="1972" w:hanging="360"/>
      </w:pPr>
      <w:rPr>
        <w:rFonts w:hint="default"/>
      </w:rPr>
    </w:lvl>
    <w:lvl w:ilvl="8" w:tplc="2CC839A4">
      <w:numFmt w:val="bullet"/>
      <w:lvlText w:val="•"/>
      <w:lvlJc w:val="left"/>
      <w:pPr>
        <w:ind w:left="2185" w:hanging="360"/>
      </w:pPr>
      <w:rPr>
        <w:rFonts w:hint="default"/>
      </w:rPr>
    </w:lvl>
  </w:abstractNum>
  <w:abstractNum w:abstractNumId="28" w15:restartNumberingAfterBreak="0">
    <w:nsid w:val="5AC879B5"/>
    <w:multiLevelType w:val="hybridMultilevel"/>
    <w:tmpl w:val="A9360998"/>
    <w:lvl w:ilvl="0" w:tplc="80388608">
      <w:numFmt w:val="bullet"/>
      <w:lvlText w:val=""/>
      <w:lvlJc w:val="left"/>
      <w:pPr>
        <w:ind w:left="468" w:hanging="360"/>
      </w:pPr>
      <w:rPr>
        <w:rFonts w:ascii="Symbol" w:eastAsia="Symbol" w:hAnsi="Symbol" w:cs="Symbol" w:hint="default"/>
        <w:w w:val="100"/>
        <w:sz w:val="22"/>
        <w:szCs w:val="22"/>
      </w:rPr>
    </w:lvl>
    <w:lvl w:ilvl="1" w:tplc="643CE37E">
      <w:numFmt w:val="bullet"/>
      <w:lvlText w:val="o"/>
      <w:lvlJc w:val="left"/>
      <w:pPr>
        <w:ind w:left="1188" w:hanging="360"/>
      </w:pPr>
      <w:rPr>
        <w:rFonts w:ascii="Courier New" w:eastAsia="Courier New" w:hAnsi="Courier New" w:cs="Courier New" w:hint="default"/>
        <w:w w:val="100"/>
        <w:sz w:val="22"/>
        <w:szCs w:val="22"/>
      </w:rPr>
    </w:lvl>
    <w:lvl w:ilvl="2" w:tplc="1256E382">
      <w:numFmt w:val="bullet"/>
      <w:lvlText w:val=""/>
      <w:lvlJc w:val="left"/>
      <w:pPr>
        <w:ind w:left="1908" w:hanging="360"/>
      </w:pPr>
      <w:rPr>
        <w:rFonts w:ascii="Wingdings" w:eastAsia="Wingdings" w:hAnsi="Wingdings" w:cs="Wingdings" w:hint="default"/>
        <w:w w:val="100"/>
        <w:sz w:val="22"/>
        <w:szCs w:val="22"/>
      </w:rPr>
    </w:lvl>
    <w:lvl w:ilvl="3" w:tplc="86029CAE">
      <w:numFmt w:val="bullet"/>
      <w:lvlText w:val="•"/>
      <w:lvlJc w:val="left"/>
      <w:pPr>
        <w:ind w:left="2883" w:hanging="360"/>
      </w:pPr>
      <w:rPr>
        <w:rFonts w:hint="default"/>
      </w:rPr>
    </w:lvl>
    <w:lvl w:ilvl="4" w:tplc="3A8A2B2E">
      <w:numFmt w:val="bullet"/>
      <w:lvlText w:val="•"/>
      <w:lvlJc w:val="left"/>
      <w:pPr>
        <w:ind w:left="3867" w:hanging="360"/>
      </w:pPr>
      <w:rPr>
        <w:rFonts w:hint="default"/>
      </w:rPr>
    </w:lvl>
    <w:lvl w:ilvl="5" w:tplc="06B488AC">
      <w:numFmt w:val="bullet"/>
      <w:lvlText w:val="•"/>
      <w:lvlJc w:val="left"/>
      <w:pPr>
        <w:ind w:left="4851" w:hanging="360"/>
      </w:pPr>
      <w:rPr>
        <w:rFonts w:hint="default"/>
      </w:rPr>
    </w:lvl>
    <w:lvl w:ilvl="6" w:tplc="9FB2025C">
      <w:numFmt w:val="bullet"/>
      <w:lvlText w:val="•"/>
      <w:lvlJc w:val="left"/>
      <w:pPr>
        <w:ind w:left="5835" w:hanging="360"/>
      </w:pPr>
      <w:rPr>
        <w:rFonts w:hint="default"/>
      </w:rPr>
    </w:lvl>
    <w:lvl w:ilvl="7" w:tplc="F4EC86DC">
      <w:numFmt w:val="bullet"/>
      <w:lvlText w:val="•"/>
      <w:lvlJc w:val="left"/>
      <w:pPr>
        <w:ind w:left="6818" w:hanging="360"/>
      </w:pPr>
      <w:rPr>
        <w:rFonts w:hint="default"/>
      </w:rPr>
    </w:lvl>
    <w:lvl w:ilvl="8" w:tplc="26445EA6">
      <w:numFmt w:val="bullet"/>
      <w:lvlText w:val="•"/>
      <w:lvlJc w:val="left"/>
      <w:pPr>
        <w:ind w:left="7802" w:hanging="360"/>
      </w:pPr>
      <w:rPr>
        <w:rFonts w:hint="default"/>
      </w:rPr>
    </w:lvl>
  </w:abstractNum>
  <w:abstractNum w:abstractNumId="29" w15:restartNumberingAfterBreak="0">
    <w:nsid w:val="5AC928BD"/>
    <w:multiLevelType w:val="hybridMultilevel"/>
    <w:tmpl w:val="3F9A5628"/>
    <w:lvl w:ilvl="0" w:tplc="BC8CB778">
      <w:numFmt w:val="bullet"/>
      <w:lvlText w:val=""/>
      <w:lvlJc w:val="left"/>
      <w:pPr>
        <w:ind w:left="467" w:hanging="360"/>
      </w:pPr>
      <w:rPr>
        <w:rFonts w:ascii="Symbol" w:eastAsia="Symbol" w:hAnsi="Symbol" w:cs="Symbol" w:hint="default"/>
        <w:w w:val="100"/>
        <w:sz w:val="22"/>
        <w:szCs w:val="22"/>
      </w:rPr>
    </w:lvl>
    <w:lvl w:ilvl="1" w:tplc="0EE4845A">
      <w:numFmt w:val="bullet"/>
      <w:lvlText w:val="•"/>
      <w:lvlJc w:val="left"/>
      <w:pPr>
        <w:ind w:left="1301" w:hanging="360"/>
      </w:pPr>
      <w:rPr>
        <w:rFonts w:hint="default"/>
      </w:rPr>
    </w:lvl>
    <w:lvl w:ilvl="2" w:tplc="D8B678EE">
      <w:numFmt w:val="bullet"/>
      <w:lvlText w:val="•"/>
      <w:lvlJc w:val="left"/>
      <w:pPr>
        <w:ind w:left="2142" w:hanging="360"/>
      </w:pPr>
      <w:rPr>
        <w:rFonts w:hint="default"/>
      </w:rPr>
    </w:lvl>
    <w:lvl w:ilvl="3" w:tplc="E188A2B4">
      <w:numFmt w:val="bullet"/>
      <w:lvlText w:val="•"/>
      <w:lvlJc w:val="left"/>
      <w:pPr>
        <w:ind w:left="2983" w:hanging="360"/>
      </w:pPr>
      <w:rPr>
        <w:rFonts w:hint="default"/>
      </w:rPr>
    </w:lvl>
    <w:lvl w:ilvl="4" w:tplc="603C3E0C">
      <w:numFmt w:val="bullet"/>
      <w:lvlText w:val="•"/>
      <w:lvlJc w:val="left"/>
      <w:pPr>
        <w:ind w:left="3824" w:hanging="360"/>
      </w:pPr>
      <w:rPr>
        <w:rFonts w:hint="default"/>
      </w:rPr>
    </w:lvl>
    <w:lvl w:ilvl="5" w:tplc="AA1C891A">
      <w:numFmt w:val="bullet"/>
      <w:lvlText w:val="•"/>
      <w:lvlJc w:val="left"/>
      <w:pPr>
        <w:ind w:left="4666" w:hanging="360"/>
      </w:pPr>
      <w:rPr>
        <w:rFonts w:hint="default"/>
      </w:rPr>
    </w:lvl>
    <w:lvl w:ilvl="6" w:tplc="231EADE8">
      <w:numFmt w:val="bullet"/>
      <w:lvlText w:val="•"/>
      <w:lvlJc w:val="left"/>
      <w:pPr>
        <w:ind w:left="5507" w:hanging="360"/>
      </w:pPr>
      <w:rPr>
        <w:rFonts w:hint="default"/>
      </w:rPr>
    </w:lvl>
    <w:lvl w:ilvl="7" w:tplc="1A487D7E">
      <w:numFmt w:val="bullet"/>
      <w:lvlText w:val="•"/>
      <w:lvlJc w:val="left"/>
      <w:pPr>
        <w:ind w:left="6348" w:hanging="360"/>
      </w:pPr>
      <w:rPr>
        <w:rFonts w:hint="default"/>
      </w:rPr>
    </w:lvl>
    <w:lvl w:ilvl="8" w:tplc="B6C63CF2">
      <w:numFmt w:val="bullet"/>
      <w:lvlText w:val="•"/>
      <w:lvlJc w:val="left"/>
      <w:pPr>
        <w:ind w:left="7189" w:hanging="360"/>
      </w:pPr>
      <w:rPr>
        <w:rFonts w:hint="default"/>
      </w:rPr>
    </w:lvl>
  </w:abstractNum>
  <w:abstractNum w:abstractNumId="30" w15:restartNumberingAfterBreak="0">
    <w:nsid w:val="5E8A2C5A"/>
    <w:multiLevelType w:val="hybridMultilevel"/>
    <w:tmpl w:val="751E6666"/>
    <w:lvl w:ilvl="0" w:tplc="EFB23A7E">
      <w:numFmt w:val="bullet"/>
      <w:lvlText w:val=""/>
      <w:lvlJc w:val="left"/>
      <w:pPr>
        <w:ind w:left="468" w:hanging="360"/>
      </w:pPr>
      <w:rPr>
        <w:rFonts w:ascii="Symbol" w:eastAsia="Symbol" w:hAnsi="Symbol" w:cs="Symbol" w:hint="default"/>
        <w:w w:val="100"/>
        <w:sz w:val="22"/>
        <w:szCs w:val="22"/>
      </w:rPr>
    </w:lvl>
    <w:lvl w:ilvl="1" w:tplc="5B986744">
      <w:numFmt w:val="bullet"/>
      <w:lvlText w:val="o"/>
      <w:lvlJc w:val="left"/>
      <w:pPr>
        <w:ind w:left="1548" w:hanging="360"/>
      </w:pPr>
      <w:rPr>
        <w:rFonts w:ascii="Courier New" w:eastAsia="Courier New" w:hAnsi="Courier New" w:cs="Courier New" w:hint="default"/>
        <w:w w:val="100"/>
        <w:sz w:val="22"/>
        <w:szCs w:val="22"/>
      </w:rPr>
    </w:lvl>
    <w:lvl w:ilvl="2" w:tplc="11B00EEE">
      <w:numFmt w:val="bullet"/>
      <w:lvlText w:val="•"/>
      <w:lvlJc w:val="left"/>
      <w:pPr>
        <w:ind w:left="2512" w:hanging="360"/>
      </w:pPr>
      <w:rPr>
        <w:rFonts w:hint="default"/>
      </w:rPr>
    </w:lvl>
    <w:lvl w:ilvl="3" w:tplc="2BA4B37E">
      <w:numFmt w:val="bullet"/>
      <w:lvlText w:val="•"/>
      <w:lvlJc w:val="left"/>
      <w:pPr>
        <w:ind w:left="3484" w:hanging="360"/>
      </w:pPr>
      <w:rPr>
        <w:rFonts w:hint="default"/>
      </w:rPr>
    </w:lvl>
    <w:lvl w:ilvl="4" w:tplc="934C72D6">
      <w:numFmt w:val="bullet"/>
      <w:lvlText w:val="•"/>
      <w:lvlJc w:val="left"/>
      <w:pPr>
        <w:ind w:left="4456" w:hanging="360"/>
      </w:pPr>
      <w:rPr>
        <w:rFonts w:hint="default"/>
      </w:rPr>
    </w:lvl>
    <w:lvl w:ilvl="5" w:tplc="FF924BE0">
      <w:numFmt w:val="bullet"/>
      <w:lvlText w:val="•"/>
      <w:lvlJc w:val="left"/>
      <w:pPr>
        <w:ind w:left="5428" w:hanging="360"/>
      </w:pPr>
      <w:rPr>
        <w:rFonts w:hint="default"/>
      </w:rPr>
    </w:lvl>
    <w:lvl w:ilvl="6" w:tplc="4C105AEE">
      <w:numFmt w:val="bullet"/>
      <w:lvlText w:val="•"/>
      <w:lvlJc w:val="left"/>
      <w:pPr>
        <w:ind w:left="6400" w:hanging="360"/>
      </w:pPr>
      <w:rPr>
        <w:rFonts w:hint="default"/>
      </w:rPr>
    </w:lvl>
    <w:lvl w:ilvl="7" w:tplc="B014A4EE">
      <w:numFmt w:val="bullet"/>
      <w:lvlText w:val="•"/>
      <w:lvlJc w:val="left"/>
      <w:pPr>
        <w:ind w:left="7372" w:hanging="360"/>
      </w:pPr>
      <w:rPr>
        <w:rFonts w:hint="default"/>
      </w:rPr>
    </w:lvl>
    <w:lvl w:ilvl="8" w:tplc="A8F408E0">
      <w:numFmt w:val="bullet"/>
      <w:lvlText w:val="•"/>
      <w:lvlJc w:val="left"/>
      <w:pPr>
        <w:ind w:left="8344" w:hanging="360"/>
      </w:pPr>
      <w:rPr>
        <w:rFonts w:hint="default"/>
      </w:rPr>
    </w:lvl>
  </w:abstractNum>
  <w:abstractNum w:abstractNumId="31" w15:restartNumberingAfterBreak="0">
    <w:nsid w:val="614D146B"/>
    <w:multiLevelType w:val="hybridMultilevel"/>
    <w:tmpl w:val="EFD8F3C0"/>
    <w:lvl w:ilvl="0" w:tplc="AED49C86">
      <w:numFmt w:val="bullet"/>
      <w:lvlText w:val=""/>
      <w:lvlJc w:val="left"/>
      <w:pPr>
        <w:ind w:left="469" w:hanging="360"/>
      </w:pPr>
      <w:rPr>
        <w:rFonts w:ascii="Symbol" w:eastAsia="Symbol" w:hAnsi="Symbol" w:cs="Symbol" w:hint="default"/>
        <w:w w:val="100"/>
        <w:sz w:val="22"/>
        <w:szCs w:val="22"/>
      </w:rPr>
    </w:lvl>
    <w:lvl w:ilvl="1" w:tplc="673846A4">
      <w:numFmt w:val="bullet"/>
      <w:lvlText w:val="•"/>
      <w:lvlJc w:val="left"/>
      <w:pPr>
        <w:ind w:left="935" w:hanging="360"/>
      </w:pPr>
      <w:rPr>
        <w:rFonts w:hint="default"/>
      </w:rPr>
    </w:lvl>
    <w:lvl w:ilvl="2" w:tplc="84228C40">
      <w:numFmt w:val="bullet"/>
      <w:lvlText w:val="•"/>
      <w:lvlJc w:val="left"/>
      <w:pPr>
        <w:ind w:left="1411" w:hanging="360"/>
      </w:pPr>
      <w:rPr>
        <w:rFonts w:hint="default"/>
      </w:rPr>
    </w:lvl>
    <w:lvl w:ilvl="3" w:tplc="1B782A6C">
      <w:numFmt w:val="bullet"/>
      <w:lvlText w:val="•"/>
      <w:lvlJc w:val="left"/>
      <w:pPr>
        <w:ind w:left="1886" w:hanging="360"/>
      </w:pPr>
      <w:rPr>
        <w:rFonts w:hint="default"/>
      </w:rPr>
    </w:lvl>
    <w:lvl w:ilvl="4" w:tplc="EF1A5E5A">
      <w:numFmt w:val="bullet"/>
      <w:lvlText w:val="•"/>
      <w:lvlJc w:val="left"/>
      <w:pPr>
        <w:ind w:left="2362" w:hanging="360"/>
      </w:pPr>
      <w:rPr>
        <w:rFonts w:hint="default"/>
      </w:rPr>
    </w:lvl>
    <w:lvl w:ilvl="5" w:tplc="10C81C46">
      <w:numFmt w:val="bullet"/>
      <w:lvlText w:val="•"/>
      <w:lvlJc w:val="left"/>
      <w:pPr>
        <w:ind w:left="2838" w:hanging="360"/>
      </w:pPr>
      <w:rPr>
        <w:rFonts w:hint="default"/>
      </w:rPr>
    </w:lvl>
    <w:lvl w:ilvl="6" w:tplc="167E37B8">
      <w:numFmt w:val="bullet"/>
      <w:lvlText w:val="•"/>
      <w:lvlJc w:val="left"/>
      <w:pPr>
        <w:ind w:left="3313" w:hanging="360"/>
      </w:pPr>
      <w:rPr>
        <w:rFonts w:hint="default"/>
      </w:rPr>
    </w:lvl>
    <w:lvl w:ilvl="7" w:tplc="E856CD50">
      <w:numFmt w:val="bullet"/>
      <w:lvlText w:val="•"/>
      <w:lvlJc w:val="left"/>
      <w:pPr>
        <w:ind w:left="3789" w:hanging="360"/>
      </w:pPr>
      <w:rPr>
        <w:rFonts w:hint="default"/>
      </w:rPr>
    </w:lvl>
    <w:lvl w:ilvl="8" w:tplc="0BE48C5A">
      <w:numFmt w:val="bullet"/>
      <w:lvlText w:val="•"/>
      <w:lvlJc w:val="left"/>
      <w:pPr>
        <w:ind w:left="4264" w:hanging="360"/>
      </w:pPr>
      <w:rPr>
        <w:rFonts w:hint="default"/>
      </w:rPr>
    </w:lvl>
  </w:abstractNum>
  <w:abstractNum w:abstractNumId="32" w15:restartNumberingAfterBreak="0">
    <w:nsid w:val="627F683F"/>
    <w:multiLevelType w:val="hybridMultilevel"/>
    <w:tmpl w:val="1D989526"/>
    <w:lvl w:ilvl="0" w:tplc="543A9988">
      <w:numFmt w:val="bullet"/>
      <w:lvlText w:val=""/>
      <w:lvlJc w:val="left"/>
      <w:pPr>
        <w:ind w:left="468" w:hanging="360"/>
      </w:pPr>
      <w:rPr>
        <w:rFonts w:ascii="Symbol" w:eastAsia="Symbol" w:hAnsi="Symbol" w:cs="Symbol" w:hint="default"/>
        <w:w w:val="100"/>
        <w:sz w:val="22"/>
        <w:szCs w:val="22"/>
      </w:rPr>
    </w:lvl>
    <w:lvl w:ilvl="1" w:tplc="7926398A">
      <w:numFmt w:val="bullet"/>
      <w:lvlText w:val="•"/>
      <w:lvlJc w:val="left"/>
      <w:pPr>
        <w:ind w:left="1442" w:hanging="360"/>
      </w:pPr>
      <w:rPr>
        <w:rFonts w:hint="default"/>
      </w:rPr>
    </w:lvl>
    <w:lvl w:ilvl="2" w:tplc="E716FBC8">
      <w:numFmt w:val="bullet"/>
      <w:lvlText w:val="•"/>
      <w:lvlJc w:val="left"/>
      <w:pPr>
        <w:ind w:left="2425" w:hanging="360"/>
      </w:pPr>
      <w:rPr>
        <w:rFonts w:hint="default"/>
      </w:rPr>
    </w:lvl>
    <w:lvl w:ilvl="3" w:tplc="B2E20A7E">
      <w:numFmt w:val="bullet"/>
      <w:lvlText w:val="•"/>
      <w:lvlJc w:val="left"/>
      <w:pPr>
        <w:ind w:left="3408" w:hanging="360"/>
      </w:pPr>
      <w:rPr>
        <w:rFonts w:hint="default"/>
      </w:rPr>
    </w:lvl>
    <w:lvl w:ilvl="4" w:tplc="DC8C68CC">
      <w:numFmt w:val="bullet"/>
      <w:lvlText w:val="•"/>
      <w:lvlJc w:val="left"/>
      <w:pPr>
        <w:ind w:left="4391" w:hanging="360"/>
      </w:pPr>
      <w:rPr>
        <w:rFonts w:hint="default"/>
      </w:rPr>
    </w:lvl>
    <w:lvl w:ilvl="5" w:tplc="E1E00DC2">
      <w:numFmt w:val="bullet"/>
      <w:lvlText w:val="•"/>
      <w:lvlJc w:val="left"/>
      <w:pPr>
        <w:ind w:left="5374" w:hanging="360"/>
      </w:pPr>
      <w:rPr>
        <w:rFonts w:hint="default"/>
      </w:rPr>
    </w:lvl>
    <w:lvl w:ilvl="6" w:tplc="23C24E88">
      <w:numFmt w:val="bullet"/>
      <w:lvlText w:val="•"/>
      <w:lvlJc w:val="left"/>
      <w:pPr>
        <w:ind w:left="6357" w:hanging="360"/>
      </w:pPr>
      <w:rPr>
        <w:rFonts w:hint="default"/>
      </w:rPr>
    </w:lvl>
    <w:lvl w:ilvl="7" w:tplc="42728BF8">
      <w:numFmt w:val="bullet"/>
      <w:lvlText w:val="•"/>
      <w:lvlJc w:val="left"/>
      <w:pPr>
        <w:ind w:left="7340" w:hanging="360"/>
      </w:pPr>
      <w:rPr>
        <w:rFonts w:hint="default"/>
      </w:rPr>
    </w:lvl>
    <w:lvl w:ilvl="8" w:tplc="3F9EDCFA">
      <w:numFmt w:val="bullet"/>
      <w:lvlText w:val="•"/>
      <w:lvlJc w:val="left"/>
      <w:pPr>
        <w:ind w:left="8323" w:hanging="360"/>
      </w:pPr>
      <w:rPr>
        <w:rFonts w:hint="default"/>
      </w:rPr>
    </w:lvl>
  </w:abstractNum>
  <w:abstractNum w:abstractNumId="33" w15:restartNumberingAfterBreak="0">
    <w:nsid w:val="676553B8"/>
    <w:multiLevelType w:val="hybridMultilevel"/>
    <w:tmpl w:val="DE74B36E"/>
    <w:lvl w:ilvl="0" w:tplc="129A1A90">
      <w:numFmt w:val="bullet"/>
      <w:lvlText w:val=""/>
      <w:lvlJc w:val="left"/>
      <w:pPr>
        <w:ind w:left="471" w:hanging="360"/>
      </w:pPr>
      <w:rPr>
        <w:rFonts w:ascii="Symbol" w:eastAsia="Symbol" w:hAnsi="Symbol" w:cs="Symbol" w:hint="default"/>
        <w:w w:val="100"/>
        <w:sz w:val="22"/>
        <w:szCs w:val="22"/>
      </w:rPr>
    </w:lvl>
    <w:lvl w:ilvl="1" w:tplc="477A8EDC">
      <w:numFmt w:val="bullet"/>
      <w:lvlText w:val="•"/>
      <w:lvlJc w:val="left"/>
      <w:pPr>
        <w:ind w:left="693" w:hanging="360"/>
      </w:pPr>
      <w:rPr>
        <w:rFonts w:hint="default"/>
      </w:rPr>
    </w:lvl>
    <w:lvl w:ilvl="2" w:tplc="3A46E69E">
      <w:numFmt w:val="bullet"/>
      <w:lvlText w:val="•"/>
      <w:lvlJc w:val="left"/>
      <w:pPr>
        <w:ind w:left="906" w:hanging="360"/>
      </w:pPr>
      <w:rPr>
        <w:rFonts w:hint="default"/>
      </w:rPr>
    </w:lvl>
    <w:lvl w:ilvl="3" w:tplc="E0FE10FA">
      <w:numFmt w:val="bullet"/>
      <w:lvlText w:val="•"/>
      <w:lvlJc w:val="left"/>
      <w:pPr>
        <w:ind w:left="1119" w:hanging="360"/>
      </w:pPr>
      <w:rPr>
        <w:rFonts w:hint="default"/>
      </w:rPr>
    </w:lvl>
    <w:lvl w:ilvl="4" w:tplc="A608025C">
      <w:numFmt w:val="bullet"/>
      <w:lvlText w:val="•"/>
      <w:lvlJc w:val="left"/>
      <w:pPr>
        <w:ind w:left="1332" w:hanging="360"/>
      </w:pPr>
      <w:rPr>
        <w:rFonts w:hint="default"/>
      </w:rPr>
    </w:lvl>
    <w:lvl w:ilvl="5" w:tplc="F18C446A">
      <w:numFmt w:val="bullet"/>
      <w:lvlText w:val="•"/>
      <w:lvlJc w:val="left"/>
      <w:pPr>
        <w:ind w:left="1546" w:hanging="360"/>
      </w:pPr>
      <w:rPr>
        <w:rFonts w:hint="default"/>
      </w:rPr>
    </w:lvl>
    <w:lvl w:ilvl="6" w:tplc="2AA681AE">
      <w:numFmt w:val="bullet"/>
      <w:lvlText w:val="•"/>
      <w:lvlJc w:val="left"/>
      <w:pPr>
        <w:ind w:left="1759" w:hanging="360"/>
      </w:pPr>
      <w:rPr>
        <w:rFonts w:hint="default"/>
      </w:rPr>
    </w:lvl>
    <w:lvl w:ilvl="7" w:tplc="7CE60E90">
      <w:numFmt w:val="bullet"/>
      <w:lvlText w:val="•"/>
      <w:lvlJc w:val="left"/>
      <w:pPr>
        <w:ind w:left="1972" w:hanging="360"/>
      </w:pPr>
      <w:rPr>
        <w:rFonts w:hint="default"/>
      </w:rPr>
    </w:lvl>
    <w:lvl w:ilvl="8" w:tplc="06868CFC">
      <w:numFmt w:val="bullet"/>
      <w:lvlText w:val="•"/>
      <w:lvlJc w:val="left"/>
      <w:pPr>
        <w:ind w:left="2185" w:hanging="360"/>
      </w:pPr>
      <w:rPr>
        <w:rFonts w:hint="default"/>
      </w:rPr>
    </w:lvl>
  </w:abstractNum>
  <w:abstractNum w:abstractNumId="34" w15:restartNumberingAfterBreak="0">
    <w:nsid w:val="6B643AB9"/>
    <w:multiLevelType w:val="hybridMultilevel"/>
    <w:tmpl w:val="2F6E1B48"/>
    <w:lvl w:ilvl="0" w:tplc="2362C3E8">
      <w:numFmt w:val="bullet"/>
      <w:lvlText w:val=""/>
      <w:lvlJc w:val="left"/>
      <w:pPr>
        <w:ind w:left="468" w:hanging="360"/>
      </w:pPr>
      <w:rPr>
        <w:rFonts w:ascii="Symbol" w:eastAsia="Symbol" w:hAnsi="Symbol" w:cs="Symbol" w:hint="default"/>
        <w:w w:val="100"/>
        <w:sz w:val="22"/>
        <w:szCs w:val="22"/>
      </w:rPr>
    </w:lvl>
    <w:lvl w:ilvl="1" w:tplc="2E76EF50">
      <w:numFmt w:val="bullet"/>
      <w:lvlText w:val="•"/>
      <w:lvlJc w:val="left"/>
      <w:pPr>
        <w:ind w:left="653" w:hanging="360"/>
      </w:pPr>
      <w:rPr>
        <w:rFonts w:hint="default"/>
      </w:rPr>
    </w:lvl>
    <w:lvl w:ilvl="2" w:tplc="4F9A22AA">
      <w:numFmt w:val="bullet"/>
      <w:lvlText w:val="•"/>
      <w:lvlJc w:val="left"/>
      <w:pPr>
        <w:ind w:left="847" w:hanging="360"/>
      </w:pPr>
      <w:rPr>
        <w:rFonts w:hint="default"/>
      </w:rPr>
    </w:lvl>
    <w:lvl w:ilvl="3" w:tplc="4FBE7EC4">
      <w:numFmt w:val="bullet"/>
      <w:lvlText w:val="•"/>
      <w:lvlJc w:val="left"/>
      <w:pPr>
        <w:ind w:left="1041" w:hanging="360"/>
      </w:pPr>
      <w:rPr>
        <w:rFonts w:hint="default"/>
      </w:rPr>
    </w:lvl>
    <w:lvl w:ilvl="4" w:tplc="86AE3B74">
      <w:numFmt w:val="bullet"/>
      <w:lvlText w:val="•"/>
      <w:lvlJc w:val="left"/>
      <w:pPr>
        <w:ind w:left="1234" w:hanging="360"/>
      </w:pPr>
      <w:rPr>
        <w:rFonts w:hint="default"/>
      </w:rPr>
    </w:lvl>
    <w:lvl w:ilvl="5" w:tplc="3F2A9BE0">
      <w:numFmt w:val="bullet"/>
      <w:lvlText w:val="•"/>
      <w:lvlJc w:val="left"/>
      <w:pPr>
        <w:ind w:left="1428" w:hanging="360"/>
      </w:pPr>
      <w:rPr>
        <w:rFonts w:hint="default"/>
      </w:rPr>
    </w:lvl>
    <w:lvl w:ilvl="6" w:tplc="54F6C078">
      <w:numFmt w:val="bullet"/>
      <w:lvlText w:val="•"/>
      <w:lvlJc w:val="left"/>
      <w:pPr>
        <w:ind w:left="1622" w:hanging="360"/>
      </w:pPr>
      <w:rPr>
        <w:rFonts w:hint="default"/>
      </w:rPr>
    </w:lvl>
    <w:lvl w:ilvl="7" w:tplc="42A06534">
      <w:numFmt w:val="bullet"/>
      <w:lvlText w:val="•"/>
      <w:lvlJc w:val="left"/>
      <w:pPr>
        <w:ind w:left="1815" w:hanging="360"/>
      </w:pPr>
      <w:rPr>
        <w:rFonts w:hint="default"/>
      </w:rPr>
    </w:lvl>
    <w:lvl w:ilvl="8" w:tplc="17B01A32">
      <w:numFmt w:val="bullet"/>
      <w:lvlText w:val="•"/>
      <w:lvlJc w:val="left"/>
      <w:pPr>
        <w:ind w:left="2009" w:hanging="360"/>
      </w:pPr>
      <w:rPr>
        <w:rFonts w:hint="default"/>
      </w:rPr>
    </w:lvl>
  </w:abstractNum>
  <w:abstractNum w:abstractNumId="35" w15:restartNumberingAfterBreak="0">
    <w:nsid w:val="6DF21FF7"/>
    <w:multiLevelType w:val="hybridMultilevel"/>
    <w:tmpl w:val="DD00D364"/>
    <w:lvl w:ilvl="0" w:tplc="562ADF74">
      <w:numFmt w:val="bullet"/>
      <w:lvlText w:val=""/>
      <w:lvlJc w:val="left"/>
      <w:pPr>
        <w:ind w:left="472" w:hanging="360"/>
      </w:pPr>
      <w:rPr>
        <w:rFonts w:ascii="Symbol" w:eastAsia="Symbol" w:hAnsi="Symbol" w:cs="Symbol" w:hint="default"/>
        <w:w w:val="100"/>
        <w:sz w:val="22"/>
        <w:szCs w:val="22"/>
      </w:rPr>
    </w:lvl>
    <w:lvl w:ilvl="1" w:tplc="F36E61CC">
      <w:numFmt w:val="bullet"/>
      <w:lvlText w:val="•"/>
      <w:lvlJc w:val="left"/>
      <w:pPr>
        <w:ind w:left="693" w:hanging="360"/>
      </w:pPr>
      <w:rPr>
        <w:rFonts w:hint="default"/>
      </w:rPr>
    </w:lvl>
    <w:lvl w:ilvl="2" w:tplc="296A3F3C">
      <w:numFmt w:val="bullet"/>
      <w:lvlText w:val="•"/>
      <w:lvlJc w:val="left"/>
      <w:pPr>
        <w:ind w:left="906" w:hanging="360"/>
      </w:pPr>
      <w:rPr>
        <w:rFonts w:hint="default"/>
      </w:rPr>
    </w:lvl>
    <w:lvl w:ilvl="3" w:tplc="6D248F3E">
      <w:numFmt w:val="bullet"/>
      <w:lvlText w:val="•"/>
      <w:lvlJc w:val="left"/>
      <w:pPr>
        <w:ind w:left="1119" w:hanging="360"/>
      </w:pPr>
      <w:rPr>
        <w:rFonts w:hint="default"/>
      </w:rPr>
    </w:lvl>
    <w:lvl w:ilvl="4" w:tplc="D78008E6">
      <w:numFmt w:val="bullet"/>
      <w:lvlText w:val="•"/>
      <w:lvlJc w:val="left"/>
      <w:pPr>
        <w:ind w:left="1332" w:hanging="360"/>
      </w:pPr>
      <w:rPr>
        <w:rFonts w:hint="default"/>
      </w:rPr>
    </w:lvl>
    <w:lvl w:ilvl="5" w:tplc="A12C9E7A">
      <w:numFmt w:val="bullet"/>
      <w:lvlText w:val="•"/>
      <w:lvlJc w:val="left"/>
      <w:pPr>
        <w:ind w:left="1546" w:hanging="360"/>
      </w:pPr>
      <w:rPr>
        <w:rFonts w:hint="default"/>
      </w:rPr>
    </w:lvl>
    <w:lvl w:ilvl="6" w:tplc="3A540760">
      <w:numFmt w:val="bullet"/>
      <w:lvlText w:val="•"/>
      <w:lvlJc w:val="left"/>
      <w:pPr>
        <w:ind w:left="1759" w:hanging="360"/>
      </w:pPr>
      <w:rPr>
        <w:rFonts w:hint="default"/>
      </w:rPr>
    </w:lvl>
    <w:lvl w:ilvl="7" w:tplc="69229340">
      <w:numFmt w:val="bullet"/>
      <w:lvlText w:val="•"/>
      <w:lvlJc w:val="left"/>
      <w:pPr>
        <w:ind w:left="1972" w:hanging="360"/>
      </w:pPr>
      <w:rPr>
        <w:rFonts w:hint="default"/>
      </w:rPr>
    </w:lvl>
    <w:lvl w:ilvl="8" w:tplc="9EC0B1E4">
      <w:numFmt w:val="bullet"/>
      <w:lvlText w:val="•"/>
      <w:lvlJc w:val="left"/>
      <w:pPr>
        <w:ind w:left="2185" w:hanging="360"/>
      </w:pPr>
      <w:rPr>
        <w:rFonts w:hint="default"/>
      </w:rPr>
    </w:lvl>
  </w:abstractNum>
  <w:abstractNum w:abstractNumId="36" w15:restartNumberingAfterBreak="0">
    <w:nsid w:val="6DF51330"/>
    <w:multiLevelType w:val="hybridMultilevel"/>
    <w:tmpl w:val="92F4307A"/>
    <w:lvl w:ilvl="0" w:tplc="2E38736E">
      <w:numFmt w:val="bullet"/>
      <w:lvlText w:val=""/>
      <w:lvlJc w:val="left"/>
      <w:pPr>
        <w:ind w:left="471" w:hanging="360"/>
      </w:pPr>
      <w:rPr>
        <w:rFonts w:ascii="Symbol" w:eastAsia="Symbol" w:hAnsi="Symbol" w:cs="Symbol" w:hint="default"/>
        <w:w w:val="100"/>
        <w:sz w:val="22"/>
        <w:szCs w:val="22"/>
      </w:rPr>
    </w:lvl>
    <w:lvl w:ilvl="1" w:tplc="CD4C6604">
      <w:numFmt w:val="bullet"/>
      <w:lvlText w:val="•"/>
      <w:lvlJc w:val="left"/>
      <w:pPr>
        <w:ind w:left="693" w:hanging="360"/>
      </w:pPr>
      <w:rPr>
        <w:rFonts w:hint="default"/>
      </w:rPr>
    </w:lvl>
    <w:lvl w:ilvl="2" w:tplc="08504098">
      <w:numFmt w:val="bullet"/>
      <w:lvlText w:val="•"/>
      <w:lvlJc w:val="left"/>
      <w:pPr>
        <w:ind w:left="906" w:hanging="360"/>
      </w:pPr>
      <w:rPr>
        <w:rFonts w:hint="default"/>
      </w:rPr>
    </w:lvl>
    <w:lvl w:ilvl="3" w:tplc="6F10453C">
      <w:numFmt w:val="bullet"/>
      <w:lvlText w:val="•"/>
      <w:lvlJc w:val="left"/>
      <w:pPr>
        <w:ind w:left="1119" w:hanging="360"/>
      </w:pPr>
      <w:rPr>
        <w:rFonts w:hint="default"/>
      </w:rPr>
    </w:lvl>
    <w:lvl w:ilvl="4" w:tplc="A5764C5E">
      <w:numFmt w:val="bullet"/>
      <w:lvlText w:val="•"/>
      <w:lvlJc w:val="left"/>
      <w:pPr>
        <w:ind w:left="1332" w:hanging="360"/>
      </w:pPr>
      <w:rPr>
        <w:rFonts w:hint="default"/>
      </w:rPr>
    </w:lvl>
    <w:lvl w:ilvl="5" w:tplc="06BA845C">
      <w:numFmt w:val="bullet"/>
      <w:lvlText w:val="•"/>
      <w:lvlJc w:val="left"/>
      <w:pPr>
        <w:ind w:left="1546" w:hanging="360"/>
      </w:pPr>
      <w:rPr>
        <w:rFonts w:hint="default"/>
      </w:rPr>
    </w:lvl>
    <w:lvl w:ilvl="6" w:tplc="1DB62F3A">
      <w:numFmt w:val="bullet"/>
      <w:lvlText w:val="•"/>
      <w:lvlJc w:val="left"/>
      <w:pPr>
        <w:ind w:left="1759" w:hanging="360"/>
      </w:pPr>
      <w:rPr>
        <w:rFonts w:hint="default"/>
      </w:rPr>
    </w:lvl>
    <w:lvl w:ilvl="7" w:tplc="23D641E0">
      <w:numFmt w:val="bullet"/>
      <w:lvlText w:val="•"/>
      <w:lvlJc w:val="left"/>
      <w:pPr>
        <w:ind w:left="1972" w:hanging="360"/>
      </w:pPr>
      <w:rPr>
        <w:rFonts w:hint="default"/>
      </w:rPr>
    </w:lvl>
    <w:lvl w:ilvl="8" w:tplc="81028A7E">
      <w:numFmt w:val="bullet"/>
      <w:lvlText w:val="•"/>
      <w:lvlJc w:val="left"/>
      <w:pPr>
        <w:ind w:left="2185" w:hanging="360"/>
      </w:pPr>
      <w:rPr>
        <w:rFonts w:hint="default"/>
      </w:rPr>
    </w:lvl>
  </w:abstractNum>
  <w:abstractNum w:abstractNumId="37" w15:restartNumberingAfterBreak="0">
    <w:nsid w:val="71E408AA"/>
    <w:multiLevelType w:val="hybridMultilevel"/>
    <w:tmpl w:val="2012B06C"/>
    <w:lvl w:ilvl="0" w:tplc="97FE9228">
      <w:numFmt w:val="bullet"/>
      <w:lvlText w:val=""/>
      <w:lvlJc w:val="left"/>
      <w:pPr>
        <w:ind w:left="828" w:hanging="360"/>
      </w:pPr>
      <w:rPr>
        <w:rFonts w:ascii="Symbol" w:eastAsia="Symbol" w:hAnsi="Symbol" w:cs="Symbol" w:hint="default"/>
        <w:w w:val="100"/>
        <w:sz w:val="22"/>
        <w:szCs w:val="22"/>
      </w:rPr>
    </w:lvl>
    <w:lvl w:ilvl="1" w:tplc="959ABC98">
      <w:numFmt w:val="bullet"/>
      <w:lvlText w:val="•"/>
      <w:lvlJc w:val="left"/>
      <w:pPr>
        <w:ind w:left="1187" w:hanging="360"/>
      </w:pPr>
      <w:rPr>
        <w:rFonts w:hint="default"/>
      </w:rPr>
    </w:lvl>
    <w:lvl w:ilvl="2" w:tplc="95EAE0FC">
      <w:numFmt w:val="bullet"/>
      <w:lvlText w:val="•"/>
      <w:lvlJc w:val="left"/>
      <w:pPr>
        <w:ind w:left="1555" w:hanging="360"/>
      </w:pPr>
      <w:rPr>
        <w:rFonts w:hint="default"/>
      </w:rPr>
    </w:lvl>
    <w:lvl w:ilvl="3" w:tplc="A5423FD0">
      <w:numFmt w:val="bullet"/>
      <w:lvlText w:val="•"/>
      <w:lvlJc w:val="left"/>
      <w:pPr>
        <w:ind w:left="1923" w:hanging="360"/>
      </w:pPr>
      <w:rPr>
        <w:rFonts w:hint="default"/>
      </w:rPr>
    </w:lvl>
    <w:lvl w:ilvl="4" w:tplc="7DC0A6D8">
      <w:numFmt w:val="bullet"/>
      <w:lvlText w:val="•"/>
      <w:lvlJc w:val="left"/>
      <w:pPr>
        <w:ind w:left="2291" w:hanging="360"/>
      </w:pPr>
      <w:rPr>
        <w:rFonts w:hint="default"/>
      </w:rPr>
    </w:lvl>
    <w:lvl w:ilvl="5" w:tplc="280A561A">
      <w:numFmt w:val="bullet"/>
      <w:lvlText w:val="•"/>
      <w:lvlJc w:val="left"/>
      <w:pPr>
        <w:ind w:left="2659" w:hanging="360"/>
      </w:pPr>
      <w:rPr>
        <w:rFonts w:hint="default"/>
      </w:rPr>
    </w:lvl>
    <w:lvl w:ilvl="6" w:tplc="9DC4FA44">
      <w:numFmt w:val="bullet"/>
      <w:lvlText w:val="•"/>
      <w:lvlJc w:val="left"/>
      <w:pPr>
        <w:ind w:left="3027" w:hanging="360"/>
      </w:pPr>
      <w:rPr>
        <w:rFonts w:hint="default"/>
      </w:rPr>
    </w:lvl>
    <w:lvl w:ilvl="7" w:tplc="9AD8D0B6">
      <w:numFmt w:val="bullet"/>
      <w:lvlText w:val="•"/>
      <w:lvlJc w:val="left"/>
      <w:pPr>
        <w:ind w:left="3395" w:hanging="360"/>
      </w:pPr>
      <w:rPr>
        <w:rFonts w:hint="default"/>
      </w:rPr>
    </w:lvl>
    <w:lvl w:ilvl="8" w:tplc="7050163A">
      <w:numFmt w:val="bullet"/>
      <w:lvlText w:val="•"/>
      <w:lvlJc w:val="left"/>
      <w:pPr>
        <w:ind w:left="3763" w:hanging="360"/>
      </w:pPr>
      <w:rPr>
        <w:rFonts w:hint="default"/>
      </w:rPr>
    </w:lvl>
  </w:abstractNum>
  <w:abstractNum w:abstractNumId="38" w15:restartNumberingAfterBreak="0">
    <w:nsid w:val="71EB1A78"/>
    <w:multiLevelType w:val="hybridMultilevel"/>
    <w:tmpl w:val="5A2CD2CE"/>
    <w:lvl w:ilvl="0" w:tplc="E0B63A96">
      <w:numFmt w:val="bullet"/>
      <w:lvlText w:val=""/>
      <w:lvlJc w:val="left"/>
      <w:pPr>
        <w:ind w:left="828" w:hanging="360"/>
      </w:pPr>
      <w:rPr>
        <w:rFonts w:ascii="Symbol" w:eastAsia="Symbol" w:hAnsi="Symbol" w:cs="Symbol" w:hint="default"/>
        <w:w w:val="100"/>
        <w:sz w:val="22"/>
        <w:szCs w:val="22"/>
      </w:rPr>
    </w:lvl>
    <w:lvl w:ilvl="1" w:tplc="E78C9772">
      <w:numFmt w:val="bullet"/>
      <w:lvlText w:val="•"/>
      <w:lvlJc w:val="left"/>
      <w:pPr>
        <w:ind w:left="1187" w:hanging="360"/>
      </w:pPr>
      <w:rPr>
        <w:rFonts w:hint="default"/>
      </w:rPr>
    </w:lvl>
    <w:lvl w:ilvl="2" w:tplc="69CE6B3E">
      <w:numFmt w:val="bullet"/>
      <w:lvlText w:val="•"/>
      <w:lvlJc w:val="left"/>
      <w:pPr>
        <w:ind w:left="1555" w:hanging="360"/>
      </w:pPr>
      <w:rPr>
        <w:rFonts w:hint="default"/>
      </w:rPr>
    </w:lvl>
    <w:lvl w:ilvl="3" w:tplc="ACCCA3BE">
      <w:numFmt w:val="bullet"/>
      <w:lvlText w:val="•"/>
      <w:lvlJc w:val="left"/>
      <w:pPr>
        <w:ind w:left="1923" w:hanging="360"/>
      </w:pPr>
      <w:rPr>
        <w:rFonts w:hint="default"/>
      </w:rPr>
    </w:lvl>
    <w:lvl w:ilvl="4" w:tplc="4C500646">
      <w:numFmt w:val="bullet"/>
      <w:lvlText w:val="•"/>
      <w:lvlJc w:val="left"/>
      <w:pPr>
        <w:ind w:left="2291" w:hanging="360"/>
      </w:pPr>
      <w:rPr>
        <w:rFonts w:hint="default"/>
      </w:rPr>
    </w:lvl>
    <w:lvl w:ilvl="5" w:tplc="FCB677DE">
      <w:numFmt w:val="bullet"/>
      <w:lvlText w:val="•"/>
      <w:lvlJc w:val="left"/>
      <w:pPr>
        <w:ind w:left="2659" w:hanging="360"/>
      </w:pPr>
      <w:rPr>
        <w:rFonts w:hint="default"/>
      </w:rPr>
    </w:lvl>
    <w:lvl w:ilvl="6" w:tplc="0B2C1686">
      <w:numFmt w:val="bullet"/>
      <w:lvlText w:val="•"/>
      <w:lvlJc w:val="left"/>
      <w:pPr>
        <w:ind w:left="3027" w:hanging="360"/>
      </w:pPr>
      <w:rPr>
        <w:rFonts w:hint="default"/>
      </w:rPr>
    </w:lvl>
    <w:lvl w:ilvl="7" w:tplc="8FF8B56C">
      <w:numFmt w:val="bullet"/>
      <w:lvlText w:val="•"/>
      <w:lvlJc w:val="left"/>
      <w:pPr>
        <w:ind w:left="3395" w:hanging="360"/>
      </w:pPr>
      <w:rPr>
        <w:rFonts w:hint="default"/>
      </w:rPr>
    </w:lvl>
    <w:lvl w:ilvl="8" w:tplc="6A244556">
      <w:numFmt w:val="bullet"/>
      <w:lvlText w:val="•"/>
      <w:lvlJc w:val="left"/>
      <w:pPr>
        <w:ind w:left="3763" w:hanging="360"/>
      </w:pPr>
      <w:rPr>
        <w:rFonts w:hint="default"/>
      </w:rPr>
    </w:lvl>
  </w:abstractNum>
  <w:abstractNum w:abstractNumId="39" w15:restartNumberingAfterBreak="0">
    <w:nsid w:val="74A777E9"/>
    <w:multiLevelType w:val="hybridMultilevel"/>
    <w:tmpl w:val="0FC2F2F6"/>
    <w:lvl w:ilvl="0" w:tplc="4E5EFF3C">
      <w:numFmt w:val="bullet"/>
      <w:lvlText w:val="–"/>
      <w:lvlJc w:val="left"/>
      <w:pPr>
        <w:ind w:left="264" w:hanging="165"/>
      </w:pPr>
      <w:rPr>
        <w:rFonts w:ascii="Arial" w:eastAsia="Arial" w:hAnsi="Arial" w:cs="Arial" w:hint="default"/>
        <w:w w:val="99"/>
        <w:sz w:val="20"/>
        <w:szCs w:val="20"/>
      </w:rPr>
    </w:lvl>
    <w:lvl w:ilvl="1" w:tplc="474CA12A">
      <w:numFmt w:val="bullet"/>
      <w:lvlText w:val=""/>
      <w:lvlJc w:val="left"/>
      <w:pPr>
        <w:ind w:left="820" w:hanging="360"/>
      </w:pPr>
      <w:rPr>
        <w:rFonts w:ascii="Symbol" w:eastAsia="Symbol" w:hAnsi="Symbol" w:cs="Symbol" w:hint="default"/>
        <w:w w:val="100"/>
        <w:sz w:val="22"/>
        <w:szCs w:val="22"/>
      </w:rPr>
    </w:lvl>
    <w:lvl w:ilvl="2" w:tplc="70307B4C">
      <w:numFmt w:val="bullet"/>
      <w:lvlText w:val="o"/>
      <w:lvlJc w:val="left"/>
      <w:pPr>
        <w:ind w:left="2260" w:hanging="360"/>
      </w:pPr>
      <w:rPr>
        <w:rFonts w:ascii="Courier New" w:eastAsia="Courier New" w:hAnsi="Courier New" w:cs="Courier New" w:hint="default"/>
        <w:w w:val="100"/>
        <w:sz w:val="22"/>
        <w:szCs w:val="22"/>
      </w:rPr>
    </w:lvl>
    <w:lvl w:ilvl="3" w:tplc="A7FCF03C">
      <w:numFmt w:val="bullet"/>
      <w:lvlText w:val="•"/>
      <w:lvlJc w:val="left"/>
      <w:pPr>
        <w:ind w:left="2260" w:hanging="360"/>
      </w:pPr>
      <w:rPr>
        <w:rFonts w:hint="default"/>
      </w:rPr>
    </w:lvl>
    <w:lvl w:ilvl="4" w:tplc="EC08753C">
      <w:numFmt w:val="bullet"/>
      <w:lvlText w:val="•"/>
      <w:lvlJc w:val="left"/>
      <w:pPr>
        <w:ind w:left="3258" w:hanging="360"/>
      </w:pPr>
      <w:rPr>
        <w:rFonts w:hint="default"/>
      </w:rPr>
    </w:lvl>
    <w:lvl w:ilvl="5" w:tplc="D896A09A">
      <w:numFmt w:val="bullet"/>
      <w:lvlText w:val="•"/>
      <w:lvlJc w:val="left"/>
      <w:pPr>
        <w:ind w:left="4256" w:hanging="360"/>
      </w:pPr>
      <w:rPr>
        <w:rFonts w:hint="default"/>
      </w:rPr>
    </w:lvl>
    <w:lvl w:ilvl="6" w:tplc="BBDEAD8C">
      <w:numFmt w:val="bullet"/>
      <w:lvlText w:val="•"/>
      <w:lvlJc w:val="left"/>
      <w:pPr>
        <w:ind w:left="5254" w:hanging="360"/>
      </w:pPr>
      <w:rPr>
        <w:rFonts w:hint="default"/>
      </w:rPr>
    </w:lvl>
    <w:lvl w:ilvl="7" w:tplc="42A2B272">
      <w:numFmt w:val="bullet"/>
      <w:lvlText w:val="•"/>
      <w:lvlJc w:val="left"/>
      <w:pPr>
        <w:ind w:left="6252" w:hanging="360"/>
      </w:pPr>
      <w:rPr>
        <w:rFonts w:hint="default"/>
      </w:rPr>
    </w:lvl>
    <w:lvl w:ilvl="8" w:tplc="747056D4">
      <w:numFmt w:val="bullet"/>
      <w:lvlText w:val="•"/>
      <w:lvlJc w:val="left"/>
      <w:pPr>
        <w:ind w:left="7250" w:hanging="360"/>
      </w:pPr>
      <w:rPr>
        <w:rFonts w:hint="default"/>
      </w:rPr>
    </w:lvl>
  </w:abstractNum>
  <w:num w:numId="1">
    <w:abstractNumId w:val="25"/>
  </w:num>
  <w:num w:numId="2">
    <w:abstractNumId w:val="26"/>
  </w:num>
  <w:num w:numId="3">
    <w:abstractNumId w:val="27"/>
  </w:num>
  <w:num w:numId="4">
    <w:abstractNumId w:val="31"/>
  </w:num>
  <w:num w:numId="5">
    <w:abstractNumId w:val="0"/>
  </w:num>
  <w:num w:numId="6">
    <w:abstractNumId w:val="33"/>
  </w:num>
  <w:num w:numId="7">
    <w:abstractNumId w:val="8"/>
  </w:num>
  <w:num w:numId="8">
    <w:abstractNumId w:val="16"/>
  </w:num>
  <w:num w:numId="9">
    <w:abstractNumId w:val="17"/>
  </w:num>
  <w:num w:numId="10">
    <w:abstractNumId w:val="36"/>
  </w:num>
  <w:num w:numId="11">
    <w:abstractNumId w:val="21"/>
  </w:num>
  <w:num w:numId="12">
    <w:abstractNumId w:val="6"/>
  </w:num>
  <w:num w:numId="13">
    <w:abstractNumId w:val="11"/>
  </w:num>
  <w:num w:numId="14">
    <w:abstractNumId w:val="2"/>
  </w:num>
  <w:num w:numId="15">
    <w:abstractNumId w:val="30"/>
  </w:num>
  <w:num w:numId="16">
    <w:abstractNumId w:val="32"/>
  </w:num>
  <w:num w:numId="17">
    <w:abstractNumId w:val="35"/>
  </w:num>
  <w:num w:numId="18">
    <w:abstractNumId w:val="1"/>
  </w:num>
  <w:num w:numId="19">
    <w:abstractNumId w:val="22"/>
  </w:num>
  <w:num w:numId="20">
    <w:abstractNumId w:val="15"/>
  </w:num>
  <w:num w:numId="21">
    <w:abstractNumId w:val="19"/>
  </w:num>
  <w:num w:numId="22">
    <w:abstractNumId w:val="9"/>
  </w:num>
  <w:num w:numId="23">
    <w:abstractNumId w:val="34"/>
  </w:num>
  <w:num w:numId="24">
    <w:abstractNumId w:val="14"/>
  </w:num>
  <w:num w:numId="25">
    <w:abstractNumId w:val="12"/>
  </w:num>
  <w:num w:numId="26">
    <w:abstractNumId w:val="28"/>
  </w:num>
  <w:num w:numId="27">
    <w:abstractNumId w:val="18"/>
  </w:num>
  <w:num w:numId="28">
    <w:abstractNumId w:val="23"/>
  </w:num>
  <w:num w:numId="29">
    <w:abstractNumId w:val="20"/>
  </w:num>
  <w:num w:numId="30">
    <w:abstractNumId w:val="4"/>
  </w:num>
  <w:num w:numId="31">
    <w:abstractNumId w:val="29"/>
  </w:num>
  <w:num w:numId="32">
    <w:abstractNumId w:val="24"/>
  </w:num>
  <w:num w:numId="33">
    <w:abstractNumId w:val="38"/>
  </w:num>
  <w:num w:numId="34">
    <w:abstractNumId w:val="7"/>
  </w:num>
  <w:num w:numId="35">
    <w:abstractNumId w:val="37"/>
  </w:num>
  <w:num w:numId="36">
    <w:abstractNumId w:val="3"/>
  </w:num>
  <w:num w:numId="37">
    <w:abstractNumId w:val="13"/>
  </w:num>
  <w:num w:numId="38">
    <w:abstractNumId w:val="5"/>
  </w:num>
  <w:num w:numId="39">
    <w:abstractNumId w:val="3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25"/>
    <w:rsid w:val="00491A68"/>
    <w:rsid w:val="005D0C6E"/>
    <w:rsid w:val="00745725"/>
    <w:rsid w:val="00A230FD"/>
    <w:rsid w:val="00B64A34"/>
    <w:rsid w:val="00D41370"/>
    <w:rsid w:val="00E21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99078"/>
  <w15:docId w15:val="{9D58F083-85E5-4FCD-BFD2-AC5FB226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
      <w:ind w:left="100"/>
      <w:outlineLvl w:val="0"/>
    </w:pPr>
    <w:rPr>
      <w:sz w:val="36"/>
      <w:szCs w:val="36"/>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00"/>
    </w:pPr>
    <w:rPr>
      <w:b/>
      <w:bCs/>
      <w:sz w:val="44"/>
      <w:szCs w:val="4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4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4821</Words>
  <Characters>27051</Characters>
  <Application>Microsoft Office Word</Application>
  <DocSecurity>0</DocSecurity>
  <Lines>872</Lines>
  <Paragraphs>419</Paragraphs>
  <ScaleCrop>false</ScaleCrop>
  <HeadingPairs>
    <vt:vector size="2" baseType="variant">
      <vt:variant>
        <vt:lpstr>Title</vt:lpstr>
      </vt:variant>
      <vt:variant>
        <vt:i4>1</vt:i4>
      </vt:variant>
    </vt:vector>
  </HeadingPairs>
  <TitlesOfParts>
    <vt:vector size="1" baseType="lpstr">
      <vt:lpstr>Microsoft Word - LMAP_Feb21.docx</vt:lpstr>
    </vt:vector>
  </TitlesOfParts>
  <Company>City of Port Phillip</Company>
  <LinksUpToDate>false</LinksUpToDate>
  <CharactersWithSpaces>31453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LMAP_Feb21.docx</dc:title>
  <dc:creator>LBialkow</dc:creator>
  <cp:lastModifiedBy>Jordan Smith</cp:lastModifiedBy>
  <cp:revision>3</cp:revision>
  <dcterms:created xsi:type="dcterms:W3CDTF">2021-02-05T00:46:00Z</dcterms:created>
  <dcterms:modified xsi:type="dcterms:W3CDTF">2021-02-05T00:47:00Z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LastSaved">
    <vt:filetime>2021-01-28T00:00:00Z</vt:filetime>
  </property>
</Properties>
</file>