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0206C" w14:textId="2703A4D0" w:rsidR="00855CD7" w:rsidRDefault="00855CD7" w:rsidP="0032772B">
      <w:pPr>
        <w:rPr>
          <w:rFonts w:ascii="Akrobat" w:hAnsi="Akrobat"/>
          <w:b/>
          <w:bCs/>
          <w:color w:val="auto"/>
          <w:sz w:val="80"/>
          <w:szCs w:val="80"/>
        </w:rPr>
      </w:pPr>
      <w:bookmarkStart w:id="0" w:name="_Toc31317507"/>
      <w:bookmarkStart w:id="1" w:name="_Toc31318895"/>
    </w:p>
    <w:p w14:paraId="4BDFF667" w14:textId="2ECB5B73" w:rsidR="00CE5D54" w:rsidRPr="0032772B" w:rsidRDefault="00AE3746" w:rsidP="0032772B">
      <w:pPr>
        <w:rPr>
          <w:rFonts w:ascii="Akrobat" w:hAnsi="Akrobat"/>
          <w:b/>
          <w:bCs/>
          <w:color w:val="FFFFFF" w:themeColor="background1"/>
          <w:sz w:val="80"/>
          <w:szCs w:val="80"/>
        </w:rPr>
      </w:pPr>
      <w:r w:rsidRPr="001269E6">
        <w:rPr>
          <w:rFonts w:ascii="Akrobat" w:hAnsi="Akrobat"/>
          <w:b/>
          <w:bCs/>
          <w:color w:val="auto"/>
          <w:sz w:val="80"/>
          <w:szCs w:val="80"/>
        </w:rPr>
        <w:t>Community Engagement</w:t>
      </w:r>
      <w:r w:rsidR="0032772B">
        <w:rPr>
          <w:rFonts w:ascii="Akrobat" w:hAnsi="Akrobat"/>
          <w:b/>
          <w:bCs/>
          <w:color w:val="FFFFFF" w:themeColor="background1"/>
          <w:sz w:val="80"/>
          <w:szCs w:val="80"/>
        </w:rPr>
        <w:br/>
      </w:r>
      <w:r w:rsidRPr="001269E6">
        <w:rPr>
          <w:rFonts w:ascii="Akrobat" w:hAnsi="Akrobat"/>
          <w:b/>
          <w:bCs/>
          <w:color w:val="auto"/>
          <w:sz w:val="80"/>
          <w:szCs w:val="80"/>
        </w:rPr>
        <w:t>Policy</w:t>
      </w:r>
      <w:bookmarkEnd w:id="0"/>
      <w:bookmarkEnd w:id="1"/>
      <w:r w:rsidR="0032772B" w:rsidRPr="0032772B">
        <w:rPr>
          <w:rFonts w:ascii="Akrobat" w:hAnsi="Akrobat"/>
          <w:b/>
          <w:bCs/>
          <w:color w:val="FFFFFF" w:themeColor="background1"/>
          <w:sz w:val="80"/>
          <w:szCs w:val="80"/>
        </w:rPr>
        <w:t xml:space="preserve"> </w:t>
      </w:r>
    </w:p>
    <w:p w14:paraId="1A2DF926" w14:textId="30439C0A" w:rsidR="00760ADD" w:rsidRPr="00097BF0" w:rsidRDefault="00855CD7" w:rsidP="00856D68">
      <w:pPr>
        <w:pStyle w:val="Subtitle"/>
        <w:spacing w:after="320"/>
        <w:rPr>
          <w:vanish/>
          <w:highlight w:val="yellow"/>
        </w:rPr>
      </w:pPr>
      <w:bookmarkStart w:id="2" w:name="_Hlk27726480"/>
      <w:r>
        <w:rPr>
          <w:noProof w:val="0"/>
          <w:color w:val="auto"/>
        </w:rPr>
        <w:t>February 2021</w:t>
      </w:r>
      <w:bookmarkStart w:id="3" w:name="_Hlk30581557"/>
      <w:bookmarkStart w:id="4" w:name="_Hlk27647843"/>
      <w:bookmarkEnd w:id="2"/>
    </w:p>
    <w:bookmarkEnd w:id="3"/>
    <w:p w14:paraId="70BBDC60" w14:textId="76B2D2C1" w:rsidR="00760ADD" w:rsidRPr="00097BF0" w:rsidRDefault="00760ADD" w:rsidP="00760ADD">
      <w:pPr>
        <w:pStyle w:val="NormalBullets"/>
        <w:numPr>
          <w:ilvl w:val="0"/>
          <w:numId w:val="0"/>
        </w:numPr>
        <w:ind w:left="720" w:hanging="360"/>
        <w:rPr>
          <w:vanish/>
          <w:highlight w:val="yellow"/>
        </w:rPr>
      </w:pPr>
      <w:r w:rsidRPr="00097BF0">
        <w:rPr>
          <w:highlight w:val="yellow"/>
        </w:rPr>
        <w:t xml:space="preserve"> </w:t>
      </w:r>
      <w:r w:rsidRPr="00097BF0">
        <w:rPr>
          <w:highlight w:val="yellow"/>
        </w:rPr>
        <w:br w:type="page"/>
      </w:r>
    </w:p>
    <w:p w14:paraId="55C9DAA1" w14:textId="77777777" w:rsidR="00760ADD" w:rsidRPr="00097BF0" w:rsidRDefault="00760ADD" w:rsidP="0096571B">
      <w:pPr>
        <w:pStyle w:val="Heading2"/>
      </w:pPr>
      <w:bookmarkStart w:id="5" w:name="_Toc23333595"/>
      <w:bookmarkStart w:id="6" w:name="_Toc30603549"/>
      <w:bookmarkStart w:id="7" w:name="_Toc39430235"/>
      <w:bookmarkStart w:id="8" w:name="_Toc55456768"/>
      <w:bookmarkStart w:id="9" w:name="_Hlk27647932"/>
      <w:bookmarkStart w:id="10" w:name="_Toc496019950"/>
      <w:bookmarkEnd w:id="4"/>
      <w:r w:rsidRPr="00097BF0">
        <w:lastRenderedPageBreak/>
        <w:t xml:space="preserve">Policy </w:t>
      </w:r>
      <w:bookmarkEnd w:id="5"/>
      <w:r w:rsidRPr="00097BF0">
        <w:t>governance</w:t>
      </w:r>
      <w:bookmarkEnd w:id="6"/>
      <w:bookmarkEnd w:id="7"/>
      <w:bookmarkEnd w:id="8"/>
    </w:p>
    <w:p w14:paraId="3BD53339" w14:textId="0C4C8158" w:rsidR="00760ADD" w:rsidRPr="00097BF0" w:rsidRDefault="00760ADD" w:rsidP="00760ADD">
      <w:pPr>
        <w:tabs>
          <w:tab w:val="clear" w:pos="6300"/>
          <w:tab w:val="left" w:pos="9496"/>
        </w:tabs>
        <w:rPr>
          <w:vanish/>
          <w:sz w:val="20"/>
          <w:szCs w:val="20"/>
        </w:rPr>
      </w:pPr>
      <w:bookmarkStart w:id="11" w:name="_Hlk23335340"/>
      <w:bookmarkStart w:id="12" w:name="_Hlk30699916"/>
      <w:bookmarkStart w:id="13" w:name="_Hlk30700339"/>
      <w:bookmarkStart w:id="14" w:name="_Hlk27728039"/>
    </w:p>
    <w:bookmarkEnd w:id="11"/>
    <w:p w14:paraId="7D1AD849" w14:textId="77777777" w:rsidR="00760ADD" w:rsidRPr="00097BF0" w:rsidRDefault="00760ADD" w:rsidP="00760ADD">
      <w:pPr>
        <w:pStyle w:val="Governancedetail"/>
        <w:rPr>
          <w:b w:val="0"/>
        </w:rPr>
      </w:pPr>
      <w:r w:rsidRPr="00097BF0">
        <w:t>Responsible Service/Department:</w:t>
      </w:r>
    </w:p>
    <w:p w14:paraId="09E86CC6" w14:textId="37DB7D59" w:rsidR="00760ADD" w:rsidRPr="00097BF0" w:rsidRDefault="00AE3746" w:rsidP="00760ADD">
      <w:pPr>
        <w:tabs>
          <w:tab w:val="clear" w:pos="-3060"/>
          <w:tab w:val="clear" w:pos="-2340"/>
          <w:tab w:val="clear" w:pos="6300"/>
        </w:tabs>
        <w:suppressAutoHyphens w:val="0"/>
        <w:spacing w:after="0" w:line="259" w:lineRule="auto"/>
        <w:ind w:right="4818"/>
      </w:pPr>
      <w:r>
        <w:t>Strategic Engagement</w:t>
      </w:r>
    </w:p>
    <w:p w14:paraId="34A18BF9" w14:textId="7DC59C24" w:rsidR="00760ADD" w:rsidRPr="00097BF0" w:rsidRDefault="00760ADD" w:rsidP="00760ADD">
      <w:pPr>
        <w:pStyle w:val="Governancedetail"/>
        <w:tabs>
          <w:tab w:val="right" w:pos="-3060"/>
          <w:tab w:val="left" w:pos="4395"/>
        </w:tabs>
        <w:rPr>
          <w:sz w:val="20"/>
          <w:szCs w:val="20"/>
        </w:rPr>
      </w:pPr>
      <w:r w:rsidRPr="00097BF0">
        <w:t xml:space="preserve">Adoption </w:t>
      </w:r>
      <w:r w:rsidR="001C17AC">
        <w:t>a</w:t>
      </w:r>
      <w:r w:rsidRPr="00097BF0">
        <w:t>uthorised:</w:t>
      </w:r>
    </w:p>
    <w:p w14:paraId="34839118" w14:textId="0F881CA4" w:rsidR="00760ADD" w:rsidRPr="00097BF0" w:rsidRDefault="0032772B" w:rsidP="00760ADD">
      <w:pPr>
        <w:tabs>
          <w:tab w:val="clear" w:pos="-3060"/>
          <w:tab w:val="clear" w:pos="-2340"/>
          <w:tab w:val="clear" w:pos="6300"/>
        </w:tabs>
        <w:suppressAutoHyphens w:val="0"/>
        <w:spacing w:after="160" w:line="259" w:lineRule="auto"/>
        <w:ind w:right="4818"/>
      </w:pPr>
      <w:r>
        <w:t>Council</w:t>
      </w:r>
    </w:p>
    <w:p w14:paraId="3662240E" w14:textId="77777777" w:rsidR="00760ADD" w:rsidRPr="00097BF0" w:rsidRDefault="00760ADD" w:rsidP="00760ADD">
      <w:pPr>
        <w:pStyle w:val="Governancedetail"/>
        <w:rPr>
          <w:b w:val="0"/>
        </w:rPr>
      </w:pPr>
      <w:r w:rsidRPr="00097BF0">
        <w:t xml:space="preserve">Date of </w:t>
      </w:r>
      <w:r w:rsidR="001C17AC">
        <w:t>a</w:t>
      </w:r>
      <w:r w:rsidRPr="00097BF0">
        <w:t>doption:</w:t>
      </w:r>
    </w:p>
    <w:p w14:paraId="6E0DFADC" w14:textId="5CD420F3" w:rsidR="00760ADD" w:rsidRPr="00097BF0" w:rsidRDefault="0032772B" w:rsidP="00760ADD">
      <w:pPr>
        <w:tabs>
          <w:tab w:val="clear" w:pos="-3060"/>
          <w:tab w:val="clear" w:pos="-2340"/>
          <w:tab w:val="clear" w:pos="6300"/>
        </w:tabs>
        <w:suppressAutoHyphens w:val="0"/>
        <w:spacing w:after="160" w:line="259" w:lineRule="auto"/>
        <w:ind w:right="4818"/>
      </w:pPr>
      <w:r>
        <w:t>February 2021</w:t>
      </w:r>
    </w:p>
    <w:p w14:paraId="295DB898" w14:textId="77777777" w:rsidR="00760ADD" w:rsidRPr="00097BF0" w:rsidRDefault="00760ADD" w:rsidP="00760ADD">
      <w:pPr>
        <w:pStyle w:val="Governancedetail"/>
        <w:rPr>
          <w:b w:val="0"/>
        </w:rPr>
      </w:pPr>
      <w:r w:rsidRPr="00097BF0">
        <w:t xml:space="preserve">Date </w:t>
      </w:r>
      <w:r w:rsidR="001C17AC">
        <w:t>e</w:t>
      </w:r>
      <w:r w:rsidRPr="00097BF0">
        <w:t xml:space="preserve">ffective </w:t>
      </w:r>
      <w:r w:rsidR="001C17AC">
        <w:t>f</w:t>
      </w:r>
      <w:r w:rsidRPr="00097BF0">
        <w:t xml:space="preserve">rom: </w:t>
      </w:r>
    </w:p>
    <w:p w14:paraId="1CF4188A" w14:textId="2CD3B147" w:rsidR="0032772B" w:rsidRPr="00097BF0" w:rsidRDefault="0032772B" w:rsidP="0032772B">
      <w:pPr>
        <w:tabs>
          <w:tab w:val="clear" w:pos="-3060"/>
          <w:tab w:val="clear" w:pos="-2340"/>
          <w:tab w:val="clear" w:pos="6300"/>
        </w:tabs>
        <w:suppressAutoHyphens w:val="0"/>
        <w:spacing w:after="160" w:line="259" w:lineRule="auto"/>
        <w:ind w:right="4818"/>
      </w:pPr>
      <w:r>
        <w:t>February 2021</w:t>
      </w:r>
    </w:p>
    <w:p w14:paraId="3037F575" w14:textId="77777777" w:rsidR="00760ADD" w:rsidRPr="00097BF0" w:rsidRDefault="00760ADD" w:rsidP="00760ADD">
      <w:pPr>
        <w:pStyle w:val="Governancedetail"/>
        <w:rPr>
          <w:b w:val="0"/>
        </w:rPr>
      </w:pPr>
      <w:r w:rsidRPr="00097BF0">
        <w:t>Content Manager folder:</w:t>
      </w:r>
    </w:p>
    <w:p w14:paraId="6DD048AA" w14:textId="269E9555" w:rsidR="00760ADD" w:rsidRPr="00097BF0" w:rsidRDefault="00760ADD" w:rsidP="00760ADD">
      <w:pPr>
        <w:tabs>
          <w:tab w:val="clear" w:pos="-3060"/>
          <w:tab w:val="clear" w:pos="-2340"/>
          <w:tab w:val="clear" w:pos="6300"/>
        </w:tabs>
        <w:suppressAutoHyphens w:val="0"/>
        <w:spacing w:after="160" w:line="259" w:lineRule="auto"/>
        <w:ind w:right="4818"/>
      </w:pPr>
    </w:p>
    <w:p w14:paraId="6A80A6AE" w14:textId="77777777" w:rsidR="00760ADD" w:rsidRPr="00097BF0" w:rsidRDefault="00760ADD" w:rsidP="00760ADD">
      <w:pPr>
        <w:pStyle w:val="Governancedetail"/>
        <w:rPr>
          <w:b w:val="0"/>
        </w:rPr>
      </w:pPr>
      <w:r w:rsidRPr="00097BF0">
        <w:t>Content Manager file #:</w:t>
      </w:r>
    </w:p>
    <w:p w14:paraId="6487440A" w14:textId="5044AAA3" w:rsidR="00760ADD" w:rsidRPr="00F976B8" w:rsidRDefault="00760ADD" w:rsidP="00760ADD">
      <w:pPr>
        <w:tabs>
          <w:tab w:val="clear" w:pos="-3060"/>
          <w:tab w:val="clear" w:pos="-2340"/>
          <w:tab w:val="clear" w:pos="6300"/>
        </w:tabs>
        <w:suppressAutoHyphens w:val="0"/>
        <w:spacing w:after="160" w:line="259" w:lineRule="auto"/>
        <w:ind w:right="4818"/>
      </w:pPr>
    </w:p>
    <w:p w14:paraId="344A23E0" w14:textId="5B5E261F" w:rsidR="00760ADD" w:rsidRPr="00F976B8" w:rsidRDefault="00760ADD" w:rsidP="00760ADD">
      <w:pPr>
        <w:pStyle w:val="Governancedetail"/>
        <w:rPr>
          <w:b w:val="0"/>
        </w:rPr>
      </w:pPr>
      <w:r>
        <w:t>Endorsed CEO or ELT member or department manager to make or approve document editorial amendments:</w:t>
      </w:r>
    </w:p>
    <w:p w14:paraId="1B4F25F7" w14:textId="79C0642C" w:rsidR="00760ADD" w:rsidRPr="00F976B8" w:rsidRDefault="0032772B" w:rsidP="00760ADD">
      <w:pPr>
        <w:tabs>
          <w:tab w:val="clear" w:pos="-3060"/>
          <w:tab w:val="clear" w:pos="-2340"/>
          <w:tab w:val="clear" w:pos="6300"/>
        </w:tabs>
        <w:suppressAutoHyphens w:val="0"/>
        <w:spacing w:after="160" w:line="259" w:lineRule="auto"/>
        <w:ind w:right="4818"/>
      </w:pPr>
      <w:r>
        <w:t>Chief Executive Officer (or delegate)</w:t>
      </w:r>
    </w:p>
    <w:p w14:paraId="46702330" w14:textId="0EDCA0C2" w:rsidR="00760ADD" w:rsidRPr="00097BF0" w:rsidRDefault="00760ADD" w:rsidP="00760ADD">
      <w:pPr>
        <w:pStyle w:val="Governancedetail"/>
        <w:rPr>
          <w:b w:val="0"/>
        </w:rPr>
      </w:pPr>
      <w:r w:rsidRPr="00097BF0">
        <w:t xml:space="preserve">Annual </w:t>
      </w:r>
      <w:r w:rsidR="001C17AC">
        <w:t>d</w:t>
      </w:r>
      <w:r w:rsidRPr="00097BF0">
        <w:t xml:space="preserve">esktop </w:t>
      </w:r>
      <w:r w:rsidR="001C17AC">
        <w:t>r</w:t>
      </w:r>
      <w:r w:rsidRPr="00097BF0">
        <w:t>eview date:</w:t>
      </w:r>
      <w:bookmarkStart w:id="15" w:name="_Hlk30584560"/>
    </w:p>
    <w:bookmarkEnd w:id="15"/>
    <w:p w14:paraId="5702B397" w14:textId="1A37EFD4" w:rsidR="00760ADD" w:rsidRPr="00097BF0" w:rsidRDefault="00AF6335" w:rsidP="00760ADD">
      <w:pPr>
        <w:tabs>
          <w:tab w:val="clear" w:pos="-3060"/>
          <w:tab w:val="clear" w:pos="-2340"/>
          <w:tab w:val="clear" w:pos="6300"/>
        </w:tabs>
        <w:suppressAutoHyphens w:val="0"/>
        <w:spacing w:after="160" w:line="259" w:lineRule="auto"/>
        <w:ind w:right="565"/>
      </w:pPr>
      <w:r>
        <w:t>December 2022</w:t>
      </w:r>
    </w:p>
    <w:p w14:paraId="1DB088D1" w14:textId="2C8C04CF" w:rsidR="00760ADD" w:rsidRPr="00097BF0" w:rsidRDefault="00760ADD" w:rsidP="00760ADD">
      <w:pPr>
        <w:pStyle w:val="Governancedetail"/>
        <w:rPr>
          <w:sz w:val="20"/>
          <w:szCs w:val="20"/>
          <w:highlight w:val="yellow"/>
        </w:rPr>
      </w:pPr>
      <w:bookmarkStart w:id="16" w:name="_Hlk30699931"/>
      <w:bookmarkEnd w:id="12"/>
      <w:r w:rsidRPr="00097BF0">
        <w:t>Review date:</w:t>
      </w:r>
    </w:p>
    <w:bookmarkEnd w:id="13"/>
    <w:bookmarkEnd w:id="16"/>
    <w:p w14:paraId="187D6F0D" w14:textId="523C17F8" w:rsidR="00760ADD" w:rsidRPr="00097BF0" w:rsidRDefault="0032772B" w:rsidP="00760ADD">
      <w:pPr>
        <w:tabs>
          <w:tab w:val="clear" w:pos="-3060"/>
          <w:tab w:val="clear" w:pos="-2340"/>
        </w:tabs>
        <w:suppressAutoHyphens w:val="0"/>
        <w:spacing w:after="160" w:line="259" w:lineRule="auto"/>
        <w:ind w:right="565"/>
      </w:pPr>
      <w:r>
        <w:t>December 2023</w:t>
      </w:r>
    </w:p>
    <w:p w14:paraId="1F1A173F" w14:textId="70C210CA" w:rsidR="00760ADD" w:rsidRPr="00097BF0" w:rsidRDefault="00760ADD" w:rsidP="00760ADD">
      <w:pPr>
        <w:pStyle w:val="Governancedetail"/>
        <w:rPr>
          <w:sz w:val="20"/>
          <w:szCs w:val="20"/>
          <w:highlight w:val="yellow"/>
        </w:rPr>
      </w:pPr>
      <w:bookmarkStart w:id="17" w:name="_Hlk30700356"/>
      <w:r w:rsidRPr="00097BF0">
        <w:t>Completion date:</w:t>
      </w:r>
    </w:p>
    <w:p w14:paraId="46FA9757" w14:textId="458D6A27" w:rsidR="00760ADD" w:rsidRPr="00097BF0" w:rsidRDefault="0032772B" w:rsidP="00760ADD">
      <w:pPr>
        <w:tabs>
          <w:tab w:val="clear" w:pos="-3060"/>
          <w:tab w:val="clear" w:pos="-2340"/>
          <w:tab w:val="clear" w:pos="6300"/>
        </w:tabs>
        <w:suppressAutoHyphens w:val="0"/>
        <w:spacing w:after="160" w:line="259" w:lineRule="auto"/>
        <w:ind w:right="565"/>
      </w:pPr>
      <w:r>
        <w:t>February 2025</w:t>
      </w:r>
    </w:p>
    <w:p w14:paraId="168CBB13" w14:textId="5D2E368E" w:rsidR="00760ADD" w:rsidRPr="00097BF0" w:rsidRDefault="00760ADD" w:rsidP="00760ADD">
      <w:pPr>
        <w:pStyle w:val="Governancedetail"/>
        <w:tabs>
          <w:tab w:val="clear" w:pos="6300"/>
          <w:tab w:val="left" w:pos="2359"/>
        </w:tabs>
        <w:rPr>
          <w:b w:val="0"/>
        </w:rPr>
      </w:pPr>
      <w:r w:rsidRPr="00097BF0">
        <w:t>Version number:</w:t>
      </w:r>
    </w:p>
    <w:p w14:paraId="2FF192E8" w14:textId="1858ECBB" w:rsidR="00760ADD" w:rsidRPr="00097BF0" w:rsidRDefault="0032772B" w:rsidP="00760ADD">
      <w:pPr>
        <w:tabs>
          <w:tab w:val="clear" w:pos="-3060"/>
          <w:tab w:val="clear" w:pos="-2340"/>
          <w:tab w:val="clear" w:pos="6300"/>
        </w:tabs>
        <w:suppressAutoHyphens w:val="0"/>
        <w:spacing w:after="160" w:line="259" w:lineRule="auto"/>
        <w:ind w:right="565"/>
      </w:pPr>
      <w:r>
        <w:t>1</w:t>
      </w:r>
    </w:p>
    <w:bookmarkEnd w:id="17"/>
    <w:p w14:paraId="084475AE" w14:textId="77777777" w:rsidR="0032772B" w:rsidRDefault="00760ADD" w:rsidP="0032772B">
      <w:pPr>
        <w:pStyle w:val="Governancedetail"/>
        <w:keepNext/>
        <w:tabs>
          <w:tab w:val="right" w:pos="-3060"/>
          <w:tab w:val="left" w:pos="4395"/>
        </w:tabs>
        <w:ind w:right="709"/>
      </w:pPr>
      <w:r w:rsidRPr="00097BF0">
        <w:t>Relevant Legislation:</w:t>
      </w:r>
    </w:p>
    <w:p w14:paraId="430639E7" w14:textId="63AECBF6" w:rsidR="00760ADD" w:rsidRPr="00097BF0" w:rsidRDefault="0032772B" w:rsidP="00760ADD">
      <w:pPr>
        <w:tabs>
          <w:tab w:val="clear" w:pos="-3060"/>
          <w:tab w:val="clear" w:pos="-2340"/>
          <w:tab w:val="clear" w:pos="6300"/>
        </w:tabs>
        <w:suppressAutoHyphens w:val="0"/>
        <w:spacing w:after="160" w:line="259" w:lineRule="auto"/>
        <w:ind w:right="4818"/>
      </w:pPr>
      <w:r>
        <w:t>Local Government Act 2020</w:t>
      </w:r>
    </w:p>
    <w:p w14:paraId="60E83A2B" w14:textId="5A32E70D" w:rsidR="00760ADD" w:rsidRPr="00097BF0" w:rsidRDefault="00760ADD" w:rsidP="00156E52">
      <w:pPr>
        <w:pStyle w:val="Governancedetail"/>
        <w:keepNext/>
        <w:tabs>
          <w:tab w:val="right" w:pos="-3060"/>
          <w:tab w:val="left" w:pos="4395"/>
        </w:tabs>
        <w:ind w:right="709"/>
        <w:rPr>
          <w:b w:val="0"/>
        </w:rPr>
      </w:pPr>
      <w:r w:rsidRPr="00097BF0">
        <w:t>Associated Strategic Direction #:</w:t>
      </w:r>
    </w:p>
    <w:p w14:paraId="480C6900" w14:textId="022D67DE" w:rsidR="00760ADD" w:rsidRPr="00097BF0" w:rsidRDefault="00431B40" w:rsidP="00760ADD">
      <w:pPr>
        <w:tabs>
          <w:tab w:val="clear" w:pos="-3060"/>
          <w:tab w:val="clear" w:pos="-2340"/>
          <w:tab w:val="clear" w:pos="6300"/>
        </w:tabs>
        <w:suppressAutoHyphens w:val="0"/>
        <w:spacing w:after="160" w:line="259" w:lineRule="auto"/>
        <w:ind w:right="565"/>
      </w:pPr>
      <w:r>
        <w:t>Strategic Direction 6</w:t>
      </w:r>
    </w:p>
    <w:p w14:paraId="1F24F5A0" w14:textId="5FBBC604" w:rsidR="00760ADD" w:rsidRPr="00097BF0" w:rsidRDefault="00760ADD" w:rsidP="00760ADD">
      <w:pPr>
        <w:pStyle w:val="Governancedetail"/>
        <w:tabs>
          <w:tab w:val="right" w:pos="-3060"/>
          <w:tab w:val="left" w:pos="4395"/>
        </w:tabs>
        <w:rPr>
          <w:sz w:val="20"/>
          <w:szCs w:val="20"/>
        </w:rPr>
      </w:pPr>
      <w:r w:rsidRPr="00097BF0">
        <w:t xml:space="preserve">Associated </w:t>
      </w:r>
      <w:r w:rsidR="001C17AC">
        <w:t>i</w:t>
      </w:r>
      <w:r>
        <w:t>nstrument</w:t>
      </w:r>
      <w:r w:rsidRPr="00097BF0">
        <w:t xml:space="preserve">s: </w:t>
      </w:r>
    </w:p>
    <w:p w14:paraId="67EFBFAF" w14:textId="3972BF9B" w:rsidR="00760ADD" w:rsidRDefault="00431B40" w:rsidP="00760ADD">
      <w:pPr>
        <w:tabs>
          <w:tab w:val="clear" w:pos="-3060"/>
          <w:tab w:val="clear" w:pos="-2340"/>
          <w:tab w:val="clear" w:pos="6300"/>
        </w:tabs>
        <w:suppressAutoHyphens w:val="0"/>
        <w:spacing w:after="160" w:line="259" w:lineRule="auto"/>
        <w:ind w:right="4818"/>
      </w:pPr>
      <w:r>
        <w:t>City of Port Phillip Public Transparency Policy</w:t>
      </w:r>
    </w:p>
    <w:p w14:paraId="2787D64F" w14:textId="097B3742" w:rsidR="00431B40" w:rsidRPr="00097BF0" w:rsidRDefault="00431B40" w:rsidP="00760ADD">
      <w:pPr>
        <w:tabs>
          <w:tab w:val="clear" w:pos="-3060"/>
          <w:tab w:val="clear" w:pos="-2340"/>
          <w:tab w:val="clear" w:pos="6300"/>
        </w:tabs>
        <w:suppressAutoHyphens w:val="0"/>
        <w:spacing w:after="160" w:line="259" w:lineRule="auto"/>
        <w:ind w:right="4818"/>
      </w:pPr>
      <w:r>
        <w:t>City of Port Phillip Governance Rules</w:t>
      </w:r>
    </w:p>
    <w:p w14:paraId="2F2962EA" w14:textId="77777777" w:rsidR="00760ADD" w:rsidRPr="00097BF0" w:rsidRDefault="00760ADD" w:rsidP="00760ADD">
      <w:pPr>
        <w:pStyle w:val="Governancedetail"/>
        <w:tabs>
          <w:tab w:val="right" w:pos="-3060"/>
          <w:tab w:val="left" w:pos="4395"/>
        </w:tabs>
        <w:rPr>
          <w:b w:val="0"/>
        </w:rPr>
      </w:pPr>
      <w:r w:rsidRPr="00097BF0">
        <w:lastRenderedPageBreak/>
        <w:t>Review History:</w:t>
      </w:r>
    </w:p>
    <w:tbl>
      <w:tblPr>
        <w:tblStyle w:val="ListTable2-Accent5"/>
        <w:tblW w:w="5000" w:type="pct"/>
        <w:tblInd w:w="0" w:type="dxa"/>
        <w:tblLook w:val="04A0" w:firstRow="1" w:lastRow="0" w:firstColumn="1" w:lastColumn="0" w:noHBand="0" w:noVBand="1"/>
        <w:tblDescription w:val="Review history details, including Content Manager reference and dates of edits. "/>
      </w:tblPr>
      <w:tblGrid>
        <w:gridCol w:w="1467"/>
        <w:gridCol w:w="3340"/>
        <w:gridCol w:w="2097"/>
        <w:gridCol w:w="2734"/>
      </w:tblGrid>
      <w:tr w:rsidR="00760ADD" w:rsidRPr="00097BF0" w14:paraId="5BC67016" w14:textId="77777777" w:rsidTr="00AE3746">
        <w:trPr>
          <w:cnfStyle w:val="100000000000" w:firstRow="1" w:lastRow="0" w:firstColumn="0" w:lastColumn="0" w:oddVBand="0" w:evenVBand="0" w:oddHBand="0" w:evenHBand="0" w:firstRowFirstColumn="0" w:firstRowLastColumn="0" w:lastRowFirstColumn="0" w:lastRowLastColumn="0"/>
          <w:trHeight w:val="818"/>
          <w:tblHeader/>
        </w:trPr>
        <w:tc>
          <w:tcPr>
            <w:cnfStyle w:val="001000000000" w:firstRow="0" w:lastRow="0" w:firstColumn="1" w:lastColumn="0" w:oddVBand="0" w:evenVBand="0" w:oddHBand="0" w:evenHBand="0" w:firstRowFirstColumn="0" w:firstRowLastColumn="0" w:lastRowFirstColumn="0" w:lastRowLastColumn="0"/>
            <w:tcW w:w="1329" w:type="dxa"/>
            <w:shd w:val="clear" w:color="auto" w:fill="000000" w:themeFill="text1"/>
          </w:tcPr>
          <w:p w14:paraId="61C4806D" w14:textId="77777777" w:rsidR="00760ADD" w:rsidRPr="00097BF0" w:rsidRDefault="00760ADD" w:rsidP="00AA009E">
            <w:pPr>
              <w:pStyle w:val="TABLEHEADING"/>
            </w:pPr>
            <w:bookmarkStart w:id="18" w:name="_Hlk30584821"/>
            <w:r w:rsidRPr="00097BF0">
              <w:t>Name</w:t>
            </w:r>
          </w:p>
        </w:tc>
        <w:tc>
          <w:tcPr>
            <w:tcW w:w="3074" w:type="dxa"/>
            <w:shd w:val="clear" w:color="auto" w:fill="000000" w:themeFill="text1"/>
          </w:tcPr>
          <w:p w14:paraId="4A7FB222" w14:textId="77777777" w:rsidR="00760ADD" w:rsidRPr="00097BF0"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097BF0">
              <w:t>Content Manager File Reference</w:t>
            </w:r>
          </w:p>
        </w:tc>
        <w:tc>
          <w:tcPr>
            <w:tcW w:w="1930" w:type="dxa"/>
            <w:shd w:val="clear" w:color="auto" w:fill="000000" w:themeFill="text1"/>
          </w:tcPr>
          <w:p w14:paraId="1FE1A8B5" w14:textId="77777777" w:rsidR="00760ADD" w:rsidRPr="00097BF0"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097BF0">
              <w:t>Date</w:t>
            </w:r>
          </w:p>
        </w:tc>
        <w:tc>
          <w:tcPr>
            <w:tcW w:w="2516" w:type="dxa"/>
            <w:shd w:val="clear" w:color="auto" w:fill="000000" w:themeFill="text1"/>
          </w:tcPr>
          <w:p w14:paraId="2F11DFE0" w14:textId="77777777" w:rsidR="00760ADD" w:rsidRPr="00097BF0"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097BF0">
              <w:t>Description of Edits</w:t>
            </w:r>
          </w:p>
        </w:tc>
      </w:tr>
      <w:tr w:rsidR="00760ADD" w:rsidRPr="00097BF0" w14:paraId="7F61CA73" w14:textId="77777777" w:rsidTr="00AE3746">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329" w:type="dxa"/>
          </w:tcPr>
          <w:p w14:paraId="66C6E26B" w14:textId="5FE5B74B" w:rsidR="00760ADD" w:rsidRPr="00097BF0" w:rsidRDefault="00AF6335" w:rsidP="00AE3746">
            <w:pPr>
              <w:rPr>
                <w:b w:val="0"/>
                <w:bCs w:val="0"/>
                <w:sz w:val="20"/>
                <w:szCs w:val="20"/>
                <w:highlight w:val="yellow"/>
              </w:rPr>
            </w:pPr>
            <w:r w:rsidRPr="00AF6335">
              <w:rPr>
                <w:b w:val="0"/>
                <w:bCs w:val="0"/>
                <w:sz w:val="20"/>
                <w:szCs w:val="20"/>
              </w:rPr>
              <w:t>Community Engagement Policy</w:t>
            </w:r>
          </w:p>
        </w:tc>
        <w:tc>
          <w:tcPr>
            <w:tcW w:w="3074" w:type="dxa"/>
          </w:tcPr>
          <w:p w14:paraId="76E90852" w14:textId="62790068" w:rsidR="00760ADD" w:rsidRPr="00097BF0" w:rsidRDefault="00760ADD" w:rsidP="00AE3746">
            <w:pPr>
              <w:cnfStyle w:val="000000100000" w:firstRow="0" w:lastRow="0" w:firstColumn="0" w:lastColumn="0" w:oddVBand="0" w:evenVBand="0" w:oddHBand="1" w:evenHBand="0" w:firstRowFirstColumn="0" w:firstRowLastColumn="0" w:lastRowFirstColumn="0" w:lastRowLastColumn="0"/>
              <w:rPr>
                <w:highlight w:val="yellow"/>
              </w:rPr>
            </w:pPr>
          </w:p>
        </w:tc>
        <w:tc>
          <w:tcPr>
            <w:tcW w:w="1930" w:type="dxa"/>
          </w:tcPr>
          <w:p w14:paraId="64F12FBE" w14:textId="75C0047C" w:rsidR="00760ADD" w:rsidRPr="00097BF0" w:rsidRDefault="00760ADD" w:rsidP="00AE3746">
            <w:pPr>
              <w:ind w:left="523" w:hanging="523"/>
              <w:cnfStyle w:val="000000100000" w:firstRow="0" w:lastRow="0" w:firstColumn="0" w:lastColumn="0" w:oddVBand="0" w:evenVBand="0" w:oddHBand="1" w:evenHBand="0" w:firstRowFirstColumn="0" w:firstRowLastColumn="0" w:lastRowFirstColumn="0" w:lastRowLastColumn="0"/>
              <w:rPr>
                <w:highlight w:val="yellow"/>
              </w:rPr>
            </w:pPr>
          </w:p>
        </w:tc>
        <w:tc>
          <w:tcPr>
            <w:tcW w:w="2516" w:type="dxa"/>
          </w:tcPr>
          <w:p w14:paraId="13C172E7" w14:textId="0AB5A678" w:rsidR="00760ADD" w:rsidRPr="00097BF0" w:rsidRDefault="00760ADD" w:rsidP="00AE3746">
            <w:pPr>
              <w:cnfStyle w:val="000000100000" w:firstRow="0" w:lastRow="0" w:firstColumn="0" w:lastColumn="0" w:oddVBand="0" w:evenVBand="0" w:oddHBand="1" w:evenHBand="0" w:firstRowFirstColumn="0" w:firstRowLastColumn="0" w:lastRowFirstColumn="0" w:lastRowLastColumn="0"/>
            </w:pPr>
          </w:p>
        </w:tc>
      </w:tr>
    </w:tbl>
    <w:p w14:paraId="65A0A95E" w14:textId="4E701500" w:rsidR="00760ADD" w:rsidRPr="00097BF0" w:rsidRDefault="00760ADD" w:rsidP="00760ADD">
      <w:pPr>
        <w:rPr>
          <w:sz w:val="8"/>
          <w:szCs w:val="8"/>
        </w:rPr>
      </w:pPr>
      <w:bookmarkStart w:id="19" w:name="_Toc23333596"/>
      <w:bookmarkEnd w:id="9"/>
      <w:bookmarkEnd w:id="10"/>
      <w:bookmarkEnd w:id="18"/>
      <w:r w:rsidRPr="00097BF0">
        <w:rPr>
          <w:sz w:val="8"/>
          <w:szCs w:val="8"/>
        </w:rPr>
        <w:br w:type="page"/>
      </w:r>
      <w:proofErr w:type="spellStart"/>
      <w:r w:rsidR="008919B5">
        <w:rPr>
          <w:sz w:val="8"/>
          <w:szCs w:val="8"/>
        </w:rPr>
        <w:lastRenderedPageBreak/>
        <w:t>geor</w:t>
      </w:r>
      <w:proofErr w:type="spellEnd"/>
    </w:p>
    <w:p w14:paraId="5F8E6445" w14:textId="2FA2CF71" w:rsidR="00760ADD" w:rsidRDefault="00760ADD" w:rsidP="0096571B">
      <w:pPr>
        <w:pStyle w:val="Heading2"/>
      </w:pPr>
      <w:bookmarkStart w:id="20" w:name="_Toc30603550"/>
      <w:bookmarkStart w:id="21" w:name="_Toc39430236"/>
      <w:bookmarkStart w:id="22" w:name="_Toc55456769"/>
      <w:bookmarkEnd w:id="14"/>
      <w:r w:rsidRPr="00097BF0">
        <w:t>Contents</w:t>
      </w:r>
      <w:bookmarkEnd w:id="19"/>
      <w:bookmarkEnd w:id="20"/>
      <w:bookmarkEnd w:id="21"/>
      <w:bookmarkEnd w:id="22"/>
    </w:p>
    <w:p w14:paraId="13FCEF3B" w14:textId="77777777" w:rsidR="00156E52" w:rsidRPr="00156E52" w:rsidRDefault="00156E52" w:rsidP="00156E52"/>
    <w:p w14:paraId="14EBAC1B" w14:textId="304547B7" w:rsidR="007D1FAE" w:rsidRDefault="00760ADD">
      <w:pPr>
        <w:pStyle w:val="TOC2"/>
        <w:rPr>
          <w:rFonts w:asciiTheme="minorHAnsi" w:eastAsiaTheme="minorEastAsia" w:hAnsiTheme="minorHAnsi" w:cstheme="minorBidi"/>
          <w:color w:val="auto"/>
          <w:lang w:eastAsia="ja-JP"/>
        </w:rPr>
      </w:pPr>
      <w:r>
        <w:rPr>
          <w:vanish/>
        </w:rPr>
        <w:fldChar w:fldCharType="begin"/>
      </w:r>
      <w:r>
        <w:rPr>
          <w:vanish/>
        </w:rPr>
        <w:instrText xml:space="preserve"> TOC \o "1-3" \h \z \u </w:instrText>
      </w:r>
      <w:r>
        <w:rPr>
          <w:vanish/>
        </w:rPr>
        <w:fldChar w:fldCharType="separate"/>
      </w:r>
      <w:hyperlink w:anchor="_Toc55456768" w:history="1">
        <w:r w:rsidR="007D1FAE" w:rsidRPr="008C70AA">
          <w:rPr>
            <w:rStyle w:val="Hyperlink"/>
          </w:rPr>
          <w:t>Policy governance</w:t>
        </w:r>
        <w:r w:rsidR="007D1FAE">
          <w:rPr>
            <w:webHidden/>
          </w:rPr>
          <w:tab/>
        </w:r>
        <w:r w:rsidR="007D1FAE">
          <w:rPr>
            <w:webHidden/>
          </w:rPr>
          <w:fldChar w:fldCharType="begin"/>
        </w:r>
        <w:r w:rsidR="007D1FAE">
          <w:rPr>
            <w:webHidden/>
          </w:rPr>
          <w:instrText xml:space="preserve"> PAGEREF _Toc55456768 \h </w:instrText>
        </w:r>
        <w:r w:rsidR="007D1FAE">
          <w:rPr>
            <w:webHidden/>
          </w:rPr>
        </w:r>
        <w:r w:rsidR="007D1FAE">
          <w:rPr>
            <w:webHidden/>
          </w:rPr>
          <w:fldChar w:fldCharType="separate"/>
        </w:r>
        <w:r w:rsidR="00923F78">
          <w:rPr>
            <w:webHidden/>
          </w:rPr>
          <w:t>2</w:t>
        </w:r>
        <w:r w:rsidR="007D1FAE">
          <w:rPr>
            <w:webHidden/>
          </w:rPr>
          <w:fldChar w:fldCharType="end"/>
        </w:r>
      </w:hyperlink>
    </w:p>
    <w:p w14:paraId="3036390A" w14:textId="75114970" w:rsidR="007D1FAE" w:rsidRDefault="00923F78">
      <w:pPr>
        <w:pStyle w:val="TOC2"/>
        <w:rPr>
          <w:rFonts w:asciiTheme="minorHAnsi" w:eastAsiaTheme="minorEastAsia" w:hAnsiTheme="minorHAnsi" w:cstheme="minorBidi"/>
          <w:color w:val="auto"/>
          <w:lang w:eastAsia="ja-JP"/>
        </w:rPr>
      </w:pPr>
      <w:hyperlink w:anchor="_Toc55456769" w:history="1">
        <w:r w:rsidR="007D1FAE" w:rsidRPr="008C70AA">
          <w:rPr>
            <w:rStyle w:val="Hyperlink"/>
          </w:rPr>
          <w:t>Contents</w:t>
        </w:r>
        <w:r w:rsidR="007D1FAE">
          <w:rPr>
            <w:webHidden/>
          </w:rPr>
          <w:tab/>
        </w:r>
        <w:r w:rsidR="007D1FAE">
          <w:rPr>
            <w:webHidden/>
          </w:rPr>
          <w:fldChar w:fldCharType="begin"/>
        </w:r>
        <w:r w:rsidR="007D1FAE">
          <w:rPr>
            <w:webHidden/>
          </w:rPr>
          <w:instrText xml:space="preserve"> PAGEREF _Toc55456769 \h </w:instrText>
        </w:r>
        <w:r w:rsidR="007D1FAE">
          <w:rPr>
            <w:webHidden/>
          </w:rPr>
        </w:r>
        <w:r w:rsidR="007D1FAE">
          <w:rPr>
            <w:webHidden/>
          </w:rPr>
          <w:fldChar w:fldCharType="separate"/>
        </w:r>
        <w:r>
          <w:rPr>
            <w:webHidden/>
          </w:rPr>
          <w:t>4</w:t>
        </w:r>
        <w:r w:rsidR="007D1FAE">
          <w:rPr>
            <w:webHidden/>
          </w:rPr>
          <w:fldChar w:fldCharType="end"/>
        </w:r>
      </w:hyperlink>
    </w:p>
    <w:p w14:paraId="2B36F513" w14:textId="019B9E72" w:rsidR="007D1FAE" w:rsidRDefault="00923F78">
      <w:pPr>
        <w:pStyle w:val="TOC2"/>
        <w:rPr>
          <w:rFonts w:asciiTheme="minorHAnsi" w:eastAsiaTheme="minorEastAsia" w:hAnsiTheme="minorHAnsi" w:cstheme="minorBidi"/>
          <w:color w:val="auto"/>
          <w:lang w:eastAsia="ja-JP"/>
        </w:rPr>
      </w:pPr>
      <w:hyperlink w:anchor="_Toc55456770" w:history="1">
        <w:r w:rsidR="007D1FAE" w:rsidRPr="008C70AA">
          <w:rPr>
            <w:rStyle w:val="Hyperlink"/>
          </w:rPr>
          <w:t>Tables</w:t>
        </w:r>
        <w:r w:rsidR="007D1FAE">
          <w:rPr>
            <w:webHidden/>
          </w:rPr>
          <w:tab/>
        </w:r>
        <w:r w:rsidR="007D1FAE">
          <w:rPr>
            <w:webHidden/>
          </w:rPr>
          <w:fldChar w:fldCharType="begin"/>
        </w:r>
        <w:r w:rsidR="007D1FAE">
          <w:rPr>
            <w:webHidden/>
          </w:rPr>
          <w:instrText xml:space="preserve"> PAGEREF _Toc55456770 \h </w:instrText>
        </w:r>
        <w:r w:rsidR="007D1FAE">
          <w:rPr>
            <w:webHidden/>
          </w:rPr>
        </w:r>
        <w:r w:rsidR="007D1FAE">
          <w:rPr>
            <w:webHidden/>
          </w:rPr>
          <w:fldChar w:fldCharType="separate"/>
        </w:r>
        <w:r>
          <w:rPr>
            <w:webHidden/>
          </w:rPr>
          <w:t>4</w:t>
        </w:r>
        <w:r w:rsidR="007D1FAE">
          <w:rPr>
            <w:webHidden/>
          </w:rPr>
          <w:fldChar w:fldCharType="end"/>
        </w:r>
      </w:hyperlink>
    </w:p>
    <w:p w14:paraId="76649578" w14:textId="6A2F4ADE" w:rsidR="007D1FAE" w:rsidRDefault="00923F78">
      <w:pPr>
        <w:pStyle w:val="TOC2"/>
        <w:rPr>
          <w:rFonts w:asciiTheme="minorHAnsi" w:eastAsiaTheme="minorEastAsia" w:hAnsiTheme="minorHAnsi" w:cstheme="minorBidi"/>
          <w:color w:val="auto"/>
          <w:lang w:eastAsia="ja-JP"/>
        </w:rPr>
      </w:pPr>
      <w:hyperlink w:anchor="_Toc55456771" w:history="1">
        <w:r w:rsidR="007D1FAE" w:rsidRPr="008C70AA">
          <w:rPr>
            <w:rStyle w:val="Hyperlink"/>
          </w:rPr>
          <w:t>Purpose</w:t>
        </w:r>
        <w:r w:rsidR="007D1FAE">
          <w:rPr>
            <w:webHidden/>
          </w:rPr>
          <w:tab/>
        </w:r>
        <w:r w:rsidR="007D1FAE">
          <w:rPr>
            <w:webHidden/>
          </w:rPr>
          <w:fldChar w:fldCharType="begin"/>
        </w:r>
        <w:r w:rsidR="007D1FAE">
          <w:rPr>
            <w:webHidden/>
          </w:rPr>
          <w:instrText xml:space="preserve"> PAGEREF _Toc55456771 \h </w:instrText>
        </w:r>
        <w:r w:rsidR="007D1FAE">
          <w:rPr>
            <w:webHidden/>
          </w:rPr>
        </w:r>
        <w:r w:rsidR="007D1FAE">
          <w:rPr>
            <w:webHidden/>
          </w:rPr>
          <w:fldChar w:fldCharType="separate"/>
        </w:r>
        <w:r>
          <w:rPr>
            <w:webHidden/>
          </w:rPr>
          <w:t>5</w:t>
        </w:r>
        <w:r w:rsidR="007D1FAE">
          <w:rPr>
            <w:webHidden/>
          </w:rPr>
          <w:fldChar w:fldCharType="end"/>
        </w:r>
      </w:hyperlink>
    </w:p>
    <w:p w14:paraId="0BC705F2" w14:textId="578C8E3A" w:rsidR="007D1FAE" w:rsidRDefault="00923F78">
      <w:pPr>
        <w:pStyle w:val="TOC2"/>
        <w:rPr>
          <w:rFonts w:asciiTheme="minorHAnsi" w:eastAsiaTheme="minorEastAsia" w:hAnsiTheme="minorHAnsi" w:cstheme="minorBidi"/>
          <w:color w:val="auto"/>
          <w:lang w:eastAsia="ja-JP"/>
        </w:rPr>
      </w:pPr>
      <w:hyperlink w:anchor="_Toc55456772" w:history="1">
        <w:r w:rsidR="007D1FAE" w:rsidRPr="008C70AA">
          <w:rPr>
            <w:rStyle w:val="Hyperlink"/>
          </w:rPr>
          <w:t>Outcomes</w:t>
        </w:r>
        <w:r w:rsidR="007D1FAE">
          <w:rPr>
            <w:webHidden/>
          </w:rPr>
          <w:tab/>
        </w:r>
        <w:r w:rsidR="007D1FAE">
          <w:rPr>
            <w:webHidden/>
          </w:rPr>
          <w:fldChar w:fldCharType="begin"/>
        </w:r>
        <w:r w:rsidR="007D1FAE">
          <w:rPr>
            <w:webHidden/>
          </w:rPr>
          <w:instrText xml:space="preserve"> PAGEREF _Toc55456772 \h </w:instrText>
        </w:r>
        <w:r w:rsidR="007D1FAE">
          <w:rPr>
            <w:webHidden/>
          </w:rPr>
        </w:r>
        <w:r w:rsidR="007D1FAE">
          <w:rPr>
            <w:webHidden/>
          </w:rPr>
          <w:fldChar w:fldCharType="separate"/>
        </w:r>
        <w:r>
          <w:rPr>
            <w:webHidden/>
          </w:rPr>
          <w:t>5</w:t>
        </w:r>
        <w:r w:rsidR="007D1FAE">
          <w:rPr>
            <w:webHidden/>
          </w:rPr>
          <w:fldChar w:fldCharType="end"/>
        </w:r>
      </w:hyperlink>
    </w:p>
    <w:p w14:paraId="6D3BD75F" w14:textId="1D2E2897" w:rsidR="007D1FAE" w:rsidRDefault="00923F78">
      <w:pPr>
        <w:pStyle w:val="TOC2"/>
        <w:rPr>
          <w:rFonts w:asciiTheme="minorHAnsi" w:eastAsiaTheme="minorEastAsia" w:hAnsiTheme="minorHAnsi" w:cstheme="minorBidi"/>
          <w:color w:val="auto"/>
          <w:lang w:eastAsia="ja-JP"/>
        </w:rPr>
      </w:pPr>
      <w:hyperlink w:anchor="_Toc55456773" w:history="1">
        <w:r w:rsidR="007D1FAE" w:rsidRPr="008C70AA">
          <w:rPr>
            <w:rStyle w:val="Hyperlink"/>
          </w:rPr>
          <w:t>Definitions</w:t>
        </w:r>
        <w:r w:rsidR="007D1FAE">
          <w:rPr>
            <w:webHidden/>
          </w:rPr>
          <w:tab/>
        </w:r>
        <w:r w:rsidR="007D1FAE">
          <w:rPr>
            <w:webHidden/>
          </w:rPr>
          <w:fldChar w:fldCharType="begin"/>
        </w:r>
        <w:r w:rsidR="007D1FAE">
          <w:rPr>
            <w:webHidden/>
          </w:rPr>
          <w:instrText xml:space="preserve"> PAGEREF _Toc55456773 \h </w:instrText>
        </w:r>
        <w:r w:rsidR="007D1FAE">
          <w:rPr>
            <w:webHidden/>
          </w:rPr>
        </w:r>
        <w:r w:rsidR="007D1FAE">
          <w:rPr>
            <w:webHidden/>
          </w:rPr>
          <w:fldChar w:fldCharType="separate"/>
        </w:r>
        <w:r>
          <w:rPr>
            <w:webHidden/>
          </w:rPr>
          <w:t>6</w:t>
        </w:r>
        <w:r w:rsidR="007D1FAE">
          <w:rPr>
            <w:webHidden/>
          </w:rPr>
          <w:fldChar w:fldCharType="end"/>
        </w:r>
      </w:hyperlink>
    </w:p>
    <w:p w14:paraId="2BC25C23" w14:textId="0A493943" w:rsidR="007D1FAE" w:rsidRDefault="00923F78">
      <w:pPr>
        <w:pStyle w:val="TOC2"/>
        <w:rPr>
          <w:rFonts w:asciiTheme="minorHAnsi" w:eastAsiaTheme="minorEastAsia" w:hAnsiTheme="minorHAnsi" w:cstheme="minorBidi"/>
          <w:color w:val="auto"/>
          <w:lang w:eastAsia="ja-JP"/>
        </w:rPr>
      </w:pPr>
      <w:hyperlink w:anchor="_Toc55456774" w:history="1">
        <w:r w:rsidR="007D1FAE" w:rsidRPr="008C70AA">
          <w:rPr>
            <w:rStyle w:val="Hyperlink"/>
          </w:rPr>
          <w:t>Responsibilities</w:t>
        </w:r>
        <w:r w:rsidR="007D1FAE">
          <w:rPr>
            <w:webHidden/>
          </w:rPr>
          <w:tab/>
        </w:r>
        <w:r w:rsidR="007D1FAE">
          <w:rPr>
            <w:webHidden/>
          </w:rPr>
          <w:fldChar w:fldCharType="begin"/>
        </w:r>
        <w:r w:rsidR="007D1FAE">
          <w:rPr>
            <w:webHidden/>
          </w:rPr>
          <w:instrText xml:space="preserve"> PAGEREF _Toc55456774 \h </w:instrText>
        </w:r>
        <w:r w:rsidR="007D1FAE">
          <w:rPr>
            <w:webHidden/>
          </w:rPr>
        </w:r>
        <w:r w:rsidR="007D1FAE">
          <w:rPr>
            <w:webHidden/>
          </w:rPr>
          <w:fldChar w:fldCharType="separate"/>
        </w:r>
        <w:r>
          <w:rPr>
            <w:webHidden/>
          </w:rPr>
          <w:t>7</w:t>
        </w:r>
        <w:r w:rsidR="007D1FAE">
          <w:rPr>
            <w:webHidden/>
          </w:rPr>
          <w:fldChar w:fldCharType="end"/>
        </w:r>
      </w:hyperlink>
    </w:p>
    <w:p w14:paraId="5A5571AC" w14:textId="7B911349" w:rsidR="007D1FAE" w:rsidRDefault="00923F78">
      <w:pPr>
        <w:pStyle w:val="TOC2"/>
        <w:rPr>
          <w:rFonts w:asciiTheme="minorHAnsi" w:eastAsiaTheme="minorEastAsia" w:hAnsiTheme="minorHAnsi" w:cstheme="minorBidi"/>
          <w:color w:val="auto"/>
          <w:lang w:eastAsia="ja-JP"/>
        </w:rPr>
      </w:pPr>
      <w:hyperlink w:anchor="_Toc55456775" w:history="1">
        <w:r w:rsidR="007D1FAE" w:rsidRPr="008C70AA">
          <w:rPr>
            <w:rStyle w:val="Hyperlink"/>
          </w:rPr>
          <w:t>Scope</w:t>
        </w:r>
        <w:r w:rsidR="007D1FAE">
          <w:rPr>
            <w:webHidden/>
          </w:rPr>
          <w:tab/>
        </w:r>
        <w:r w:rsidR="007D1FAE">
          <w:rPr>
            <w:webHidden/>
          </w:rPr>
          <w:fldChar w:fldCharType="begin"/>
        </w:r>
        <w:r w:rsidR="007D1FAE">
          <w:rPr>
            <w:webHidden/>
          </w:rPr>
          <w:instrText xml:space="preserve"> PAGEREF _Toc55456775 \h </w:instrText>
        </w:r>
        <w:r w:rsidR="007D1FAE">
          <w:rPr>
            <w:webHidden/>
          </w:rPr>
        </w:r>
        <w:r w:rsidR="007D1FAE">
          <w:rPr>
            <w:webHidden/>
          </w:rPr>
          <w:fldChar w:fldCharType="separate"/>
        </w:r>
        <w:r>
          <w:rPr>
            <w:webHidden/>
          </w:rPr>
          <w:t>8</w:t>
        </w:r>
        <w:r w:rsidR="007D1FAE">
          <w:rPr>
            <w:webHidden/>
          </w:rPr>
          <w:fldChar w:fldCharType="end"/>
        </w:r>
      </w:hyperlink>
    </w:p>
    <w:p w14:paraId="1AF6ADDA" w14:textId="4BC5F8D6" w:rsidR="007D1FAE" w:rsidRDefault="00923F78">
      <w:pPr>
        <w:pStyle w:val="TOC2"/>
        <w:rPr>
          <w:rFonts w:asciiTheme="minorHAnsi" w:eastAsiaTheme="minorEastAsia" w:hAnsiTheme="minorHAnsi" w:cstheme="minorBidi"/>
          <w:color w:val="auto"/>
          <w:lang w:eastAsia="ja-JP"/>
        </w:rPr>
      </w:pPr>
      <w:hyperlink w:anchor="_Toc55456776" w:history="1">
        <w:r w:rsidR="007D1FAE" w:rsidRPr="008C70AA">
          <w:rPr>
            <w:rStyle w:val="Hyperlink"/>
          </w:rPr>
          <w:t>Policy</w:t>
        </w:r>
        <w:r w:rsidR="007D1FAE">
          <w:rPr>
            <w:webHidden/>
          </w:rPr>
          <w:tab/>
        </w:r>
        <w:r w:rsidR="007D1FAE">
          <w:rPr>
            <w:webHidden/>
          </w:rPr>
          <w:fldChar w:fldCharType="begin"/>
        </w:r>
        <w:r w:rsidR="007D1FAE">
          <w:rPr>
            <w:webHidden/>
          </w:rPr>
          <w:instrText xml:space="preserve"> PAGEREF _Toc55456776 \h </w:instrText>
        </w:r>
        <w:r w:rsidR="007D1FAE">
          <w:rPr>
            <w:webHidden/>
          </w:rPr>
        </w:r>
        <w:r w:rsidR="007D1FAE">
          <w:rPr>
            <w:webHidden/>
          </w:rPr>
          <w:fldChar w:fldCharType="separate"/>
        </w:r>
        <w:r>
          <w:rPr>
            <w:webHidden/>
          </w:rPr>
          <w:t>8</w:t>
        </w:r>
        <w:r w:rsidR="007D1FAE">
          <w:rPr>
            <w:webHidden/>
          </w:rPr>
          <w:fldChar w:fldCharType="end"/>
        </w:r>
      </w:hyperlink>
    </w:p>
    <w:p w14:paraId="047839EC" w14:textId="5306A680" w:rsidR="007D1FAE" w:rsidRDefault="00923F7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77" w:history="1">
        <w:r w:rsidR="007D1FAE" w:rsidRPr="008C70AA">
          <w:rPr>
            <w:rStyle w:val="Hyperlink"/>
            <w:noProof/>
          </w:rPr>
          <w:t>What is community engagement?</w:t>
        </w:r>
        <w:r w:rsidR="007D1FAE">
          <w:rPr>
            <w:noProof/>
            <w:webHidden/>
          </w:rPr>
          <w:tab/>
        </w:r>
        <w:r w:rsidR="007D1FAE">
          <w:rPr>
            <w:noProof/>
            <w:webHidden/>
          </w:rPr>
          <w:fldChar w:fldCharType="begin"/>
        </w:r>
        <w:r w:rsidR="007D1FAE">
          <w:rPr>
            <w:noProof/>
            <w:webHidden/>
          </w:rPr>
          <w:instrText xml:space="preserve"> PAGEREF _Toc55456777 \h </w:instrText>
        </w:r>
        <w:r w:rsidR="007D1FAE">
          <w:rPr>
            <w:noProof/>
            <w:webHidden/>
          </w:rPr>
        </w:r>
        <w:r w:rsidR="007D1FAE">
          <w:rPr>
            <w:noProof/>
            <w:webHidden/>
          </w:rPr>
          <w:fldChar w:fldCharType="separate"/>
        </w:r>
        <w:r>
          <w:rPr>
            <w:noProof/>
            <w:webHidden/>
          </w:rPr>
          <w:t>8</w:t>
        </w:r>
        <w:r w:rsidR="007D1FAE">
          <w:rPr>
            <w:noProof/>
            <w:webHidden/>
          </w:rPr>
          <w:fldChar w:fldCharType="end"/>
        </w:r>
      </w:hyperlink>
    </w:p>
    <w:p w14:paraId="1352CF48" w14:textId="29F5364E" w:rsidR="007D1FAE" w:rsidRDefault="00923F7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78" w:history="1">
        <w:r w:rsidR="007D1FAE" w:rsidRPr="008C70AA">
          <w:rPr>
            <w:rStyle w:val="Hyperlink"/>
            <w:noProof/>
          </w:rPr>
          <w:t>Local G</w:t>
        </w:r>
        <w:bookmarkStart w:id="23" w:name="_GoBack"/>
        <w:bookmarkEnd w:id="23"/>
        <w:r w:rsidR="007D1FAE" w:rsidRPr="008C70AA">
          <w:rPr>
            <w:rStyle w:val="Hyperlink"/>
            <w:noProof/>
          </w:rPr>
          <w:t>overnment Act 2020</w:t>
        </w:r>
        <w:r w:rsidR="007D1FAE">
          <w:rPr>
            <w:noProof/>
            <w:webHidden/>
          </w:rPr>
          <w:tab/>
        </w:r>
        <w:r w:rsidR="007D1FAE">
          <w:rPr>
            <w:noProof/>
            <w:webHidden/>
          </w:rPr>
          <w:fldChar w:fldCharType="begin"/>
        </w:r>
        <w:r w:rsidR="007D1FAE">
          <w:rPr>
            <w:noProof/>
            <w:webHidden/>
          </w:rPr>
          <w:instrText xml:space="preserve"> PAGEREF _Toc55456778 \h </w:instrText>
        </w:r>
        <w:r w:rsidR="007D1FAE">
          <w:rPr>
            <w:noProof/>
            <w:webHidden/>
          </w:rPr>
        </w:r>
        <w:r w:rsidR="007D1FAE">
          <w:rPr>
            <w:noProof/>
            <w:webHidden/>
          </w:rPr>
          <w:fldChar w:fldCharType="separate"/>
        </w:r>
        <w:r>
          <w:rPr>
            <w:noProof/>
            <w:webHidden/>
          </w:rPr>
          <w:t>8</w:t>
        </w:r>
        <w:r w:rsidR="007D1FAE">
          <w:rPr>
            <w:noProof/>
            <w:webHidden/>
          </w:rPr>
          <w:fldChar w:fldCharType="end"/>
        </w:r>
      </w:hyperlink>
    </w:p>
    <w:p w14:paraId="6AE6A7A3" w14:textId="591917F6" w:rsidR="007D1FAE" w:rsidRDefault="00923F7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79" w:history="1">
        <w:r w:rsidR="007D1FAE" w:rsidRPr="008C70AA">
          <w:rPr>
            <w:rStyle w:val="Hyperlink"/>
            <w:noProof/>
          </w:rPr>
          <w:t>Council’s promise to the community</w:t>
        </w:r>
        <w:r w:rsidR="007D1FAE">
          <w:rPr>
            <w:noProof/>
            <w:webHidden/>
          </w:rPr>
          <w:tab/>
        </w:r>
        <w:r w:rsidR="007D1FAE">
          <w:rPr>
            <w:noProof/>
            <w:webHidden/>
          </w:rPr>
          <w:fldChar w:fldCharType="begin"/>
        </w:r>
        <w:r w:rsidR="007D1FAE">
          <w:rPr>
            <w:noProof/>
            <w:webHidden/>
          </w:rPr>
          <w:instrText xml:space="preserve"> PAGEREF _Toc55456779 \h </w:instrText>
        </w:r>
        <w:r w:rsidR="007D1FAE">
          <w:rPr>
            <w:noProof/>
            <w:webHidden/>
          </w:rPr>
        </w:r>
        <w:r w:rsidR="007D1FAE">
          <w:rPr>
            <w:noProof/>
            <w:webHidden/>
          </w:rPr>
          <w:fldChar w:fldCharType="separate"/>
        </w:r>
        <w:r>
          <w:rPr>
            <w:noProof/>
            <w:webHidden/>
          </w:rPr>
          <w:t>8</w:t>
        </w:r>
        <w:r w:rsidR="007D1FAE">
          <w:rPr>
            <w:noProof/>
            <w:webHidden/>
          </w:rPr>
          <w:fldChar w:fldCharType="end"/>
        </w:r>
      </w:hyperlink>
    </w:p>
    <w:p w14:paraId="2DBA180B" w14:textId="03FBCA66" w:rsidR="007D1FAE" w:rsidRDefault="00923F7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0" w:history="1">
        <w:r w:rsidR="007D1FAE" w:rsidRPr="008C70AA">
          <w:rPr>
            <w:rStyle w:val="Hyperlink"/>
            <w:noProof/>
          </w:rPr>
          <w:t>Who we engage</w:t>
        </w:r>
        <w:r w:rsidR="007D1FAE">
          <w:rPr>
            <w:noProof/>
            <w:webHidden/>
          </w:rPr>
          <w:tab/>
        </w:r>
        <w:r w:rsidR="007D1FAE">
          <w:rPr>
            <w:noProof/>
            <w:webHidden/>
          </w:rPr>
          <w:fldChar w:fldCharType="begin"/>
        </w:r>
        <w:r w:rsidR="007D1FAE">
          <w:rPr>
            <w:noProof/>
            <w:webHidden/>
          </w:rPr>
          <w:instrText xml:space="preserve"> PAGEREF _Toc55456780 \h </w:instrText>
        </w:r>
        <w:r w:rsidR="007D1FAE">
          <w:rPr>
            <w:noProof/>
            <w:webHidden/>
          </w:rPr>
        </w:r>
        <w:r w:rsidR="007D1FAE">
          <w:rPr>
            <w:noProof/>
            <w:webHidden/>
          </w:rPr>
          <w:fldChar w:fldCharType="separate"/>
        </w:r>
        <w:r>
          <w:rPr>
            <w:noProof/>
            <w:webHidden/>
          </w:rPr>
          <w:t>9</w:t>
        </w:r>
        <w:r w:rsidR="007D1FAE">
          <w:rPr>
            <w:noProof/>
            <w:webHidden/>
          </w:rPr>
          <w:fldChar w:fldCharType="end"/>
        </w:r>
      </w:hyperlink>
    </w:p>
    <w:p w14:paraId="57393357" w14:textId="584AA4C6" w:rsidR="007D1FAE" w:rsidRDefault="00923F7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1" w:history="1">
        <w:r w:rsidR="007D1FAE" w:rsidRPr="008C70AA">
          <w:rPr>
            <w:rStyle w:val="Hyperlink"/>
            <w:noProof/>
          </w:rPr>
          <w:t>Levels of engagement</w:t>
        </w:r>
        <w:r w:rsidR="007D1FAE">
          <w:rPr>
            <w:noProof/>
            <w:webHidden/>
          </w:rPr>
          <w:tab/>
        </w:r>
        <w:r w:rsidR="007D1FAE">
          <w:rPr>
            <w:noProof/>
            <w:webHidden/>
          </w:rPr>
          <w:fldChar w:fldCharType="begin"/>
        </w:r>
        <w:r w:rsidR="007D1FAE">
          <w:rPr>
            <w:noProof/>
            <w:webHidden/>
          </w:rPr>
          <w:instrText xml:space="preserve"> PAGEREF _Toc55456781 \h </w:instrText>
        </w:r>
        <w:r w:rsidR="007D1FAE">
          <w:rPr>
            <w:noProof/>
            <w:webHidden/>
          </w:rPr>
        </w:r>
        <w:r w:rsidR="007D1FAE">
          <w:rPr>
            <w:noProof/>
            <w:webHidden/>
          </w:rPr>
          <w:fldChar w:fldCharType="separate"/>
        </w:r>
        <w:r>
          <w:rPr>
            <w:noProof/>
            <w:webHidden/>
          </w:rPr>
          <w:t>10</w:t>
        </w:r>
        <w:r w:rsidR="007D1FAE">
          <w:rPr>
            <w:noProof/>
            <w:webHidden/>
          </w:rPr>
          <w:fldChar w:fldCharType="end"/>
        </w:r>
      </w:hyperlink>
    </w:p>
    <w:p w14:paraId="4873662C" w14:textId="13C163F7" w:rsidR="007D1FAE" w:rsidRDefault="00923F7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2" w:history="1">
        <w:r w:rsidR="007D1FAE" w:rsidRPr="008C70AA">
          <w:rPr>
            <w:rStyle w:val="Hyperlink"/>
            <w:noProof/>
          </w:rPr>
          <w:t>Evaluating our engagement</w:t>
        </w:r>
        <w:r w:rsidR="007D1FAE">
          <w:rPr>
            <w:noProof/>
            <w:webHidden/>
          </w:rPr>
          <w:tab/>
        </w:r>
        <w:r w:rsidR="007D1FAE">
          <w:rPr>
            <w:noProof/>
            <w:webHidden/>
          </w:rPr>
          <w:fldChar w:fldCharType="begin"/>
        </w:r>
        <w:r w:rsidR="007D1FAE">
          <w:rPr>
            <w:noProof/>
            <w:webHidden/>
          </w:rPr>
          <w:instrText xml:space="preserve"> PAGEREF _Toc55456782 \h </w:instrText>
        </w:r>
        <w:r w:rsidR="007D1FAE">
          <w:rPr>
            <w:noProof/>
            <w:webHidden/>
          </w:rPr>
        </w:r>
        <w:r w:rsidR="007D1FAE">
          <w:rPr>
            <w:noProof/>
            <w:webHidden/>
          </w:rPr>
          <w:fldChar w:fldCharType="separate"/>
        </w:r>
        <w:r>
          <w:rPr>
            <w:noProof/>
            <w:webHidden/>
          </w:rPr>
          <w:t>12</w:t>
        </w:r>
        <w:r w:rsidR="007D1FAE">
          <w:rPr>
            <w:noProof/>
            <w:webHidden/>
          </w:rPr>
          <w:fldChar w:fldCharType="end"/>
        </w:r>
      </w:hyperlink>
    </w:p>
    <w:p w14:paraId="0E239076" w14:textId="03E2B16E" w:rsidR="007D1FAE" w:rsidRDefault="00923F7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3" w:history="1">
        <w:r w:rsidR="007D1FAE" w:rsidRPr="008C70AA">
          <w:rPr>
            <w:rStyle w:val="Hyperlink"/>
            <w:noProof/>
          </w:rPr>
          <w:t>Closing the loop</w:t>
        </w:r>
        <w:r w:rsidR="007D1FAE">
          <w:rPr>
            <w:noProof/>
            <w:webHidden/>
          </w:rPr>
          <w:tab/>
        </w:r>
        <w:r w:rsidR="007D1FAE">
          <w:rPr>
            <w:noProof/>
            <w:webHidden/>
          </w:rPr>
          <w:fldChar w:fldCharType="begin"/>
        </w:r>
        <w:r w:rsidR="007D1FAE">
          <w:rPr>
            <w:noProof/>
            <w:webHidden/>
          </w:rPr>
          <w:instrText xml:space="preserve"> PAGEREF _Toc55456783 \h </w:instrText>
        </w:r>
        <w:r w:rsidR="007D1FAE">
          <w:rPr>
            <w:noProof/>
            <w:webHidden/>
          </w:rPr>
        </w:r>
        <w:r w:rsidR="007D1FAE">
          <w:rPr>
            <w:noProof/>
            <w:webHidden/>
          </w:rPr>
          <w:fldChar w:fldCharType="separate"/>
        </w:r>
        <w:r>
          <w:rPr>
            <w:noProof/>
            <w:webHidden/>
          </w:rPr>
          <w:t>12</w:t>
        </w:r>
        <w:r w:rsidR="007D1FAE">
          <w:rPr>
            <w:noProof/>
            <w:webHidden/>
          </w:rPr>
          <w:fldChar w:fldCharType="end"/>
        </w:r>
      </w:hyperlink>
    </w:p>
    <w:p w14:paraId="0569B69E" w14:textId="40F73665" w:rsidR="007D1FAE" w:rsidRDefault="00923F78">
      <w:pPr>
        <w:pStyle w:val="TOC2"/>
        <w:rPr>
          <w:rFonts w:asciiTheme="minorHAnsi" w:eastAsiaTheme="minorEastAsia" w:hAnsiTheme="minorHAnsi" w:cstheme="minorBidi"/>
          <w:color w:val="auto"/>
          <w:lang w:eastAsia="ja-JP"/>
        </w:rPr>
      </w:pPr>
      <w:hyperlink w:anchor="_Toc55456784" w:history="1">
        <w:r w:rsidR="007D1FAE" w:rsidRPr="008C70AA">
          <w:rPr>
            <w:rStyle w:val="Hyperlink"/>
          </w:rPr>
          <w:t>Relevant policy, regulations or legislation</w:t>
        </w:r>
        <w:r w:rsidR="007D1FAE">
          <w:rPr>
            <w:webHidden/>
          </w:rPr>
          <w:tab/>
        </w:r>
        <w:r w:rsidR="007D1FAE">
          <w:rPr>
            <w:webHidden/>
          </w:rPr>
          <w:fldChar w:fldCharType="begin"/>
        </w:r>
        <w:r w:rsidR="007D1FAE">
          <w:rPr>
            <w:webHidden/>
          </w:rPr>
          <w:instrText xml:space="preserve"> PAGEREF _Toc55456784 \h </w:instrText>
        </w:r>
        <w:r w:rsidR="007D1FAE">
          <w:rPr>
            <w:webHidden/>
          </w:rPr>
        </w:r>
        <w:r w:rsidR="007D1FAE">
          <w:rPr>
            <w:webHidden/>
          </w:rPr>
          <w:fldChar w:fldCharType="separate"/>
        </w:r>
        <w:r>
          <w:rPr>
            <w:webHidden/>
          </w:rPr>
          <w:t>13</w:t>
        </w:r>
        <w:r w:rsidR="007D1FAE">
          <w:rPr>
            <w:webHidden/>
          </w:rPr>
          <w:fldChar w:fldCharType="end"/>
        </w:r>
      </w:hyperlink>
    </w:p>
    <w:p w14:paraId="438F8445" w14:textId="6C7150A4" w:rsidR="007D1FAE" w:rsidRDefault="00923F78">
      <w:pPr>
        <w:pStyle w:val="TOC2"/>
        <w:rPr>
          <w:rFonts w:asciiTheme="minorHAnsi" w:eastAsiaTheme="minorEastAsia" w:hAnsiTheme="minorHAnsi" w:cstheme="minorBidi"/>
          <w:color w:val="auto"/>
          <w:lang w:eastAsia="ja-JP"/>
        </w:rPr>
      </w:pPr>
      <w:hyperlink w:anchor="_Toc55456785" w:history="1">
        <w:r w:rsidR="007D1FAE" w:rsidRPr="008C70AA">
          <w:rPr>
            <w:rStyle w:val="Hyperlink"/>
          </w:rPr>
          <w:t>Attachments</w:t>
        </w:r>
        <w:r w:rsidR="007D1FAE">
          <w:rPr>
            <w:webHidden/>
          </w:rPr>
          <w:tab/>
        </w:r>
        <w:r w:rsidR="007D1FAE">
          <w:rPr>
            <w:webHidden/>
          </w:rPr>
          <w:fldChar w:fldCharType="begin"/>
        </w:r>
        <w:r w:rsidR="007D1FAE">
          <w:rPr>
            <w:webHidden/>
          </w:rPr>
          <w:instrText xml:space="preserve"> PAGEREF _Toc55456785 \h </w:instrText>
        </w:r>
        <w:r w:rsidR="007D1FAE">
          <w:rPr>
            <w:webHidden/>
          </w:rPr>
        </w:r>
        <w:r w:rsidR="007D1FAE">
          <w:rPr>
            <w:webHidden/>
          </w:rPr>
          <w:fldChar w:fldCharType="separate"/>
        </w:r>
        <w:r>
          <w:rPr>
            <w:webHidden/>
          </w:rPr>
          <w:t>13</w:t>
        </w:r>
        <w:r w:rsidR="007D1FAE">
          <w:rPr>
            <w:webHidden/>
          </w:rPr>
          <w:fldChar w:fldCharType="end"/>
        </w:r>
      </w:hyperlink>
    </w:p>
    <w:p w14:paraId="73D21FBC" w14:textId="08C2005F" w:rsidR="007D1FAE" w:rsidRDefault="00923F7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6" w:history="1">
        <w:r w:rsidR="007D1FAE" w:rsidRPr="008C70AA">
          <w:rPr>
            <w:rStyle w:val="Hyperlink"/>
            <w:noProof/>
          </w:rPr>
          <w:t>Attachment 1: Criteria for deliberative engagement</w:t>
        </w:r>
        <w:r w:rsidR="007D1FAE">
          <w:rPr>
            <w:noProof/>
            <w:webHidden/>
          </w:rPr>
          <w:tab/>
        </w:r>
        <w:r w:rsidR="007D1FAE">
          <w:rPr>
            <w:noProof/>
            <w:webHidden/>
          </w:rPr>
          <w:fldChar w:fldCharType="begin"/>
        </w:r>
        <w:r w:rsidR="007D1FAE">
          <w:rPr>
            <w:noProof/>
            <w:webHidden/>
          </w:rPr>
          <w:instrText xml:space="preserve"> PAGEREF _Toc55456786 \h </w:instrText>
        </w:r>
        <w:r w:rsidR="007D1FAE">
          <w:rPr>
            <w:noProof/>
            <w:webHidden/>
          </w:rPr>
        </w:r>
        <w:r w:rsidR="007D1FAE">
          <w:rPr>
            <w:noProof/>
            <w:webHidden/>
          </w:rPr>
          <w:fldChar w:fldCharType="separate"/>
        </w:r>
        <w:r>
          <w:rPr>
            <w:noProof/>
            <w:webHidden/>
          </w:rPr>
          <w:t>14</w:t>
        </w:r>
        <w:r w:rsidR="007D1FAE">
          <w:rPr>
            <w:noProof/>
            <w:webHidden/>
          </w:rPr>
          <w:fldChar w:fldCharType="end"/>
        </w:r>
      </w:hyperlink>
    </w:p>
    <w:p w14:paraId="5F1852E0" w14:textId="0F909A06" w:rsidR="007D1FAE" w:rsidRDefault="00923F7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7" w:history="1">
        <w:r w:rsidR="007D1FAE" w:rsidRPr="008C70AA">
          <w:rPr>
            <w:rStyle w:val="Hyperlink"/>
            <w:noProof/>
          </w:rPr>
          <w:t>Attachment 2: Community engagement principles</w:t>
        </w:r>
        <w:r w:rsidR="007D1FAE">
          <w:rPr>
            <w:noProof/>
            <w:webHidden/>
          </w:rPr>
          <w:tab/>
        </w:r>
        <w:r w:rsidR="007D1FAE">
          <w:rPr>
            <w:noProof/>
            <w:webHidden/>
          </w:rPr>
          <w:fldChar w:fldCharType="begin"/>
        </w:r>
        <w:r w:rsidR="007D1FAE">
          <w:rPr>
            <w:noProof/>
            <w:webHidden/>
          </w:rPr>
          <w:instrText xml:space="preserve"> PAGEREF _Toc55456787 \h </w:instrText>
        </w:r>
        <w:r w:rsidR="007D1FAE">
          <w:rPr>
            <w:noProof/>
            <w:webHidden/>
          </w:rPr>
        </w:r>
        <w:r w:rsidR="007D1FAE">
          <w:rPr>
            <w:noProof/>
            <w:webHidden/>
          </w:rPr>
          <w:fldChar w:fldCharType="separate"/>
        </w:r>
        <w:r>
          <w:rPr>
            <w:noProof/>
            <w:webHidden/>
          </w:rPr>
          <w:t>15</w:t>
        </w:r>
        <w:r w:rsidR="007D1FAE">
          <w:rPr>
            <w:noProof/>
            <w:webHidden/>
          </w:rPr>
          <w:fldChar w:fldCharType="end"/>
        </w:r>
      </w:hyperlink>
    </w:p>
    <w:p w14:paraId="433044A6" w14:textId="538063C8" w:rsidR="007D1FAE" w:rsidRDefault="00923F7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8" w:history="1">
        <w:r w:rsidR="007D1FAE" w:rsidRPr="008C70AA">
          <w:rPr>
            <w:rStyle w:val="Hyperlink"/>
            <w:noProof/>
          </w:rPr>
          <w:t>Attachment 3: Community stakeholder groups</w:t>
        </w:r>
        <w:r w:rsidR="007D1FAE">
          <w:rPr>
            <w:noProof/>
            <w:webHidden/>
          </w:rPr>
          <w:tab/>
        </w:r>
        <w:r w:rsidR="007D1FAE">
          <w:rPr>
            <w:noProof/>
            <w:webHidden/>
          </w:rPr>
          <w:fldChar w:fldCharType="begin"/>
        </w:r>
        <w:r w:rsidR="007D1FAE">
          <w:rPr>
            <w:noProof/>
            <w:webHidden/>
          </w:rPr>
          <w:instrText xml:space="preserve"> PAGEREF _Toc55456788 \h </w:instrText>
        </w:r>
        <w:r w:rsidR="007D1FAE">
          <w:rPr>
            <w:noProof/>
            <w:webHidden/>
          </w:rPr>
        </w:r>
        <w:r w:rsidR="007D1FAE">
          <w:rPr>
            <w:noProof/>
            <w:webHidden/>
          </w:rPr>
          <w:fldChar w:fldCharType="separate"/>
        </w:r>
        <w:r>
          <w:rPr>
            <w:noProof/>
            <w:webHidden/>
          </w:rPr>
          <w:t>16</w:t>
        </w:r>
        <w:r w:rsidR="007D1FAE">
          <w:rPr>
            <w:noProof/>
            <w:webHidden/>
          </w:rPr>
          <w:fldChar w:fldCharType="end"/>
        </w:r>
      </w:hyperlink>
    </w:p>
    <w:p w14:paraId="2DC67603" w14:textId="0AF57C5B" w:rsidR="007D1FAE" w:rsidRDefault="00923F7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9" w:history="1">
        <w:r w:rsidR="007D1FAE" w:rsidRPr="008C70AA">
          <w:rPr>
            <w:rStyle w:val="Hyperlink"/>
            <w:noProof/>
          </w:rPr>
          <w:t>Attachment 4: Types of community engagement</w:t>
        </w:r>
        <w:r w:rsidR="007D1FAE">
          <w:rPr>
            <w:noProof/>
            <w:webHidden/>
          </w:rPr>
          <w:tab/>
        </w:r>
        <w:r w:rsidR="007D1FAE">
          <w:rPr>
            <w:noProof/>
            <w:webHidden/>
          </w:rPr>
          <w:fldChar w:fldCharType="begin"/>
        </w:r>
        <w:r w:rsidR="007D1FAE">
          <w:rPr>
            <w:noProof/>
            <w:webHidden/>
          </w:rPr>
          <w:instrText xml:space="preserve"> PAGEREF _Toc55456789 \h </w:instrText>
        </w:r>
        <w:r w:rsidR="007D1FAE">
          <w:rPr>
            <w:noProof/>
            <w:webHidden/>
          </w:rPr>
        </w:r>
        <w:r w:rsidR="007D1FAE">
          <w:rPr>
            <w:noProof/>
            <w:webHidden/>
          </w:rPr>
          <w:fldChar w:fldCharType="separate"/>
        </w:r>
        <w:r>
          <w:rPr>
            <w:noProof/>
            <w:webHidden/>
          </w:rPr>
          <w:t>17</w:t>
        </w:r>
        <w:r w:rsidR="007D1FAE">
          <w:rPr>
            <w:noProof/>
            <w:webHidden/>
          </w:rPr>
          <w:fldChar w:fldCharType="end"/>
        </w:r>
      </w:hyperlink>
    </w:p>
    <w:p w14:paraId="5C830748" w14:textId="71B2EEDC" w:rsidR="00760ADD" w:rsidRDefault="00760ADD" w:rsidP="0096571B">
      <w:pPr>
        <w:pStyle w:val="Heading2"/>
      </w:pPr>
      <w:r>
        <w:fldChar w:fldCharType="end"/>
      </w:r>
      <w:bookmarkStart w:id="24" w:name="_Toc55456770"/>
      <w:r>
        <w:t>Tables</w:t>
      </w:r>
      <w:bookmarkEnd w:id="24"/>
    </w:p>
    <w:p w14:paraId="08FB3621" w14:textId="52226205" w:rsidR="00064876" w:rsidRDefault="007D1FAE">
      <w:pPr>
        <w:pStyle w:val="TableofFigures"/>
        <w:tabs>
          <w:tab w:val="right" w:leader="dot" w:pos="9628"/>
        </w:tabs>
        <w:rPr>
          <w:rFonts w:asciiTheme="minorHAnsi" w:eastAsiaTheme="minorEastAsia" w:hAnsiTheme="minorHAnsi" w:cstheme="minorBidi"/>
          <w:noProof/>
          <w:color w:val="auto"/>
          <w:lang w:eastAsia="ja-JP"/>
        </w:rPr>
      </w:pPr>
      <w:r>
        <w:rPr>
          <w:vanish/>
        </w:rPr>
        <w:fldChar w:fldCharType="begin"/>
      </w:r>
      <w:r>
        <w:rPr>
          <w:vanish/>
        </w:rPr>
        <w:instrText xml:space="preserve"> TOC \h \z \c "Table" </w:instrText>
      </w:r>
      <w:r>
        <w:rPr>
          <w:vanish/>
        </w:rPr>
        <w:fldChar w:fldCharType="separate"/>
      </w:r>
      <w:hyperlink w:anchor="_Toc57274348" w:history="1">
        <w:r w:rsidR="00064876" w:rsidRPr="006C3EA2">
          <w:rPr>
            <w:rStyle w:val="Hyperlink"/>
            <w:noProof/>
          </w:rPr>
          <w:t>Table 1: Definitions of terms</w:t>
        </w:r>
        <w:r w:rsidR="00064876">
          <w:rPr>
            <w:noProof/>
            <w:webHidden/>
          </w:rPr>
          <w:tab/>
        </w:r>
        <w:r w:rsidR="00064876">
          <w:rPr>
            <w:noProof/>
            <w:webHidden/>
          </w:rPr>
          <w:fldChar w:fldCharType="begin"/>
        </w:r>
        <w:r w:rsidR="00064876">
          <w:rPr>
            <w:noProof/>
            <w:webHidden/>
          </w:rPr>
          <w:instrText xml:space="preserve"> PAGEREF _Toc57274348 \h </w:instrText>
        </w:r>
        <w:r w:rsidR="00064876">
          <w:rPr>
            <w:noProof/>
            <w:webHidden/>
          </w:rPr>
        </w:r>
        <w:r w:rsidR="00064876">
          <w:rPr>
            <w:noProof/>
            <w:webHidden/>
          </w:rPr>
          <w:fldChar w:fldCharType="separate"/>
        </w:r>
        <w:r w:rsidR="00064876">
          <w:rPr>
            <w:noProof/>
            <w:webHidden/>
          </w:rPr>
          <w:t>7</w:t>
        </w:r>
        <w:r w:rsidR="00064876">
          <w:rPr>
            <w:noProof/>
            <w:webHidden/>
          </w:rPr>
          <w:fldChar w:fldCharType="end"/>
        </w:r>
      </w:hyperlink>
    </w:p>
    <w:p w14:paraId="28584CC2" w14:textId="2B1D1BA2" w:rsidR="00064876" w:rsidRDefault="00923F78">
      <w:pPr>
        <w:pStyle w:val="TableofFigures"/>
        <w:tabs>
          <w:tab w:val="right" w:leader="dot" w:pos="9628"/>
        </w:tabs>
        <w:rPr>
          <w:rFonts w:asciiTheme="minorHAnsi" w:eastAsiaTheme="minorEastAsia" w:hAnsiTheme="minorHAnsi" w:cstheme="minorBidi"/>
          <w:noProof/>
          <w:color w:val="auto"/>
          <w:lang w:eastAsia="ja-JP"/>
        </w:rPr>
      </w:pPr>
      <w:hyperlink w:anchor="_Toc57274349" w:history="1">
        <w:r w:rsidR="00064876" w:rsidRPr="006C3EA2">
          <w:rPr>
            <w:rStyle w:val="Hyperlink"/>
            <w:noProof/>
          </w:rPr>
          <w:t>Table 2: Responsibilities of roles</w:t>
        </w:r>
        <w:r w:rsidR="00064876">
          <w:rPr>
            <w:noProof/>
            <w:webHidden/>
          </w:rPr>
          <w:tab/>
        </w:r>
        <w:r w:rsidR="00064876">
          <w:rPr>
            <w:noProof/>
            <w:webHidden/>
          </w:rPr>
          <w:fldChar w:fldCharType="begin"/>
        </w:r>
        <w:r w:rsidR="00064876">
          <w:rPr>
            <w:noProof/>
            <w:webHidden/>
          </w:rPr>
          <w:instrText xml:space="preserve"> PAGEREF _Toc57274349 \h </w:instrText>
        </w:r>
        <w:r w:rsidR="00064876">
          <w:rPr>
            <w:noProof/>
            <w:webHidden/>
          </w:rPr>
        </w:r>
        <w:r w:rsidR="00064876">
          <w:rPr>
            <w:noProof/>
            <w:webHidden/>
          </w:rPr>
          <w:fldChar w:fldCharType="separate"/>
        </w:r>
        <w:r w:rsidR="00064876">
          <w:rPr>
            <w:noProof/>
            <w:webHidden/>
          </w:rPr>
          <w:t>8</w:t>
        </w:r>
        <w:r w:rsidR="00064876">
          <w:rPr>
            <w:noProof/>
            <w:webHidden/>
          </w:rPr>
          <w:fldChar w:fldCharType="end"/>
        </w:r>
      </w:hyperlink>
    </w:p>
    <w:p w14:paraId="2BE4C727" w14:textId="0CD05BF6" w:rsidR="00760ADD" w:rsidRPr="00097BF0" w:rsidRDefault="007D1FAE" w:rsidP="007D1FAE">
      <w:pPr>
        <w:spacing w:after="100"/>
      </w:pPr>
      <w:r>
        <w:rPr>
          <w:vanish/>
        </w:rPr>
        <w:fldChar w:fldCharType="end"/>
      </w:r>
      <w:r w:rsidR="00760ADD" w:rsidRPr="00097BF0">
        <w:br w:type="page"/>
      </w:r>
    </w:p>
    <w:p w14:paraId="02B8FDD6" w14:textId="77777777" w:rsidR="00760ADD" w:rsidRPr="00097BF0" w:rsidRDefault="00760ADD" w:rsidP="0096571B">
      <w:pPr>
        <w:pStyle w:val="Heading2"/>
      </w:pPr>
      <w:bookmarkStart w:id="25" w:name="_Toc55456771"/>
      <w:r w:rsidRPr="00097BF0">
        <w:lastRenderedPageBreak/>
        <w:t>Purpose</w:t>
      </w:r>
      <w:bookmarkEnd w:id="25"/>
    </w:p>
    <w:p w14:paraId="47BB172F" w14:textId="637A75B3" w:rsidR="00D33439" w:rsidRDefault="0080123B" w:rsidP="0080123B">
      <w:r w:rsidRPr="00F13997">
        <w:t>The purpose of this Community Engagement Policy is to demonstrate the City of Port Phillip’s commitment and approach to community engagement</w:t>
      </w:r>
      <w:r w:rsidR="00855CD7">
        <w:t>,</w:t>
      </w:r>
      <w:r w:rsidR="00431B40">
        <w:t xml:space="preserve"> and to meet its legislative obligations under the </w:t>
      </w:r>
      <w:r w:rsidR="00431B40" w:rsidRPr="00856D68">
        <w:rPr>
          <w:i/>
          <w:iCs/>
        </w:rPr>
        <w:t>Local Government Act 2020</w:t>
      </w:r>
      <w:r w:rsidRPr="00F13997">
        <w:t xml:space="preserve">. It outlines how Council will facilitate genuine and transparent opportunities for the community to provide feedback and inform the decisions made by Council. </w:t>
      </w:r>
      <w:r>
        <w:t xml:space="preserve">Where the problem is complex and challenging, the policy addresses how Council will draw upon expertise and collective intelligence to </w:t>
      </w:r>
      <w:r w:rsidR="00D33439">
        <w:t>co-design</w:t>
      </w:r>
      <w:r>
        <w:t xml:space="preserve"> solutions and </w:t>
      </w:r>
      <w:r w:rsidR="00D33439">
        <w:t xml:space="preserve">build </w:t>
      </w:r>
      <w:r>
        <w:t>share</w:t>
      </w:r>
      <w:r w:rsidR="00D33439">
        <w:t>d</w:t>
      </w:r>
      <w:r>
        <w:t xml:space="preserve"> </w:t>
      </w:r>
      <w:r w:rsidR="00D33439">
        <w:t xml:space="preserve">ownership and </w:t>
      </w:r>
      <w:r>
        <w:t xml:space="preserve">responsibility </w:t>
      </w:r>
      <w:r w:rsidR="00D33439">
        <w:t xml:space="preserve">for outcomes </w:t>
      </w:r>
      <w:r>
        <w:t xml:space="preserve">with the community. </w:t>
      </w:r>
    </w:p>
    <w:p w14:paraId="4D222026" w14:textId="1A5B9DA2" w:rsidR="0080123B" w:rsidRDefault="0080123B" w:rsidP="0080123B">
      <w:r w:rsidRPr="00F13997">
        <w:t xml:space="preserve">This policy applies to our Councillors, staff, contractors and consultants. It will act as a guide to community members to know what to expect in our planning for community engagement and what role they can play in our decision-making. </w:t>
      </w:r>
    </w:p>
    <w:p w14:paraId="17623A3F" w14:textId="3648000D" w:rsidR="00760ADD" w:rsidRPr="00F16C9A" w:rsidRDefault="00760ADD" w:rsidP="00760ADD"/>
    <w:p w14:paraId="2E6145E0" w14:textId="721A8584" w:rsidR="00760ADD" w:rsidRPr="00097BF0" w:rsidRDefault="00760ADD" w:rsidP="0096571B">
      <w:pPr>
        <w:pStyle w:val="Heading2"/>
      </w:pPr>
      <w:bookmarkStart w:id="26" w:name="_Toc55456772"/>
      <w:r w:rsidRPr="00097BF0">
        <w:t>Outcomes</w:t>
      </w:r>
      <w:bookmarkEnd w:id="26"/>
    </w:p>
    <w:p w14:paraId="57C48285" w14:textId="1D39054D" w:rsidR="0080123B" w:rsidRPr="004F0759" w:rsidRDefault="0080123B" w:rsidP="00E077FD">
      <w:r w:rsidRPr="004F0759">
        <w:t>The outcomes of this policy are to:</w:t>
      </w:r>
    </w:p>
    <w:p w14:paraId="28D015F0" w14:textId="7C4FD205" w:rsidR="0080123B" w:rsidRPr="004F0759" w:rsidRDefault="00E077FD" w:rsidP="00E077FD">
      <w:pPr>
        <w:pStyle w:val="ListParagraph"/>
        <w:numPr>
          <w:ilvl w:val="0"/>
          <w:numId w:val="20"/>
        </w:numPr>
        <w:tabs>
          <w:tab w:val="clear" w:pos="-3060"/>
          <w:tab w:val="clear" w:pos="-2340"/>
          <w:tab w:val="clear" w:pos="6300"/>
        </w:tabs>
        <w:suppressAutoHyphens w:val="0"/>
        <w:spacing w:after="0" w:line="259" w:lineRule="auto"/>
      </w:pPr>
      <w:r>
        <w:t>e</w:t>
      </w:r>
      <w:r w:rsidR="0080123B" w:rsidRPr="004F0759">
        <w:t xml:space="preserve">nsure our community and stakeholders have the opportunity to provide their views and aspirations for our </w:t>
      </w:r>
      <w:r>
        <w:t>C</w:t>
      </w:r>
      <w:r w:rsidR="0080123B" w:rsidRPr="004F0759">
        <w:t>ity, to inform the decision making of Council</w:t>
      </w:r>
    </w:p>
    <w:p w14:paraId="51E6680F" w14:textId="063D3521" w:rsidR="0080123B" w:rsidRPr="00E077FD" w:rsidRDefault="00E077FD" w:rsidP="00E077FD">
      <w:pPr>
        <w:pStyle w:val="ListParagraph"/>
        <w:numPr>
          <w:ilvl w:val="0"/>
          <w:numId w:val="20"/>
        </w:numPr>
        <w:tabs>
          <w:tab w:val="clear" w:pos="-3060"/>
          <w:tab w:val="clear" w:pos="-2340"/>
          <w:tab w:val="clear" w:pos="6300"/>
        </w:tabs>
        <w:suppressAutoHyphens w:val="0"/>
        <w:spacing w:after="0" w:line="259" w:lineRule="auto"/>
      </w:pPr>
      <w:r>
        <w:t>p</w:t>
      </w:r>
      <w:r w:rsidR="0080123B" w:rsidRPr="00E077FD">
        <w:t>rovide genuine opportunities for the community to provide feedback that will assist Council to deliver public value through its projects, strategies and services</w:t>
      </w:r>
    </w:p>
    <w:p w14:paraId="0F32F96B" w14:textId="32701791" w:rsidR="0080123B" w:rsidRPr="004F0759" w:rsidRDefault="00E077FD" w:rsidP="00E077FD">
      <w:pPr>
        <w:pStyle w:val="ListParagraph"/>
        <w:numPr>
          <w:ilvl w:val="0"/>
          <w:numId w:val="20"/>
        </w:numPr>
        <w:tabs>
          <w:tab w:val="clear" w:pos="-3060"/>
          <w:tab w:val="clear" w:pos="-2340"/>
          <w:tab w:val="clear" w:pos="6300"/>
        </w:tabs>
        <w:suppressAutoHyphens w:val="0"/>
        <w:spacing w:after="0" w:line="259" w:lineRule="auto"/>
      </w:pPr>
      <w:r>
        <w:t>b</w:t>
      </w:r>
      <w:r w:rsidR="0080123B" w:rsidRPr="004F0759">
        <w:t>uild community and stakeholder trust and confidence in the Council, as the Council is aware of and actively considers the lived experience and feedback of the community as part of its decision</w:t>
      </w:r>
      <w:r>
        <w:t>-</w:t>
      </w:r>
      <w:r w:rsidR="0080123B" w:rsidRPr="004F0759">
        <w:t>making process</w:t>
      </w:r>
    </w:p>
    <w:p w14:paraId="536A0CB0" w14:textId="75FB29C5" w:rsidR="00E077FD" w:rsidRDefault="00E077FD" w:rsidP="00E077FD">
      <w:pPr>
        <w:pStyle w:val="ListParagraph"/>
        <w:numPr>
          <w:ilvl w:val="0"/>
          <w:numId w:val="20"/>
        </w:numPr>
        <w:spacing w:after="0" w:line="259" w:lineRule="auto"/>
      </w:pPr>
      <w:r w:rsidRPr="00E077FD">
        <w:t>create opportunities for the community</w:t>
      </w:r>
      <w:r w:rsidR="00431B40">
        <w:t xml:space="preserve"> and stakeholders</w:t>
      </w:r>
      <w:r w:rsidRPr="00E077FD">
        <w:t xml:space="preserve"> to</w:t>
      </w:r>
      <w:r w:rsidR="00431B40">
        <w:t xml:space="preserve"> build knowledge of Council activities to enhance their ability to engage with Council </w:t>
      </w:r>
      <w:r w:rsidRPr="00E077FD">
        <w:t>from an informed positio</w:t>
      </w:r>
      <w:r>
        <w:t>n</w:t>
      </w:r>
    </w:p>
    <w:p w14:paraId="3256A616" w14:textId="77777777" w:rsidR="0097163B" w:rsidRDefault="00E077FD" w:rsidP="00431B40">
      <w:pPr>
        <w:pStyle w:val="ListParagraph"/>
        <w:numPr>
          <w:ilvl w:val="0"/>
          <w:numId w:val="20"/>
        </w:numPr>
        <w:tabs>
          <w:tab w:val="clear" w:pos="-3060"/>
          <w:tab w:val="clear" w:pos="-2340"/>
          <w:tab w:val="clear" w:pos="6300"/>
        </w:tabs>
        <w:suppressAutoHyphens w:val="0"/>
        <w:spacing w:after="0" w:line="259" w:lineRule="auto"/>
      </w:pPr>
      <w:r>
        <w:t>r</w:t>
      </w:r>
      <w:r w:rsidR="0080123B" w:rsidRPr="004F0759">
        <w:t>aise awareness of the different ways our community and stakeholders can be involved in Council decision making, ranging from sharing information about a matter to coming together to co-create a solution</w:t>
      </w:r>
    </w:p>
    <w:p w14:paraId="615D61AB" w14:textId="6F3A803D" w:rsidR="00431B40" w:rsidRPr="004F0759" w:rsidRDefault="00431B40" w:rsidP="00431B40">
      <w:pPr>
        <w:pStyle w:val="ListParagraph"/>
        <w:numPr>
          <w:ilvl w:val="0"/>
          <w:numId w:val="20"/>
        </w:numPr>
        <w:tabs>
          <w:tab w:val="clear" w:pos="-3060"/>
          <w:tab w:val="clear" w:pos="-2340"/>
          <w:tab w:val="clear" w:pos="6300"/>
        </w:tabs>
        <w:suppressAutoHyphens w:val="0"/>
        <w:spacing w:after="0" w:line="259" w:lineRule="auto"/>
      </w:pPr>
      <w:r>
        <w:t>e</w:t>
      </w:r>
      <w:r w:rsidRPr="004F0759">
        <w:t>nsure community engagement is as representative as possible by removing barriers to participation</w:t>
      </w:r>
    </w:p>
    <w:p w14:paraId="5A27C645" w14:textId="6A9FD1CC" w:rsidR="00035050" w:rsidRDefault="00431B40" w:rsidP="00431B40">
      <w:pPr>
        <w:pStyle w:val="ListParagraph"/>
        <w:numPr>
          <w:ilvl w:val="0"/>
          <w:numId w:val="20"/>
        </w:numPr>
        <w:tabs>
          <w:tab w:val="clear" w:pos="-3060"/>
          <w:tab w:val="clear" w:pos="-2340"/>
          <w:tab w:val="clear" w:pos="6300"/>
        </w:tabs>
        <w:suppressAutoHyphens w:val="0"/>
        <w:spacing w:after="0" w:line="259" w:lineRule="auto"/>
      </w:pPr>
      <w:r>
        <w:t>e</w:t>
      </w:r>
      <w:r w:rsidRPr="004F0759">
        <w:t>nsure an environment is created where diversity of view and thought is encouraged and safe to express, and that all participants, including Councillors and staff are treated respectfully</w:t>
      </w:r>
    </w:p>
    <w:p w14:paraId="58AF16B8" w14:textId="0E93EFCB" w:rsidR="00431B40" w:rsidRDefault="00035050" w:rsidP="00431B40">
      <w:pPr>
        <w:pStyle w:val="ListParagraph"/>
        <w:numPr>
          <w:ilvl w:val="0"/>
          <w:numId w:val="20"/>
        </w:numPr>
        <w:tabs>
          <w:tab w:val="clear" w:pos="-3060"/>
          <w:tab w:val="clear" w:pos="-2340"/>
          <w:tab w:val="clear" w:pos="6300"/>
        </w:tabs>
        <w:suppressAutoHyphens w:val="0"/>
        <w:spacing w:after="0" w:line="259" w:lineRule="auto"/>
      </w:pPr>
      <w:r>
        <w:t>ensure Council resources are applied effectively and efficiently</w:t>
      </w:r>
      <w:r w:rsidR="00855CD7">
        <w:t xml:space="preserve"> when planning </w:t>
      </w:r>
      <w:proofErr w:type="spellStart"/>
      <w:r w:rsidR="00855CD7">
        <w:t>anhd</w:t>
      </w:r>
      <w:proofErr w:type="spellEnd"/>
      <w:r w:rsidR="00855CD7">
        <w:t xml:space="preserve"> delivering community engagement activities</w:t>
      </w:r>
      <w:r>
        <w:t>.</w:t>
      </w:r>
      <w:r w:rsidR="00431B40" w:rsidRPr="004F0759">
        <w:t xml:space="preserve"> </w:t>
      </w:r>
    </w:p>
    <w:p w14:paraId="5A0C3B48" w14:textId="77777777" w:rsidR="00713BDA" w:rsidRPr="00F16C9A" w:rsidRDefault="00713BDA" w:rsidP="00760ADD"/>
    <w:p w14:paraId="0D8434FC" w14:textId="77777777" w:rsidR="00AD682D" w:rsidRDefault="00AD682D">
      <w:pPr>
        <w:tabs>
          <w:tab w:val="clear" w:pos="-3060"/>
          <w:tab w:val="clear" w:pos="-2340"/>
          <w:tab w:val="clear" w:pos="6300"/>
        </w:tabs>
        <w:suppressAutoHyphens w:val="0"/>
        <w:spacing w:after="160" w:line="259" w:lineRule="auto"/>
        <w:rPr>
          <w:b/>
          <w:bCs/>
          <w:color w:val="193C68"/>
          <w:kern w:val="32"/>
          <w:sz w:val="44"/>
          <w:szCs w:val="44"/>
        </w:rPr>
      </w:pPr>
      <w:bookmarkStart w:id="27" w:name="_Hlk27729870"/>
      <w:r>
        <w:br w:type="page"/>
      </w:r>
    </w:p>
    <w:p w14:paraId="05E7CD65" w14:textId="6523125C" w:rsidR="00760ADD" w:rsidRPr="00097BF0" w:rsidRDefault="00760ADD" w:rsidP="0096571B">
      <w:pPr>
        <w:pStyle w:val="Heading2"/>
      </w:pPr>
      <w:bookmarkStart w:id="28" w:name="_Toc55456773"/>
      <w:r w:rsidRPr="00097BF0">
        <w:lastRenderedPageBreak/>
        <w:t>Definitions</w:t>
      </w:r>
      <w:bookmarkEnd w:id="28"/>
    </w:p>
    <w:p w14:paraId="4C2DAEBC" w14:textId="77777777" w:rsidR="00760ADD" w:rsidRDefault="00760ADD" w:rsidP="00760ADD">
      <w:pPr>
        <w:pStyle w:val="Caption"/>
        <w:keepNext/>
      </w:pPr>
      <w:bookmarkStart w:id="29" w:name="_Toc33790365"/>
      <w:bookmarkStart w:id="30" w:name="_Toc55259479"/>
      <w:bookmarkStart w:id="31" w:name="_Toc57274348"/>
      <w:bookmarkEnd w:id="27"/>
      <w:r>
        <w:t xml:space="preserve">Table </w:t>
      </w:r>
      <w:r w:rsidR="00923F78">
        <w:fldChar w:fldCharType="begin"/>
      </w:r>
      <w:r w:rsidR="00923F78">
        <w:instrText xml:space="preserve"> SEQ Table \* ARABIC </w:instrText>
      </w:r>
      <w:r w:rsidR="00923F78">
        <w:fldChar w:fldCharType="separate"/>
      </w:r>
      <w:r w:rsidR="00713BDA">
        <w:rPr>
          <w:noProof/>
        </w:rPr>
        <w:t>1</w:t>
      </w:r>
      <w:r w:rsidR="00923F78">
        <w:rPr>
          <w:noProof/>
        </w:rPr>
        <w:fldChar w:fldCharType="end"/>
      </w:r>
      <w:r>
        <w:t>: Definitions of terms</w:t>
      </w:r>
      <w:bookmarkEnd w:id="29"/>
      <w:bookmarkEnd w:id="30"/>
      <w:bookmarkEnd w:id="31"/>
    </w:p>
    <w:tbl>
      <w:tblPr>
        <w:tblStyle w:val="ListTable2-Accent51"/>
        <w:tblW w:w="5000" w:type="pct"/>
        <w:tblLook w:val="04A0" w:firstRow="1" w:lastRow="0" w:firstColumn="1" w:lastColumn="0" w:noHBand="0" w:noVBand="1"/>
        <w:tblCaption w:val="Defintions of Terms"/>
        <w:tblDescription w:val="Terms and definitions used through this policy document"/>
      </w:tblPr>
      <w:tblGrid>
        <w:gridCol w:w="3480"/>
        <w:gridCol w:w="6158"/>
      </w:tblGrid>
      <w:tr w:rsidR="00760ADD" w:rsidRPr="007D3633" w14:paraId="7B7F3D0F" w14:textId="77777777" w:rsidTr="004C53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80" w:type="dxa"/>
            <w:shd w:val="clear" w:color="auto" w:fill="000000" w:themeFill="text1"/>
          </w:tcPr>
          <w:p w14:paraId="0F95474E" w14:textId="77777777" w:rsidR="00760ADD" w:rsidRPr="007D3633" w:rsidRDefault="00760ADD" w:rsidP="00AA009E">
            <w:pPr>
              <w:pStyle w:val="TABLEHEADING"/>
            </w:pPr>
            <w:r w:rsidRPr="007D3633">
              <w:t>Term</w:t>
            </w:r>
          </w:p>
        </w:tc>
        <w:tc>
          <w:tcPr>
            <w:tcW w:w="6158" w:type="dxa"/>
            <w:shd w:val="clear" w:color="auto" w:fill="000000" w:themeFill="text1"/>
          </w:tcPr>
          <w:p w14:paraId="6CDD291D" w14:textId="77777777" w:rsidR="00760ADD" w:rsidRPr="007D3633"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7D3633">
              <w:t xml:space="preserve">Definition </w:t>
            </w:r>
          </w:p>
        </w:tc>
      </w:tr>
      <w:tr w:rsidR="00760ADD" w:rsidRPr="007D3633" w14:paraId="258CFA1F" w14:textId="77777777" w:rsidTr="004C5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5B566EA5" w14:textId="4C5A8F3F" w:rsidR="00760ADD" w:rsidRPr="004C5395" w:rsidRDefault="004C5395" w:rsidP="00AE3746">
            <w:r w:rsidRPr="004C5395">
              <w:t>Community</w:t>
            </w:r>
          </w:p>
        </w:tc>
        <w:tc>
          <w:tcPr>
            <w:tcW w:w="6158" w:type="dxa"/>
          </w:tcPr>
          <w:p w14:paraId="45DFBB8D" w14:textId="77777777" w:rsidR="00760ADD" w:rsidRDefault="004C5395" w:rsidP="00AE3746">
            <w:pPr>
              <w:cnfStyle w:val="000000100000" w:firstRow="0" w:lastRow="0" w:firstColumn="0" w:lastColumn="0" w:oddVBand="0" w:evenVBand="0" w:oddHBand="1" w:evenHBand="0" w:firstRowFirstColumn="0" w:firstRowLastColumn="0" w:lastRowFirstColumn="0" w:lastRowLastColumn="0"/>
            </w:pPr>
            <w:r>
              <w:t>Community is a flexible term used to define groups of connected people. We use it to describe people of a municipality generally, including individuals or groups who live, work, play, study, visit, invest in or pass through the municipality.</w:t>
            </w:r>
          </w:p>
          <w:p w14:paraId="1DDF9612" w14:textId="42DB0179" w:rsidR="004C5395" w:rsidRPr="007D3633" w:rsidRDefault="004C5395" w:rsidP="00AE3746">
            <w:pPr>
              <w:cnfStyle w:val="000000100000" w:firstRow="0" w:lastRow="0" w:firstColumn="0" w:lastColumn="0" w:oddVBand="0" w:evenVBand="0" w:oddHBand="1" w:evenHBand="0" w:firstRowFirstColumn="0" w:firstRowLastColumn="0" w:lastRowFirstColumn="0" w:lastRowLastColumn="0"/>
            </w:pPr>
            <w:r>
              <w:t xml:space="preserve">More specifically, it can refer to everyone affiliated with the municipality, or smaller groups defined by interest, identity or location, and not necessarily homogenous in composition or views. Different types of communities often overlap and extend beyond municipal boundaries. Communities may be structured, as in clubs or associations, or unstructured, such </w:t>
            </w:r>
            <w:r w:rsidR="00EA69BC">
              <w:t>a</w:t>
            </w:r>
            <w:r>
              <w:t xml:space="preserve">s </w:t>
            </w:r>
            <w:r w:rsidR="00431B40">
              <w:t>young people</w:t>
            </w:r>
            <w:r>
              <w:t>. Communities are flexible and temporary, subject to individual identity and location.</w:t>
            </w:r>
          </w:p>
        </w:tc>
      </w:tr>
      <w:tr w:rsidR="0096571B" w:rsidRPr="007D3633" w14:paraId="293D8C8F" w14:textId="77777777" w:rsidTr="004C5395">
        <w:tc>
          <w:tcPr>
            <w:cnfStyle w:val="001000000000" w:firstRow="0" w:lastRow="0" w:firstColumn="1" w:lastColumn="0" w:oddVBand="0" w:evenVBand="0" w:oddHBand="0" w:evenHBand="0" w:firstRowFirstColumn="0" w:firstRowLastColumn="0" w:lastRowFirstColumn="0" w:lastRowLastColumn="0"/>
            <w:tcW w:w="3480" w:type="dxa"/>
          </w:tcPr>
          <w:p w14:paraId="4C9BB961" w14:textId="68B20E3D" w:rsidR="0096571B" w:rsidRPr="004C5395" w:rsidRDefault="0096571B" w:rsidP="0096571B">
            <w:r>
              <w:t>Community engagement</w:t>
            </w:r>
          </w:p>
        </w:tc>
        <w:tc>
          <w:tcPr>
            <w:tcW w:w="6158" w:type="dxa"/>
          </w:tcPr>
          <w:p w14:paraId="0D2395FC" w14:textId="59BD4401" w:rsidR="00A6701E" w:rsidRPr="004C5395" w:rsidRDefault="00A6701E" w:rsidP="00A6701E">
            <w:pPr>
              <w:cnfStyle w:val="000000000000" w:firstRow="0" w:lastRow="0" w:firstColumn="0" w:lastColumn="0" w:oddVBand="0" w:evenVBand="0" w:oddHBand="0" w:evenHBand="0" w:firstRowFirstColumn="0" w:firstRowLastColumn="0" w:lastRowFirstColumn="0" w:lastRowLastColumn="0"/>
            </w:pPr>
            <w:r>
              <w:t>A process to support decision making that provides community members with meaningful opportunities to have a say on matters that are important to them or that they are impacted by.</w:t>
            </w:r>
          </w:p>
        </w:tc>
      </w:tr>
      <w:tr w:rsidR="00061601" w:rsidRPr="004C5395" w14:paraId="193480F9" w14:textId="77777777" w:rsidTr="004C5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5524B0B2" w14:textId="12C02DBB" w:rsidR="00061601" w:rsidRPr="004C5395" w:rsidRDefault="00061601" w:rsidP="00061601">
            <w:r>
              <w:t>Community engagement principles</w:t>
            </w:r>
          </w:p>
        </w:tc>
        <w:tc>
          <w:tcPr>
            <w:tcW w:w="6158" w:type="dxa"/>
          </w:tcPr>
          <w:p w14:paraId="7B9B8B1B" w14:textId="347F5507" w:rsidR="00061601" w:rsidRPr="004C5395" w:rsidRDefault="00061601" w:rsidP="00061601">
            <w:pPr>
              <w:cnfStyle w:val="000000100000" w:firstRow="0" w:lastRow="0" w:firstColumn="0" w:lastColumn="0" w:oddVBand="0" w:evenVBand="0" w:oddHBand="1" w:evenHBand="0" w:firstRowFirstColumn="0" w:firstRowLastColumn="0" w:lastRowFirstColumn="0" w:lastRowLastColumn="0"/>
            </w:pPr>
            <w:r>
              <w:t>The five community engagement principles outlined in section 56 of the Local Government Act 2020.</w:t>
            </w:r>
          </w:p>
        </w:tc>
      </w:tr>
      <w:tr w:rsidR="00061601" w:rsidRPr="004C5395" w14:paraId="3E949DAF" w14:textId="77777777" w:rsidTr="004C5395">
        <w:tc>
          <w:tcPr>
            <w:cnfStyle w:val="001000000000" w:firstRow="0" w:lastRow="0" w:firstColumn="1" w:lastColumn="0" w:oddVBand="0" w:evenVBand="0" w:oddHBand="0" w:evenHBand="0" w:firstRowFirstColumn="0" w:firstRowLastColumn="0" w:lastRowFirstColumn="0" w:lastRowLastColumn="0"/>
            <w:tcW w:w="3480" w:type="dxa"/>
          </w:tcPr>
          <w:p w14:paraId="2604F226" w14:textId="2490C611" w:rsidR="00061601" w:rsidRPr="004C5395" w:rsidRDefault="00061601" w:rsidP="00061601">
            <w:r w:rsidRPr="004C5395">
              <w:t>Consultation</w:t>
            </w:r>
          </w:p>
        </w:tc>
        <w:tc>
          <w:tcPr>
            <w:tcW w:w="6158" w:type="dxa"/>
          </w:tcPr>
          <w:p w14:paraId="26CA6BC1" w14:textId="09ABBA40" w:rsidR="00061601" w:rsidRPr="004C5395" w:rsidRDefault="00061601" w:rsidP="00061601">
            <w:pPr>
              <w:cnfStyle w:val="000000000000" w:firstRow="0" w:lastRow="0" w:firstColumn="0" w:lastColumn="0" w:oddVBand="0" w:evenVBand="0" w:oddHBand="0" w:evenHBand="0" w:firstRowFirstColumn="0" w:firstRowLastColumn="0" w:lastRowFirstColumn="0" w:lastRowLastColumn="0"/>
            </w:pPr>
            <w:r w:rsidRPr="004C5395">
              <w:t>The process of seeking input or feedback on a matter.</w:t>
            </w:r>
          </w:p>
        </w:tc>
      </w:tr>
      <w:tr w:rsidR="0096571B" w:rsidRPr="004C5395" w14:paraId="2AD4BEA4" w14:textId="77777777" w:rsidTr="004C5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43E09572" w14:textId="76D480DA" w:rsidR="0096571B" w:rsidRDefault="0096571B" w:rsidP="0096571B">
            <w:r>
              <w:t>Deliberati</w:t>
            </w:r>
            <w:r w:rsidR="00061601">
              <w:t>on</w:t>
            </w:r>
          </w:p>
        </w:tc>
        <w:tc>
          <w:tcPr>
            <w:tcW w:w="6158" w:type="dxa"/>
          </w:tcPr>
          <w:p w14:paraId="19D210A1" w14:textId="2E39D6E2" w:rsidR="00061601" w:rsidRPr="004C5395" w:rsidRDefault="00061601" w:rsidP="00061601">
            <w:pPr>
              <w:cnfStyle w:val="000000100000" w:firstRow="0" w:lastRow="0" w:firstColumn="0" w:lastColumn="0" w:oddVBand="0" w:evenVBand="0" w:oddHBand="1" w:evenHBand="0" w:firstRowFirstColumn="0" w:firstRowLastColumn="0" w:lastRowFirstColumn="0" w:lastRowLastColumn="0"/>
            </w:pPr>
            <w:r>
              <w:t xml:space="preserve">The process of presenting and considering relevant facts and information from multiple points of view, discussing possible options and reaching a </w:t>
            </w:r>
            <w:r w:rsidR="00A6701E">
              <w:t>group (</w:t>
            </w:r>
            <w:r>
              <w:t xml:space="preserve">majority </w:t>
            </w:r>
            <w:r w:rsidR="00A6701E">
              <w:t xml:space="preserve">or </w:t>
            </w:r>
            <w:r>
              <w:t>consensus</w:t>
            </w:r>
            <w:r w:rsidR="00A6701E">
              <w:t>)</w:t>
            </w:r>
            <w:r>
              <w:t xml:space="preserve"> recommendation.</w:t>
            </w:r>
          </w:p>
        </w:tc>
      </w:tr>
      <w:tr w:rsidR="0097163B" w:rsidRPr="007D3633" w14:paraId="58937544" w14:textId="77777777" w:rsidTr="004C5395">
        <w:tc>
          <w:tcPr>
            <w:cnfStyle w:val="001000000000" w:firstRow="0" w:lastRow="0" w:firstColumn="1" w:lastColumn="0" w:oddVBand="0" w:evenVBand="0" w:oddHBand="0" w:evenHBand="0" w:firstRowFirstColumn="0" w:firstRowLastColumn="0" w:lastRowFirstColumn="0" w:lastRowLastColumn="0"/>
            <w:tcW w:w="3480" w:type="dxa"/>
          </w:tcPr>
          <w:p w14:paraId="0203A26B" w14:textId="6D989861" w:rsidR="0097163B" w:rsidRDefault="0097163B" w:rsidP="0097163B">
            <w:r>
              <w:t>Deliberative engagement</w:t>
            </w:r>
          </w:p>
        </w:tc>
        <w:tc>
          <w:tcPr>
            <w:tcW w:w="6158" w:type="dxa"/>
          </w:tcPr>
          <w:p w14:paraId="18E97602" w14:textId="203AB257" w:rsidR="00AD682D" w:rsidRDefault="00AD682D" w:rsidP="00AD682D">
            <w:pPr>
              <w:pStyle w:val="Pa9"/>
              <w:spacing w:after="1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C5395">
              <w:rPr>
                <w:rFonts w:ascii="Arial" w:hAnsi="Arial" w:cs="Arial"/>
                <w:sz w:val="22"/>
                <w:szCs w:val="22"/>
              </w:rPr>
              <w:t>Deliberative engagement is a</w:t>
            </w:r>
            <w:r w:rsidR="00966BEE">
              <w:rPr>
                <w:rFonts w:ascii="Arial" w:hAnsi="Arial" w:cs="Arial"/>
                <w:sz w:val="22"/>
                <w:szCs w:val="22"/>
              </w:rPr>
              <w:t xml:space="preserve">n </w:t>
            </w:r>
            <w:r>
              <w:rPr>
                <w:rFonts w:ascii="Arial" w:hAnsi="Arial" w:cs="Arial"/>
                <w:sz w:val="22"/>
                <w:szCs w:val="22"/>
              </w:rPr>
              <w:t>engagement</w:t>
            </w:r>
            <w:r w:rsidRPr="004C5395">
              <w:rPr>
                <w:rFonts w:ascii="Arial" w:hAnsi="Arial" w:cs="Arial"/>
                <w:sz w:val="22"/>
                <w:szCs w:val="22"/>
              </w:rPr>
              <w:t xml:space="preserve"> </w:t>
            </w:r>
            <w:r>
              <w:rPr>
                <w:rFonts w:ascii="Arial" w:hAnsi="Arial" w:cs="Arial"/>
                <w:sz w:val="22"/>
                <w:szCs w:val="22"/>
              </w:rPr>
              <w:t xml:space="preserve">process </w:t>
            </w:r>
            <w:r w:rsidR="00966BEE">
              <w:rPr>
                <w:rFonts w:ascii="Arial" w:hAnsi="Arial" w:cs="Arial"/>
                <w:sz w:val="22"/>
                <w:szCs w:val="22"/>
              </w:rPr>
              <w:t xml:space="preserve">that enables </w:t>
            </w:r>
            <w:r w:rsidRPr="004C5395">
              <w:rPr>
                <w:rFonts w:ascii="Arial" w:hAnsi="Arial" w:cs="Arial"/>
                <w:sz w:val="22"/>
                <w:szCs w:val="22"/>
              </w:rPr>
              <w:t xml:space="preserve">individuals to draw on collective wisdom and expert advice to </w:t>
            </w:r>
            <w:r w:rsidR="00966BEE">
              <w:rPr>
                <w:rFonts w:ascii="Arial" w:hAnsi="Arial" w:cs="Arial"/>
                <w:sz w:val="22"/>
                <w:szCs w:val="22"/>
              </w:rPr>
              <w:t>work through issues and explore potential solutions together to reach</w:t>
            </w:r>
            <w:r w:rsidRPr="004C5395">
              <w:rPr>
                <w:rFonts w:ascii="Arial" w:hAnsi="Arial" w:cs="Arial"/>
                <w:sz w:val="22"/>
                <w:szCs w:val="22"/>
              </w:rPr>
              <w:t xml:space="preserve"> a shared </w:t>
            </w:r>
            <w:r w:rsidR="00966BEE">
              <w:rPr>
                <w:rFonts w:ascii="Arial" w:hAnsi="Arial" w:cs="Arial"/>
                <w:sz w:val="22"/>
                <w:szCs w:val="22"/>
              </w:rPr>
              <w:t>recommendation.</w:t>
            </w:r>
          </w:p>
          <w:p w14:paraId="1F7B84AA" w14:textId="77777777" w:rsidR="0097163B" w:rsidRDefault="00AD682D" w:rsidP="00966BEE">
            <w:pPr>
              <w:pStyle w:val="Pa9"/>
              <w:spacing w:after="1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C5395">
              <w:rPr>
                <w:rFonts w:ascii="Arial" w:hAnsi="Arial" w:cs="Arial"/>
                <w:sz w:val="22"/>
                <w:szCs w:val="22"/>
              </w:rPr>
              <w:t xml:space="preserve">Deliberative engagement can be scaled to a project depending on </w:t>
            </w:r>
            <w:r w:rsidR="00966BEE">
              <w:rPr>
                <w:rFonts w:ascii="Arial" w:hAnsi="Arial" w:cs="Arial"/>
                <w:sz w:val="22"/>
                <w:szCs w:val="22"/>
              </w:rPr>
              <w:t xml:space="preserve">factors such as </w:t>
            </w:r>
            <w:r w:rsidRPr="004C5395">
              <w:rPr>
                <w:rFonts w:ascii="Arial" w:hAnsi="Arial" w:cs="Arial"/>
                <w:sz w:val="22"/>
                <w:szCs w:val="22"/>
              </w:rPr>
              <w:t xml:space="preserve">community impact, interest, complexity and polarised views. </w:t>
            </w:r>
          </w:p>
          <w:p w14:paraId="607A8D81" w14:textId="4DEDEF92" w:rsidR="00966BEE" w:rsidRPr="007D1FAE" w:rsidRDefault="00966BEE" w:rsidP="007D1FAE">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A guide to when deliberative engagement should be considered is provided as Attachment 1 to this policy.</w:t>
            </w:r>
          </w:p>
        </w:tc>
      </w:tr>
      <w:tr w:rsidR="0097163B" w:rsidRPr="007D3633" w14:paraId="263185B1" w14:textId="77777777" w:rsidTr="004C5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35377EE1" w14:textId="7EADEB30" w:rsidR="0097163B" w:rsidRDefault="0097163B" w:rsidP="0097163B">
            <w:r>
              <w:t>IAP2</w:t>
            </w:r>
          </w:p>
        </w:tc>
        <w:tc>
          <w:tcPr>
            <w:tcW w:w="6158" w:type="dxa"/>
          </w:tcPr>
          <w:p w14:paraId="2D0B510F" w14:textId="23A82B80" w:rsidR="0097163B" w:rsidRDefault="0097163B" w:rsidP="0097163B">
            <w:pPr>
              <w:cnfStyle w:val="000000100000" w:firstRow="0" w:lastRow="0" w:firstColumn="0" w:lastColumn="0" w:oddVBand="0" w:evenVBand="0" w:oddHBand="1" w:evenHBand="0" w:firstRowFirstColumn="0" w:firstRowLastColumn="0" w:lastRowFirstColumn="0" w:lastRowLastColumn="0"/>
            </w:pPr>
            <w:r>
              <w:t>International Association of Public Participation</w:t>
            </w:r>
          </w:p>
        </w:tc>
      </w:tr>
      <w:tr w:rsidR="0097163B" w:rsidRPr="007D3633" w14:paraId="64ED8842" w14:textId="77777777" w:rsidTr="004C5395">
        <w:tc>
          <w:tcPr>
            <w:cnfStyle w:val="001000000000" w:firstRow="0" w:lastRow="0" w:firstColumn="1" w:lastColumn="0" w:oddVBand="0" w:evenVBand="0" w:oddHBand="0" w:evenHBand="0" w:firstRowFirstColumn="0" w:firstRowLastColumn="0" w:lastRowFirstColumn="0" w:lastRowLastColumn="0"/>
            <w:tcW w:w="3480" w:type="dxa"/>
          </w:tcPr>
          <w:p w14:paraId="52AA296C" w14:textId="05998148" w:rsidR="0097163B" w:rsidRDefault="0097163B" w:rsidP="0097163B">
            <w:r>
              <w:lastRenderedPageBreak/>
              <w:t>Public</w:t>
            </w:r>
          </w:p>
        </w:tc>
        <w:tc>
          <w:tcPr>
            <w:tcW w:w="6158" w:type="dxa"/>
          </w:tcPr>
          <w:p w14:paraId="6503FC28" w14:textId="1C516E26" w:rsidR="0097163B" w:rsidRDefault="0097163B" w:rsidP="0097163B">
            <w:pPr>
              <w:cnfStyle w:val="000000000000" w:firstRow="0" w:lastRow="0" w:firstColumn="0" w:lastColumn="0" w:oddVBand="0" w:evenVBand="0" w:oddHBand="0" w:evenHBand="0" w:firstRowFirstColumn="0" w:firstRowLastColumn="0" w:lastRowFirstColumn="0" w:lastRowLastColumn="0"/>
            </w:pPr>
            <w:r>
              <w:t>General term used to broadly describe community and other external stakeholders or groups.</w:t>
            </w:r>
          </w:p>
        </w:tc>
      </w:tr>
      <w:tr w:rsidR="0097163B" w:rsidRPr="007D3633" w14:paraId="2650A7B7" w14:textId="77777777" w:rsidTr="004C5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1891C6E7" w14:textId="7AFB69F7" w:rsidR="0097163B" w:rsidRDefault="0097163B" w:rsidP="0097163B">
            <w:r>
              <w:t>Participation</w:t>
            </w:r>
          </w:p>
        </w:tc>
        <w:tc>
          <w:tcPr>
            <w:tcW w:w="6158" w:type="dxa"/>
          </w:tcPr>
          <w:p w14:paraId="2B884876" w14:textId="3686CD0E" w:rsidR="0097163B" w:rsidRDefault="0097163B" w:rsidP="0097163B">
            <w:pPr>
              <w:cnfStyle w:val="000000100000" w:firstRow="0" w:lastRow="0" w:firstColumn="0" w:lastColumn="0" w:oddVBand="0" w:evenVBand="0" w:oddHBand="1" w:evenHBand="0" w:firstRowFirstColumn="0" w:firstRowLastColumn="0" w:lastRowFirstColumn="0" w:lastRowLastColumn="0"/>
            </w:pPr>
            <w:r>
              <w:t>Public participation encompasses a range of public involvement, from simply informing people about what council is doing, involving the public in the decision-making process, and community activity addressing the common good.</w:t>
            </w:r>
          </w:p>
        </w:tc>
      </w:tr>
      <w:tr w:rsidR="0097163B" w:rsidRPr="007D3633" w14:paraId="10E80CEA" w14:textId="77777777" w:rsidTr="004C5395">
        <w:tc>
          <w:tcPr>
            <w:cnfStyle w:val="001000000000" w:firstRow="0" w:lastRow="0" w:firstColumn="1" w:lastColumn="0" w:oddVBand="0" w:evenVBand="0" w:oddHBand="0" w:evenHBand="0" w:firstRowFirstColumn="0" w:firstRowLastColumn="0" w:lastRowFirstColumn="0" w:lastRowLastColumn="0"/>
            <w:tcW w:w="3480" w:type="dxa"/>
          </w:tcPr>
          <w:p w14:paraId="488D0B98" w14:textId="6C755D89" w:rsidR="0097163B" w:rsidRDefault="0097163B" w:rsidP="0097163B">
            <w:r>
              <w:t>Stakeholder</w:t>
            </w:r>
          </w:p>
        </w:tc>
        <w:tc>
          <w:tcPr>
            <w:tcW w:w="6158" w:type="dxa"/>
          </w:tcPr>
          <w:p w14:paraId="6602B509" w14:textId="6D924D99" w:rsidR="0097163B" w:rsidRDefault="0097163B" w:rsidP="0097163B">
            <w:pPr>
              <w:cnfStyle w:val="000000000000" w:firstRow="0" w:lastRow="0" w:firstColumn="0" w:lastColumn="0" w:oddVBand="0" w:evenVBand="0" w:oddHBand="0" w:evenHBand="0" w:firstRowFirstColumn="0" w:firstRowLastColumn="0" w:lastRowFirstColumn="0" w:lastRowLastColumn="0"/>
            </w:pPr>
            <w:r>
              <w:t>An individual or group with an interest in or ability to influence the outcomes of a project or initiative and are directly involved in or impacted by a decision. They may also be a group that Council is actively partnering with or make seek to partner with in the future.</w:t>
            </w:r>
          </w:p>
        </w:tc>
      </w:tr>
      <w:tr w:rsidR="0097163B" w:rsidRPr="007D3633" w14:paraId="4D67E46A" w14:textId="77777777" w:rsidTr="004C5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403F2C88" w14:textId="72A83715" w:rsidR="0097163B" w:rsidRDefault="0097163B" w:rsidP="0097163B">
            <w:r>
              <w:t>Transparency</w:t>
            </w:r>
          </w:p>
        </w:tc>
        <w:tc>
          <w:tcPr>
            <w:tcW w:w="6158" w:type="dxa"/>
          </w:tcPr>
          <w:p w14:paraId="529C3346" w14:textId="3A560F00" w:rsidR="0097163B" w:rsidRDefault="0097163B" w:rsidP="0097163B">
            <w:pPr>
              <w:cnfStyle w:val="000000100000" w:firstRow="0" w:lastRow="0" w:firstColumn="0" w:lastColumn="0" w:oddVBand="0" w:evenVBand="0" w:oddHBand="1" w:evenHBand="0" w:firstRowFirstColumn="0" w:firstRowLastColumn="0" w:lastRowFirstColumn="0" w:lastRowLastColumn="0"/>
            </w:pPr>
            <w:r>
              <w:t>A lack of hidden agendas or conditions, and the availability of all information needed to collaborate, cooperate and make decisions effectively.</w:t>
            </w:r>
          </w:p>
        </w:tc>
      </w:tr>
    </w:tbl>
    <w:p w14:paraId="024916B2" w14:textId="77777777" w:rsidR="0096571B" w:rsidRPr="00F16C9A" w:rsidRDefault="0096571B" w:rsidP="0096571B">
      <w:bookmarkStart w:id="32" w:name="_Toc33790292"/>
    </w:p>
    <w:p w14:paraId="2C6438FA" w14:textId="77777777" w:rsidR="00760ADD" w:rsidRPr="007D3633" w:rsidRDefault="00760ADD" w:rsidP="0096571B">
      <w:pPr>
        <w:pStyle w:val="Heading2"/>
      </w:pPr>
      <w:bookmarkStart w:id="33" w:name="_Toc55456774"/>
      <w:r w:rsidRPr="007D3633">
        <w:t>Responsibilities</w:t>
      </w:r>
      <w:bookmarkEnd w:id="32"/>
      <w:bookmarkEnd w:id="33"/>
    </w:p>
    <w:p w14:paraId="104D3B7F" w14:textId="77777777" w:rsidR="00760ADD" w:rsidRDefault="00760ADD" w:rsidP="00760ADD">
      <w:pPr>
        <w:pStyle w:val="Caption"/>
        <w:keepNext/>
      </w:pPr>
      <w:bookmarkStart w:id="34" w:name="_Toc33790366"/>
      <w:bookmarkStart w:id="35" w:name="_Toc55259480"/>
      <w:bookmarkStart w:id="36" w:name="_Toc57274349"/>
      <w:r>
        <w:t xml:space="preserve">Table </w:t>
      </w:r>
      <w:r w:rsidR="00923F78">
        <w:fldChar w:fldCharType="begin"/>
      </w:r>
      <w:r w:rsidR="00923F78">
        <w:instrText xml:space="preserve"> SEQ Table \* ARABIC </w:instrText>
      </w:r>
      <w:r w:rsidR="00923F78">
        <w:fldChar w:fldCharType="separate"/>
      </w:r>
      <w:r w:rsidR="00713BDA">
        <w:rPr>
          <w:noProof/>
        </w:rPr>
        <w:t>2</w:t>
      </w:r>
      <w:r w:rsidR="00923F78">
        <w:rPr>
          <w:noProof/>
        </w:rPr>
        <w:fldChar w:fldCharType="end"/>
      </w:r>
      <w:r>
        <w:t>: Responsibilities of roles</w:t>
      </w:r>
      <w:bookmarkEnd w:id="34"/>
      <w:bookmarkEnd w:id="35"/>
      <w:bookmarkEnd w:id="36"/>
    </w:p>
    <w:tbl>
      <w:tblPr>
        <w:tblStyle w:val="ListTable2-Accent52"/>
        <w:tblW w:w="4985" w:type="pct"/>
        <w:tblLook w:val="04A0" w:firstRow="1" w:lastRow="0" w:firstColumn="1" w:lastColumn="0" w:noHBand="0" w:noVBand="1"/>
        <w:tblCaption w:val="Associated Roles"/>
        <w:tblDescription w:val="Roles associated with this policy and who is responsible"/>
      </w:tblPr>
      <w:tblGrid>
        <w:gridCol w:w="3453"/>
        <w:gridCol w:w="6156"/>
      </w:tblGrid>
      <w:tr w:rsidR="00760ADD" w:rsidRPr="007D3633" w14:paraId="4AD5FA47" w14:textId="77777777" w:rsidTr="009657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53" w:type="dxa"/>
            <w:shd w:val="clear" w:color="auto" w:fill="000000" w:themeFill="text1"/>
          </w:tcPr>
          <w:p w14:paraId="7DF03FD0" w14:textId="77777777" w:rsidR="00760ADD" w:rsidRPr="00592796" w:rsidRDefault="00760ADD" w:rsidP="00AA009E">
            <w:pPr>
              <w:pStyle w:val="TABLEHEADING"/>
            </w:pPr>
            <w:r w:rsidRPr="00592796">
              <w:t>Role</w:t>
            </w:r>
          </w:p>
        </w:tc>
        <w:tc>
          <w:tcPr>
            <w:tcW w:w="6156" w:type="dxa"/>
            <w:shd w:val="clear" w:color="auto" w:fill="000000" w:themeFill="text1"/>
          </w:tcPr>
          <w:p w14:paraId="04CD161D" w14:textId="77777777" w:rsidR="00760ADD" w:rsidRPr="007D3633"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7D3633">
              <w:t xml:space="preserve">Responsibility </w:t>
            </w:r>
          </w:p>
        </w:tc>
      </w:tr>
      <w:tr w:rsidR="00760ADD" w:rsidRPr="007D3633" w14:paraId="340CFB14" w14:textId="77777777" w:rsidTr="00965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3" w:type="dxa"/>
          </w:tcPr>
          <w:p w14:paraId="0DEF41EC" w14:textId="09B5F9EC" w:rsidR="00760ADD" w:rsidRPr="007D3633" w:rsidRDefault="0096571B" w:rsidP="00AE3746">
            <w:pPr>
              <w:rPr>
                <w:highlight w:val="yellow"/>
              </w:rPr>
            </w:pPr>
            <w:r w:rsidRPr="0096571B">
              <w:t>Council</w:t>
            </w:r>
          </w:p>
        </w:tc>
        <w:tc>
          <w:tcPr>
            <w:tcW w:w="6156" w:type="dxa"/>
          </w:tcPr>
          <w:p w14:paraId="2EC0C331" w14:textId="5C55FBF6" w:rsidR="00760ADD" w:rsidRPr="007D3633" w:rsidRDefault="0096571B" w:rsidP="00AE3746">
            <w:pPr>
              <w:cnfStyle w:val="000000100000" w:firstRow="0" w:lastRow="0" w:firstColumn="0" w:lastColumn="0" w:oddVBand="0" w:evenVBand="0" w:oddHBand="1" w:evenHBand="0" w:firstRowFirstColumn="0" w:firstRowLastColumn="0" w:lastRowFirstColumn="0" w:lastRowLastColumn="0"/>
            </w:pPr>
            <w:r>
              <w:t>Champion the commitment and principles for community engagement through leadership, modelling practice and decision making.</w:t>
            </w:r>
            <w:r w:rsidR="00431B40">
              <w:t xml:space="preserve"> </w:t>
            </w:r>
          </w:p>
        </w:tc>
      </w:tr>
      <w:tr w:rsidR="0096571B" w:rsidRPr="0096571B" w14:paraId="361C7DF6" w14:textId="77777777" w:rsidTr="0096571B">
        <w:tc>
          <w:tcPr>
            <w:cnfStyle w:val="001000000000" w:firstRow="0" w:lastRow="0" w:firstColumn="1" w:lastColumn="0" w:oddVBand="0" w:evenVBand="0" w:oddHBand="0" w:evenHBand="0" w:firstRowFirstColumn="0" w:firstRowLastColumn="0" w:lastRowFirstColumn="0" w:lastRowLastColumn="0"/>
            <w:tcW w:w="3453" w:type="dxa"/>
          </w:tcPr>
          <w:p w14:paraId="5DB65738" w14:textId="3387CE5E" w:rsidR="0096571B" w:rsidRPr="0096571B" w:rsidRDefault="0096571B" w:rsidP="00AE3746">
            <w:r w:rsidRPr="0096571B">
              <w:t>Executive Leadership Team</w:t>
            </w:r>
          </w:p>
        </w:tc>
        <w:tc>
          <w:tcPr>
            <w:tcW w:w="6156" w:type="dxa"/>
          </w:tcPr>
          <w:p w14:paraId="44348D58" w14:textId="68DA37C6" w:rsidR="0096571B" w:rsidRDefault="0096571B" w:rsidP="00AE3746">
            <w:pPr>
              <w:cnfStyle w:val="000000000000" w:firstRow="0" w:lastRow="0" w:firstColumn="0" w:lastColumn="0" w:oddVBand="0" w:evenVBand="0" w:oddHBand="0" w:evenHBand="0" w:firstRowFirstColumn="0" w:firstRowLastColumn="0" w:lastRowFirstColumn="0" w:lastRowLastColumn="0"/>
            </w:pPr>
            <w:r>
              <w:t xml:space="preserve">Champion behaviours that foster </w:t>
            </w:r>
            <w:r w:rsidR="00F2304F">
              <w:t xml:space="preserve">transparent and meaningful community </w:t>
            </w:r>
            <w:r>
              <w:t>engagement practice and drive the principles through policy, process and leadership.</w:t>
            </w:r>
          </w:p>
          <w:p w14:paraId="373CE4A6" w14:textId="7BDDAD11" w:rsidR="0096571B" w:rsidRPr="0096571B" w:rsidRDefault="0096571B" w:rsidP="00AE3746">
            <w:pPr>
              <w:cnfStyle w:val="000000000000" w:firstRow="0" w:lastRow="0" w:firstColumn="0" w:lastColumn="0" w:oddVBand="0" w:evenVBand="0" w:oddHBand="0" w:evenHBand="0" w:firstRowFirstColumn="0" w:firstRowLastColumn="0" w:lastRowFirstColumn="0" w:lastRowLastColumn="0"/>
            </w:pPr>
            <w:r>
              <w:t>Monitor implementation of this policy.</w:t>
            </w:r>
          </w:p>
        </w:tc>
      </w:tr>
      <w:tr w:rsidR="0096571B" w:rsidRPr="0096571B" w14:paraId="0B3FE319" w14:textId="77777777" w:rsidTr="00965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3" w:type="dxa"/>
          </w:tcPr>
          <w:p w14:paraId="60F4A6CD" w14:textId="1C7B725B" w:rsidR="0096571B" w:rsidRPr="0096571B" w:rsidRDefault="0096571B" w:rsidP="00AE3746">
            <w:r>
              <w:t>Leadership Network</w:t>
            </w:r>
          </w:p>
        </w:tc>
        <w:tc>
          <w:tcPr>
            <w:tcW w:w="6156" w:type="dxa"/>
          </w:tcPr>
          <w:p w14:paraId="24AFE70F" w14:textId="487C837F" w:rsidR="0096571B" w:rsidRPr="0096571B" w:rsidRDefault="0096571B" w:rsidP="00AE3746">
            <w:pPr>
              <w:cnfStyle w:val="000000100000" w:firstRow="0" w:lastRow="0" w:firstColumn="0" w:lastColumn="0" w:oddVBand="0" w:evenVBand="0" w:oddHBand="1" w:evenHBand="0" w:firstRowFirstColumn="0" w:firstRowLastColumn="0" w:lastRowFirstColumn="0" w:lastRowLastColumn="0"/>
            </w:pPr>
            <w:r>
              <w:t>Manage areas of responsibility to ensure community engagement practice is consistent with this policy.</w:t>
            </w:r>
          </w:p>
        </w:tc>
      </w:tr>
      <w:tr w:rsidR="0096571B" w:rsidRPr="007D3633" w14:paraId="7924A8C2" w14:textId="77777777" w:rsidTr="0096571B">
        <w:tc>
          <w:tcPr>
            <w:cnfStyle w:val="001000000000" w:firstRow="0" w:lastRow="0" w:firstColumn="1" w:lastColumn="0" w:oddVBand="0" w:evenVBand="0" w:oddHBand="0" w:evenHBand="0" w:firstRowFirstColumn="0" w:firstRowLastColumn="0" w:lastRowFirstColumn="0" w:lastRowLastColumn="0"/>
            <w:tcW w:w="3453" w:type="dxa"/>
          </w:tcPr>
          <w:p w14:paraId="1F7525AC" w14:textId="22B1EF4A" w:rsidR="0096571B" w:rsidRPr="0096571B" w:rsidRDefault="0096571B" w:rsidP="00AE3746">
            <w:r>
              <w:t>All staff</w:t>
            </w:r>
          </w:p>
        </w:tc>
        <w:tc>
          <w:tcPr>
            <w:tcW w:w="6156" w:type="dxa"/>
          </w:tcPr>
          <w:p w14:paraId="6C32EFC1" w14:textId="573011F1" w:rsidR="0096571B" w:rsidRDefault="00F2304F" w:rsidP="00AE3746">
            <w:pPr>
              <w:cnfStyle w:val="000000000000" w:firstRow="0" w:lastRow="0" w:firstColumn="0" w:lastColumn="0" w:oddVBand="0" w:evenVBand="0" w:oddHBand="0" w:evenHBand="0" w:firstRowFirstColumn="0" w:firstRowLastColumn="0" w:lastRowFirstColumn="0" w:lastRowLastColumn="0"/>
            </w:pPr>
            <w:r>
              <w:t>Plan and deliver c</w:t>
            </w:r>
            <w:r w:rsidR="0096571B">
              <w:t>ommunity engagement in line with this policy is the responsibility of all employees as appropriate to their role and function.</w:t>
            </w:r>
          </w:p>
        </w:tc>
      </w:tr>
      <w:tr w:rsidR="0096571B" w:rsidRPr="007D3633" w14:paraId="3D8284B9" w14:textId="77777777" w:rsidTr="00965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3" w:type="dxa"/>
          </w:tcPr>
          <w:p w14:paraId="1FCDD7B5" w14:textId="2282E00D" w:rsidR="0096571B" w:rsidRPr="0096571B" w:rsidRDefault="00F2304F" w:rsidP="00AE3746">
            <w:r>
              <w:t>Strategic Engagement</w:t>
            </w:r>
          </w:p>
        </w:tc>
        <w:tc>
          <w:tcPr>
            <w:tcW w:w="6156" w:type="dxa"/>
          </w:tcPr>
          <w:p w14:paraId="623E51F6" w14:textId="601ABE0C" w:rsidR="00F2304F" w:rsidRDefault="00F2304F" w:rsidP="00AE3746">
            <w:pPr>
              <w:cnfStyle w:val="000000100000" w:firstRow="0" w:lastRow="0" w:firstColumn="0" w:lastColumn="0" w:oddVBand="0" w:evenVBand="0" w:oddHBand="1" w:evenHBand="0" w:firstRowFirstColumn="0" w:firstRowLastColumn="0" w:lastRowFirstColumn="0" w:lastRowLastColumn="0"/>
            </w:pPr>
            <w:r>
              <w:t>Implement processes and tools to support this policy.</w:t>
            </w:r>
          </w:p>
          <w:p w14:paraId="36D8FD84" w14:textId="6A2D2DAE" w:rsidR="0096571B" w:rsidRDefault="00F2304F" w:rsidP="00AE3746">
            <w:pPr>
              <w:cnfStyle w:val="000000100000" w:firstRow="0" w:lastRow="0" w:firstColumn="0" w:lastColumn="0" w:oddVBand="0" w:evenVBand="0" w:oddHBand="1" w:evenHBand="0" w:firstRowFirstColumn="0" w:firstRowLastColumn="0" w:lastRowFirstColumn="0" w:lastRowLastColumn="0"/>
            </w:pPr>
            <w:r>
              <w:t>Monitor implementation of this policy and conduct periodic reviews to ensure continuous improvement.</w:t>
            </w:r>
          </w:p>
        </w:tc>
      </w:tr>
    </w:tbl>
    <w:p w14:paraId="710904A8" w14:textId="23F15328" w:rsidR="00760ADD" w:rsidRPr="00097BF0" w:rsidRDefault="00760ADD" w:rsidP="0096571B">
      <w:pPr>
        <w:pStyle w:val="Heading2"/>
      </w:pPr>
      <w:bookmarkStart w:id="37" w:name="_Toc55456775"/>
      <w:r w:rsidRPr="00097BF0">
        <w:lastRenderedPageBreak/>
        <w:t>Scope</w:t>
      </w:r>
      <w:bookmarkEnd w:id="37"/>
    </w:p>
    <w:p w14:paraId="30930624" w14:textId="16124A29" w:rsidR="00713BDA" w:rsidRPr="004C5395" w:rsidRDefault="00713BDA" w:rsidP="004C5395">
      <w:pPr>
        <w:pStyle w:val="Pa9"/>
        <w:spacing w:after="160"/>
        <w:rPr>
          <w:rFonts w:ascii="Arial" w:hAnsi="Arial" w:cs="Arial"/>
          <w:sz w:val="22"/>
          <w:szCs w:val="22"/>
        </w:rPr>
      </w:pPr>
      <w:bookmarkStart w:id="38" w:name="_Hlk30586178"/>
      <w:r w:rsidRPr="004C5395">
        <w:rPr>
          <w:rFonts w:ascii="Arial" w:hAnsi="Arial" w:cs="Arial"/>
          <w:sz w:val="22"/>
          <w:szCs w:val="22"/>
        </w:rPr>
        <w:t>This policy applies to our Councillors, staff, contractors and consultants. It will act as a guide to community members to know what to expect in planning for community engagement and what role they can play in our decision</w:t>
      </w:r>
      <w:r w:rsidR="00156E52" w:rsidRPr="004C5395">
        <w:rPr>
          <w:rFonts w:ascii="Arial" w:hAnsi="Arial" w:cs="Arial"/>
          <w:sz w:val="22"/>
          <w:szCs w:val="22"/>
        </w:rPr>
        <w:t xml:space="preserve"> </w:t>
      </w:r>
      <w:r w:rsidRPr="004C5395">
        <w:rPr>
          <w:rFonts w:ascii="Arial" w:hAnsi="Arial" w:cs="Arial"/>
          <w:sz w:val="22"/>
          <w:szCs w:val="22"/>
        </w:rPr>
        <w:t xml:space="preserve">making. </w:t>
      </w:r>
    </w:p>
    <w:p w14:paraId="56B3C502" w14:textId="7845C794" w:rsidR="00156E52" w:rsidRDefault="00156E52" w:rsidP="004C5395">
      <w:pPr>
        <w:pStyle w:val="Pa9"/>
        <w:spacing w:after="160"/>
        <w:rPr>
          <w:rFonts w:ascii="Arial" w:hAnsi="Arial" w:cs="Arial"/>
          <w:sz w:val="22"/>
          <w:szCs w:val="22"/>
        </w:rPr>
      </w:pPr>
      <w:r w:rsidRPr="004C5395">
        <w:rPr>
          <w:rFonts w:ascii="Arial" w:hAnsi="Arial" w:cs="Arial"/>
          <w:sz w:val="22"/>
          <w:szCs w:val="22"/>
        </w:rPr>
        <w:t>This policy supports Strategic Direction 6 in the Council Plan 2017-</w:t>
      </w:r>
      <w:r w:rsidR="00270AB0" w:rsidRPr="004C5395">
        <w:rPr>
          <w:rFonts w:ascii="Arial" w:hAnsi="Arial" w:cs="Arial"/>
          <w:sz w:val="22"/>
          <w:szCs w:val="22"/>
        </w:rPr>
        <w:t>21, which outlines the organisation’s aspiration to be a financially sustainable, high performing and well governed organisation that puts the community first.</w:t>
      </w:r>
    </w:p>
    <w:p w14:paraId="28067A8B" w14:textId="77777777" w:rsidR="004C5395" w:rsidRPr="004C5395" w:rsidRDefault="004C5395" w:rsidP="004C5395">
      <w:pPr>
        <w:rPr>
          <w:lang w:eastAsia="en-US"/>
        </w:rPr>
      </w:pPr>
    </w:p>
    <w:p w14:paraId="565B2E61" w14:textId="1D10671D" w:rsidR="00760ADD" w:rsidRPr="00F16C9A" w:rsidRDefault="00713BDA" w:rsidP="0096571B">
      <w:pPr>
        <w:pStyle w:val="Heading2"/>
        <w:rPr>
          <w:vanish/>
          <w:szCs w:val="21"/>
        </w:rPr>
      </w:pPr>
      <w:bookmarkStart w:id="39" w:name="_Toc55456776"/>
      <w:r>
        <w:t>Policy</w:t>
      </w:r>
      <w:bookmarkEnd w:id="39"/>
    </w:p>
    <w:p w14:paraId="6ACD92B6" w14:textId="77777777" w:rsidR="0080123B" w:rsidRPr="00B85C41" w:rsidRDefault="0080123B" w:rsidP="00452D81">
      <w:pPr>
        <w:pStyle w:val="Heading3"/>
      </w:pPr>
      <w:bookmarkStart w:id="40" w:name="_Toc55456777"/>
      <w:bookmarkStart w:id="41" w:name="_Hlk30700511"/>
      <w:bookmarkEnd w:id="38"/>
      <w:r w:rsidRPr="00B85C41">
        <w:t>Wh</w:t>
      </w:r>
      <w:r>
        <w:t>a</w:t>
      </w:r>
      <w:r w:rsidRPr="00B85C41">
        <w:t>t is community engagement?</w:t>
      </w:r>
      <w:bookmarkEnd w:id="40"/>
    </w:p>
    <w:p w14:paraId="6B8236FE" w14:textId="77777777" w:rsidR="0080123B" w:rsidRPr="004C5395" w:rsidRDefault="0080123B" w:rsidP="004C5395">
      <w:pPr>
        <w:pStyle w:val="Pa9"/>
        <w:spacing w:after="160"/>
        <w:rPr>
          <w:rFonts w:ascii="Arial" w:hAnsi="Arial" w:cs="Arial"/>
          <w:sz w:val="22"/>
          <w:szCs w:val="22"/>
        </w:rPr>
      </w:pPr>
      <w:r w:rsidRPr="004C5395">
        <w:rPr>
          <w:rFonts w:ascii="Arial" w:hAnsi="Arial" w:cs="Arial"/>
          <w:sz w:val="22"/>
          <w:szCs w:val="22"/>
        </w:rPr>
        <w:t>We are lucky to have an engaged and passionate community, and greatly value their feedback and insights. Our community has a deep well of knowledge and lived experience, and feedback allows Council to have a greater understanding of diverse points of view, values, concerns and priorities. It is a fundamental element of council decision making and essential in ensuring good governance.</w:t>
      </w:r>
    </w:p>
    <w:p w14:paraId="7D84973F" w14:textId="56B9E577" w:rsidR="0080123B" w:rsidRDefault="0080123B" w:rsidP="0080123B">
      <w:pPr>
        <w:pStyle w:val="Pa9"/>
        <w:spacing w:after="160"/>
        <w:rPr>
          <w:rFonts w:ascii="Arial" w:hAnsi="Arial" w:cs="Arial"/>
          <w:sz w:val="22"/>
          <w:szCs w:val="22"/>
        </w:rPr>
      </w:pPr>
      <w:r>
        <w:rPr>
          <w:rFonts w:ascii="Arial" w:hAnsi="Arial" w:cs="Arial"/>
          <w:sz w:val="22"/>
          <w:szCs w:val="22"/>
        </w:rPr>
        <w:t xml:space="preserve">At its simplest, community engagement involves having conversations and working with people in the community who are interested in or may be affected by Council’s decision-making. Additionally, </w:t>
      </w:r>
      <w:r w:rsidR="00611B1B">
        <w:rPr>
          <w:rFonts w:ascii="Arial" w:hAnsi="Arial" w:cs="Arial"/>
          <w:sz w:val="22"/>
          <w:szCs w:val="22"/>
        </w:rPr>
        <w:t xml:space="preserve">it provides opportunities for our community and Council to learn together and build shared knowledge </w:t>
      </w:r>
      <w:r>
        <w:rPr>
          <w:rFonts w:ascii="Arial" w:hAnsi="Arial" w:cs="Arial"/>
          <w:sz w:val="22"/>
          <w:szCs w:val="22"/>
        </w:rPr>
        <w:t>through experiences, actions and learnings.</w:t>
      </w:r>
    </w:p>
    <w:p w14:paraId="62AB3828" w14:textId="77777777" w:rsidR="0080123B" w:rsidRPr="00DA5A4F" w:rsidRDefault="0080123B" w:rsidP="00DA5A4F">
      <w:pPr>
        <w:pStyle w:val="Pa9"/>
        <w:spacing w:after="160"/>
        <w:rPr>
          <w:rFonts w:ascii="Arial" w:hAnsi="Arial" w:cs="Arial"/>
          <w:sz w:val="22"/>
          <w:szCs w:val="22"/>
        </w:rPr>
      </w:pPr>
      <w:r w:rsidRPr="00DA5A4F">
        <w:rPr>
          <w:rFonts w:ascii="Arial" w:hAnsi="Arial" w:cs="Arial"/>
          <w:sz w:val="22"/>
          <w:szCs w:val="22"/>
        </w:rPr>
        <w:t>While community engagement does not replace the final decision-making power of Council, it plays an invaluable role in enhancing Council’s capacity to make well-informed, acceptable and sustainable decisions on behalf of the community it represents.</w:t>
      </w:r>
    </w:p>
    <w:p w14:paraId="00FFDB17" w14:textId="77777777" w:rsidR="0080123B" w:rsidRPr="00B85C41" w:rsidRDefault="0080123B" w:rsidP="00452D81">
      <w:pPr>
        <w:pStyle w:val="Heading3"/>
      </w:pPr>
      <w:bookmarkStart w:id="42" w:name="_Toc55456778"/>
      <w:r w:rsidRPr="00B85C41">
        <w:t>Local Government Act 2020</w:t>
      </w:r>
      <w:bookmarkEnd w:id="42"/>
    </w:p>
    <w:p w14:paraId="0260CAD1" w14:textId="0365F95D" w:rsidR="005B3CEE" w:rsidRDefault="008C1DF1" w:rsidP="004C5395">
      <w:pPr>
        <w:pStyle w:val="Pa9"/>
        <w:spacing w:after="160"/>
        <w:rPr>
          <w:rFonts w:ascii="Arial" w:hAnsi="Arial" w:cs="Arial"/>
          <w:sz w:val="22"/>
          <w:szCs w:val="22"/>
        </w:rPr>
      </w:pPr>
      <w:r w:rsidRPr="004C5395">
        <w:rPr>
          <w:rFonts w:ascii="Arial" w:hAnsi="Arial" w:cs="Arial"/>
          <w:sz w:val="22"/>
          <w:szCs w:val="22"/>
        </w:rPr>
        <w:t xml:space="preserve">Section 56 of the </w:t>
      </w:r>
      <w:r w:rsidR="00611B1B">
        <w:rPr>
          <w:rFonts w:ascii="Arial" w:hAnsi="Arial" w:cs="Arial"/>
          <w:sz w:val="22"/>
          <w:szCs w:val="22"/>
        </w:rPr>
        <w:t xml:space="preserve">Local Government Act 2020 (the </w:t>
      </w:r>
      <w:r w:rsidRPr="004C5395">
        <w:rPr>
          <w:rFonts w:ascii="Arial" w:hAnsi="Arial" w:cs="Arial"/>
          <w:sz w:val="22"/>
          <w:szCs w:val="22"/>
        </w:rPr>
        <w:t>Act</w:t>
      </w:r>
      <w:r w:rsidR="00611B1B">
        <w:rPr>
          <w:rFonts w:ascii="Arial" w:hAnsi="Arial" w:cs="Arial"/>
          <w:sz w:val="22"/>
          <w:szCs w:val="22"/>
        </w:rPr>
        <w:t>)</w:t>
      </w:r>
      <w:r w:rsidRPr="004C5395">
        <w:rPr>
          <w:rFonts w:ascii="Arial" w:hAnsi="Arial" w:cs="Arial"/>
          <w:sz w:val="22"/>
          <w:szCs w:val="22"/>
        </w:rPr>
        <w:t xml:space="preserve"> outlines a set of community engagement principles</w:t>
      </w:r>
      <w:r w:rsidR="00064876">
        <w:rPr>
          <w:rFonts w:ascii="Arial" w:hAnsi="Arial" w:cs="Arial"/>
          <w:sz w:val="22"/>
          <w:szCs w:val="22"/>
        </w:rPr>
        <w:t xml:space="preserve">. </w:t>
      </w:r>
      <w:r w:rsidRPr="004C5395">
        <w:rPr>
          <w:rFonts w:ascii="Arial" w:hAnsi="Arial" w:cs="Arial"/>
          <w:sz w:val="22"/>
          <w:szCs w:val="22"/>
        </w:rPr>
        <w:t>Council adopts these principles that guide how we will implement all community engagement processes undertaken by Council. Our commitment to the community builds on these principles and outlines our promise and expectations against the principles.</w:t>
      </w:r>
    </w:p>
    <w:p w14:paraId="7CF00CD5" w14:textId="4C073BBE" w:rsidR="003666D2" w:rsidRPr="006D7F39" w:rsidRDefault="003666D2" w:rsidP="006D7F39">
      <w:pPr>
        <w:rPr>
          <w:lang w:eastAsia="en-US"/>
        </w:rPr>
      </w:pPr>
      <w:r>
        <w:rPr>
          <w:lang w:eastAsia="en-US"/>
        </w:rPr>
        <w:t xml:space="preserve">The five community engagement principles in the Local Government Act 2020 are included as </w:t>
      </w:r>
      <w:r w:rsidR="006D7F39">
        <w:rPr>
          <w:lang w:eastAsia="en-US"/>
        </w:rPr>
        <w:t>Attachment</w:t>
      </w:r>
      <w:r>
        <w:rPr>
          <w:lang w:eastAsia="en-US"/>
        </w:rPr>
        <w:t xml:space="preserve"> </w:t>
      </w:r>
      <w:r w:rsidR="00966BEE">
        <w:rPr>
          <w:lang w:eastAsia="en-US"/>
        </w:rPr>
        <w:t>2</w:t>
      </w:r>
      <w:r>
        <w:rPr>
          <w:lang w:eastAsia="en-US"/>
        </w:rPr>
        <w:t xml:space="preserve"> </w:t>
      </w:r>
      <w:r w:rsidR="006D7F39">
        <w:rPr>
          <w:lang w:eastAsia="en-US"/>
        </w:rPr>
        <w:t>to this policy.</w:t>
      </w:r>
    </w:p>
    <w:p w14:paraId="478AEF5A" w14:textId="77777777" w:rsidR="0080123B" w:rsidRDefault="0080123B" w:rsidP="00452D81">
      <w:pPr>
        <w:pStyle w:val="Heading3"/>
      </w:pPr>
      <w:bookmarkStart w:id="43" w:name="_Toc55456779"/>
      <w:r>
        <w:t>Council’s promise to the community</w:t>
      </w:r>
      <w:bookmarkEnd w:id="43"/>
    </w:p>
    <w:p w14:paraId="380D23C4" w14:textId="77777777" w:rsidR="0080123B" w:rsidRPr="008C1DF1" w:rsidRDefault="0080123B" w:rsidP="008C1DF1">
      <w:pPr>
        <w:pStyle w:val="Pa9"/>
        <w:spacing w:after="160"/>
        <w:rPr>
          <w:rFonts w:ascii="Arial" w:hAnsi="Arial" w:cs="Arial"/>
          <w:sz w:val="22"/>
          <w:szCs w:val="22"/>
        </w:rPr>
      </w:pPr>
      <w:bookmarkStart w:id="44" w:name="_Hlk57291741"/>
      <w:r w:rsidRPr="008C1DF1">
        <w:rPr>
          <w:rFonts w:ascii="Arial" w:hAnsi="Arial" w:cs="Arial"/>
          <w:sz w:val="22"/>
          <w:szCs w:val="22"/>
        </w:rPr>
        <w:t>When engaging with community and stakeholders, Council promises to the best of its ability to:</w:t>
      </w:r>
    </w:p>
    <w:p w14:paraId="6B21E866" w14:textId="2FDE829B" w:rsidR="0080123B" w:rsidRPr="004F0759" w:rsidRDefault="0080123B" w:rsidP="0080123B">
      <w:pPr>
        <w:pStyle w:val="ListParagraph"/>
        <w:numPr>
          <w:ilvl w:val="0"/>
          <w:numId w:val="20"/>
        </w:numPr>
        <w:tabs>
          <w:tab w:val="clear" w:pos="-3060"/>
          <w:tab w:val="clear" w:pos="-2340"/>
          <w:tab w:val="clear" w:pos="6300"/>
        </w:tabs>
        <w:suppressAutoHyphens w:val="0"/>
        <w:spacing w:after="0" w:line="259" w:lineRule="auto"/>
      </w:pPr>
      <w:r w:rsidRPr="004F0759">
        <w:t>seek out and encourage contributions from people</w:t>
      </w:r>
      <w:r w:rsidR="00D33439">
        <w:t>, including those</w:t>
      </w:r>
      <w:r w:rsidRPr="004F0759">
        <w:t xml:space="preserve"> who may be affected</w:t>
      </w:r>
      <w:r w:rsidR="008A43AA">
        <w:t xml:space="preserve"> by</w:t>
      </w:r>
      <w:r w:rsidRPr="004F0759">
        <w:t xml:space="preserve"> or interested in a decision</w:t>
      </w:r>
    </w:p>
    <w:p w14:paraId="0EDD74DD" w14:textId="1C1DCC48" w:rsidR="0080123B" w:rsidRDefault="0080123B" w:rsidP="0080123B">
      <w:pPr>
        <w:pStyle w:val="ListParagraph"/>
        <w:numPr>
          <w:ilvl w:val="0"/>
          <w:numId w:val="20"/>
        </w:numPr>
        <w:tabs>
          <w:tab w:val="clear" w:pos="-3060"/>
          <w:tab w:val="clear" w:pos="-2340"/>
          <w:tab w:val="clear" w:pos="6300"/>
        </w:tabs>
        <w:suppressAutoHyphens w:val="0"/>
        <w:spacing w:after="0" w:line="259" w:lineRule="auto"/>
      </w:pPr>
      <w:r w:rsidRPr="004F0759">
        <w:t>provide clear, relevant, timely and balanced information for people to meaningfully contribute</w:t>
      </w:r>
    </w:p>
    <w:p w14:paraId="4E798B04" w14:textId="77777777" w:rsidR="0058665A" w:rsidRPr="003300F5" w:rsidRDefault="0058665A" w:rsidP="0058665A">
      <w:pPr>
        <w:pStyle w:val="ListParagraph"/>
        <w:numPr>
          <w:ilvl w:val="0"/>
          <w:numId w:val="20"/>
        </w:numPr>
        <w:tabs>
          <w:tab w:val="clear" w:pos="-3060"/>
          <w:tab w:val="clear" w:pos="-2340"/>
          <w:tab w:val="clear" w:pos="6300"/>
        </w:tabs>
        <w:suppressAutoHyphens w:val="0"/>
        <w:spacing w:after="0" w:line="259" w:lineRule="auto"/>
      </w:pPr>
      <w:r w:rsidRPr="003300F5">
        <w:lastRenderedPageBreak/>
        <w:t>select a level and scale of engagement that appropriately reflects the issue at hand and opportunities for collaboration with our community</w:t>
      </w:r>
    </w:p>
    <w:p w14:paraId="3AA09AF5" w14:textId="46C04958" w:rsidR="00AF6335" w:rsidRDefault="00AF6335" w:rsidP="00AF6335">
      <w:pPr>
        <w:pStyle w:val="ListParagraph"/>
        <w:numPr>
          <w:ilvl w:val="0"/>
          <w:numId w:val="20"/>
        </w:numPr>
        <w:tabs>
          <w:tab w:val="clear" w:pos="-3060"/>
          <w:tab w:val="clear" w:pos="-2340"/>
          <w:tab w:val="clear" w:pos="6300"/>
        </w:tabs>
        <w:suppressAutoHyphens w:val="0"/>
        <w:spacing w:after="0" w:line="259" w:lineRule="auto"/>
      </w:pPr>
      <w:r w:rsidRPr="004F0759">
        <w:t>explore</w:t>
      </w:r>
      <w:r w:rsidR="00855CD7">
        <w:t xml:space="preserve"> and implement</w:t>
      </w:r>
      <w:r w:rsidRPr="004F0759">
        <w:t xml:space="preserve"> </w:t>
      </w:r>
      <w:r>
        <w:t xml:space="preserve">new and emerging technologies that support greater, more </w:t>
      </w:r>
      <w:r w:rsidRPr="004F0759">
        <w:t>interactive</w:t>
      </w:r>
      <w:r>
        <w:t xml:space="preserve"> </w:t>
      </w:r>
      <w:r w:rsidRPr="004F0759">
        <w:t xml:space="preserve">and engaging ways to </w:t>
      </w:r>
      <w:r>
        <w:t>contribute through different channels</w:t>
      </w:r>
    </w:p>
    <w:p w14:paraId="60D8F3A9" w14:textId="10407773" w:rsidR="0080123B" w:rsidRDefault="0080123B" w:rsidP="0080123B">
      <w:pPr>
        <w:pStyle w:val="ListParagraph"/>
        <w:numPr>
          <w:ilvl w:val="0"/>
          <w:numId w:val="20"/>
        </w:numPr>
        <w:tabs>
          <w:tab w:val="clear" w:pos="-3060"/>
          <w:tab w:val="clear" w:pos="-2340"/>
          <w:tab w:val="clear" w:pos="6300"/>
        </w:tabs>
        <w:suppressAutoHyphens w:val="0"/>
        <w:spacing w:after="0" w:line="259" w:lineRule="auto"/>
      </w:pPr>
      <w:r w:rsidRPr="004F0759">
        <w:t>provide a variety of appropriate and accessible ways for people to have their say and speak honestly</w:t>
      </w:r>
    </w:p>
    <w:p w14:paraId="7E088F21" w14:textId="77777777" w:rsidR="0080123B" w:rsidRPr="004F0759" w:rsidRDefault="0080123B" w:rsidP="0080123B">
      <w:pPr>
        <w:pStyle w:val="ListParagraph"/>
        <w:numPr>
          <w:ilvl w:val="0"/>
          <w:numId w:val="20"/>
        </w:numPr>
        <w:tabs>
          <w:tab w:val="clear" w:pos="-3060"/>
          <w:tab w:val="clear" w:pos="-2340"/>
          <w:tab w:val="clear" w:pos="6300"/>
        </w:tabs>
        <w:suppressAutoHyphens w:val="0"/>
        <w:spacing w:after="0" w:line="259" w:lineRule="auto"/>
      </w:pPr>
      <w:r w:rsidRPr="004F0759">
        <w:t>actively listen so that people’s ideas and input assist in making the final decision</w:t>
      </w:r>
    </w:p>
    <w:p w14:paraId="2967E50B" w14:textId="26E03900" w:rsidR="0080123B" w:rsidRDefault="0080123B" w:rsidP="0080123B">
      <w:pPr>
        <w:pStyle w:val="ListParagraph"/>
        <w:numPr>
          <w:ilvl w:val="0"/>
          <w:numId w:val="20"/>
        </w:numPr>
        <w:tabs>
          <w:tab w:val="clear" w:pos="-3060"/>
          <w:tab w:val="clear" w:pos="-2340"/>
          <w:tab w:val="clear" w:pos="6300"/>
        </w:tabs>
        <w:suppressAutoHyphens w:val="0"/>
        <w:spacing w:after="0" w:line="259" w:lineRule="auto"/>
      </w:pPr>
      <w:r w:rsidRPr="004F0759">
        <w:t>consider the needs and interests of all people in the decision-making process</w:t>
      </w:r>
      <w:r>
        <w:t>, and actively remove barriers to engagement</w:t>
      </w:r>
    </w:p>
    <w:p w14:paraId="02F78AA6" w14:textId="6C27D8A5" w:rsidR="008C1DF1" w:rsidRPr="004F0759" w:rsidRDefault="008C1DF1" w:rsidP="0080123B">
      <w:pPr>
        <w:pStyle w:val="ListParagraph"/>
        <w:numPr>
          <w:ilvl w:val="0"/>
          <w:numId w:val="20"/>
        </w:numPr>
        <w:tabs>
          <w:tab w:val="clear" w:pos="-3060"/>
          <w:tab w:val="clear" w:pos="-2340"/>
          <w:tab w:val="clear" w:pos="6300"/>
        </w:tabs>
        <w:suppressAutoHyphens w:val="0"/>
        <w:spacing w:after="0" w:line="259" w:lineRule="auto"/>
      </w:pPr>
      <w:r>
        <w:t xml:space="preserve">acknowledge and </w:t>
      </w:r>
      <w:proofErr w:type="gramStart"/>
      <w:r>
        <w:t>give appropriate consideration to</w:t>
      </w:r>
      <w:proofErr w:type="gramEnd"/>
      <w:r>
        <w:t xml:space="preserve"> </w:t>
      </w:r>
      <w:r w:rsidR="001741A1">
        <w:t xml:space="preserve">input from </w:t>
      </w:r>
      <w:r w:rsidR="003534E0">
        <w:t>those who may be more impacted than others by a decision</w:t>
      </w:r>
    </w:p>
    <w:p w14:paraId="267C3CCD" w14:textId="55F56E3A" w:rsidR="00035050" w:rsidRDefault="00035050" w:rsidP="0080123B">
      <w:pPr>
        <w:pStyle w:val="ListParagraph"/>
        <w:numPr>
          <w:ilvl w:val="0"/>
          <w:numId w:val="20"/>
        </w:numPr>
        <w:tabs>
          <w:tab w:val="clear" w:pos="-3060"/>
          <w:tab w:val="clear" w:pos="-2340"/>
          <w:tab w:val="clear" w:pos="6300"/>
        </w:tabs>
        <w:suppressAutoHyphens w:val="0"/>
        <w:spacing w:after="0" w:line="259" w:lineRule="auto"/>
      </w:pPr>
      <w:r>
        <w:t>conduct engagement activities in ways that make efficient and effective use of Council’s available resources</w:t>
      </w:r>
    </w:p>
    <w:p w14:paraId="339DCB3F" w14:textId="74D19B2A" w:rsidR="0080123B" w:rsidRDefault="0080123B" w:rsidP="00A7610A">
      <w:pPr>
        <w:pStyle w:val="ListParagraph"/>
        <w:numPr>
          <w:ilvl w:val="0"/>
          <w:numId w:val="32"/>
        </w:numPr>
        <w:tabs>
          <w:tab w:val="clear" w:pos="-3060"/>
          <w:tab w:val="clear" w:pos="-2340"/>
          <w:tab w:val="clear" w:pos="6300"/>
        </w:tabs>
        <w:suppressAutoHyphens w:val="0"/>
        <w:spacing w:after="160" w:line="259" w:lineRule="auto"/>
      </w:pPr>
      <w:r w:rsidRPr="004F0759">
        <w:t xml:space="preserve">share the final decision, and how </w:t>
      </w:r>
      <w:r w:rsidR="00E077FD">
        <w:t xml:space="preserve">community </w:t>
      </w:r>
      <w:r w:rsidRPr="004F0759">
        <w:t>input was considered</w:t>
      </w:r>
      <w:r w:rsidR="00E077FD">
        <w:t xml:space="preserve"> </w:t>
      </w:r>
      <w:r w:rsidR="00855CD7">
        <w:t xml:space="preserve">in </w:t>
      </w:r>
      <w:r w:rsidR="00E077FD">
        <w:t>making that decision</w:t>
      </w:r>
      <w:r w:rsidRPr="004F0759">
        <w:t>.</w:t>
      </w:r>
    </w:p>
    <w:p w14:paraId="6B880AB2" w14:textId="74576FE2" w:rsidR="007559F0" w:rsidRDefault="00BA42F7">
      <w:pPr>
        <w:pStyle w:val="Pa9"/>
        <w:spacing w:after="160"/>
        <w:rPr>
          <w:rFonts w:ascii="Arial" w:hAnsi="Arial" w:cs="Arial"/>
          <w:sz w:val="22"/>
          <w:szCs w:val="22"/>
        </w:rPr>
      </w:pPr>
      <w:bookmarkStart w:id="45" w:name="_Hlk57290920"/>
      <w:bookmarkEnd w:id="44"/>
      <w:r>
        <w:rPr>
          <w:rFonts w:ascii="Arial" w:hAnsi="Arial" w:cs="Arial"/>
          <w:sz w:val="22"/>
          <w:szCs w:val="22"/>
        </w:rPr>
        <w:t xml:space="preserve">While noting these promises, on some occasions, Council may agree to take a </w:t>
      </w:r>
      <w:r w:rsidR="007559F0">
        <w:rPr>
          <w:rFonts w:ascii="Arial" w:hAnsi="Arial" w:cs="Arial"/>
          <w:sz w:val="22"/>
          <w:szCs w:val="22"/>
        </w:rPr>
        <w:t xml:space="preserve">slightly different approach </w:t>
      </w:r>
      <w:r>
        <w:rPr>
          <w:rFonts w:ascii="Arial" w:hAnsi="Arial" w:cs="Arial"/>
          <w:sz w:val="22"/>
          <w:szCs w:val="22"/>
        </w:rPr>
        <w:t xml:space="preserve">to engagement </w:t>
      </w:r>
      <w:r w:rsidR="007559F0">
        <w:rPr>
          <w:rFonts w:ascii="Arial" w:hAnsi="Arial" w:cs="Arial"/>
          <w:sz w:val="22"/>
          <w:szCs w:val="22"/>
        </w:rPr>
        <w:t xml:space="preserve">by trialling an initiative and seeking feedback through temporary </w:t>
      </w:r>
      <w:r>
        <w:rPr>
          <w:rFonts w:ascii="Arial" w:hAnsi="Arial" w:cs="Arial"/>
          <w:sz w:val="22"/>
          <w:szCs w:val="22"/>
        </w:rPr>
        <w:t xml:space="preserve">use, initiatives or activations.  Community feedback </w:t>
      </w:r>
      <w:r w:rsidR="007559F0">
        <w:rPr>
          <w:rFonts w:ascii="Arial" w:hAnsi="Arial" w:cs="Arial"/>
          <w:sz w:val="22"/>
          <w:szCs w:val="22"/>
        </w:rPr>
        <w:t xml:space="preserve">about what works and what doesn’t </w:t>
      </w:r>
      <w:r w:rsidR="004A1902">
        <w:rPr>
          <w:rFonts w:ascii="Arial" w:hAnsi="Arial" w:cs="Arial"/>
          <w:sz w:val="22"/>
          <w:szCs w:val="22"/>
        </w:rPr>
        <w:t xml:space="preserve">through these temporary approaches </w:t>
      </w:r>
      <w:r>
        <w:rPr>
          <w:rFonts w:ascii="Arial" w:hAnsi="Arial" w:cs="Arial"/>
          <w:sz w:val="22"/>
          <w:szCs w:val="22"/>
        </w:rPr>
        <w:t>will then be</w:t>
      </w:r>
      <w:r w:rsidR="007559F0">
        <w:rPr>
          <w:rFonts w:ascii="Arial" w:hAnsi="Arial" w:cs="Arial"/>
          <w:sz w:val="22"/>
          <w:szCs w:val="22"/>
        </w:rPr>
        <w:t xml:space="preserve"> us</w:t>
      </w:r>
      <w:r>
        <w:rPr>
          <w:rFonts w:ascii="Arial" w:hAnsi="Arial" w:cs="Arial"/>
          <w:sz w:val="22"/>
          <w:szCs w:val="22"/>
        </w:rPr>
        <w:t>ed</w:t>
      </w:r>
      <w:r w:rsidR="007559F0">
        <w:rPr>
          <w:rFonts w:ascii="Arial" w:hAnsi="Arial" w:cs="Arial"/>
          <w:sz w:val="22"/>
          <w:szCs w:val="22"/>
        </w:rPr>
        <w:t xml:space="preserve"> to inform longer-term policy outcomes.  </w:t>
      </w:r>
    </w:p>
    <w:p w14:paraId="6BF534F5" w14:textId="74185AA1" w:rsidR="00BA42F7" w:rsidRPr="00A7610A" w:rsidRDefault="00BA42F7" w:rsidP="00A7610A">
      <w:r>
        <w:rPr>
          <w:lang w:eastAsia="en-US"/>
        </w:rPr>
        <w:t>There may also be occasions where Council is not able to engage with the community</w:t>
      </w:r>
      <w:r w:rsidR="00A7610A">
        <w:rPr>
          <w:lang w:eastAsia="en-US"/>
        </w:rPr>
        <w:t>;</w:t>
      </w:r>
      <w:r>
        <w:rPr>
          <w:lang w:eastAsia="en-US"/>
        </w:rPr>
        <w:t xml:space="preserve"> for example</w:t>
      </w:r>
      <w:r w:rsidR="008A43AA">
        <w:rPr>
          <w:lang w:eastAsia="en-US"/>
        </w:rPr>
        <w:t>,</w:t>
      </w:r>
      <w:r>
        <w:rPr>
          <w:lang w:eastAsia="en-US"/>
        </w:rPr>
        <w:t xml:space="preserve"> where Council is legislative</w:t>
      </w:r>
      <w:r w:rsidR="00A7610A">
        <w:rPr>
          <w:lang w:eastAsia="en-US"/>
        </w:rPr>
        <w:t>ly</w:t>
      </w:r>
      <w:r>
        <w:rPr>
          <w:lang w:eastAsia="en-US"/>
        </w:rPr>
        <w:t xml:space="preserve"> required to take a particular course of action</w:t>
      </w:r>
      <w:r w:rsidR="00855CD7">
        <w:rPr>
          <w:lang w:eastAsia="en-US"/>
        </w:rPr>
        <w:t xml:space="preserve"> on a matter</w:t>
      </w:r>
      <w:r>
        <w:rPr>
          <w:lang w:eastAsia="en-US"/>
        </w:rPr>
        <w:t>.</w:t>
      </w:r>
      <w:r w:rsidR="00855CD7">
        <w:rPr>
          <w:lang w:eastAsia="en-US"/>
        </w:rPr>
        <w:t xml:space="preserve"> On these occasions Council will clearly communicate the action being taken and why Council was not able to undertake community engagement on this matter.</w:t>
      </w:r>
    </w:p>
    <w:bookmarkEnd w:id="45"/>
    <w:p w14:paraId="45EEA166" w14:textId="1CEB62BA" w:rsidR="00D33439" w:rsidRPr="00100D9E" w:rsidRDefault="00D33439" w:rsidP="00A7610A">
      <w:pPr>
        <w:pStyle w:val="Pa9"/>
        <w:spacing w:after="160"/>
      </w:pPr>
    </w:p>
    <w:p w14:paraId="657E8888" w14:textId="01B816A1" w:rsidR="0080123B" w:rsidRDefault="0080123B" w:rsidP="00452D81">
      <w:pPr>
        <w:pStyle w:val="Heading3"/>
      </w:pPr>
      <w:bookmarkStart w:id="46" w:name="_Toc55456780"/>
      <w:r>
        <w:t xml:space="preserve">Who we </w:t>
      </w:r>
      <w:proofErr w:type="gramStart"/>
      <w:r w:rsidR="00DA5A4F">
        <w:t>e</w:t>
      </w:r>
      <w:r w:rsidRPr="001247CD">
        <w:t>ngage</w:t>
      </w:r>
      <w:bookmarkEnd w:id="46"/>
      <w:proofErr w:type="gramEnd"/>
    </w:p>
    <w:p w14:paraId="4248C02B" w14:textId="1D75B700" w:rsidR="0080123B" w:rsidRPr="004C5395" w:rsidRDefault="0080123B" w:rsidP="004C5395">
      <w:pPr>
        <w:pStyle w:val="Pa9"/>
        <w:spacing w:after="160"/>
        <w:rPr>
          <w:rFonts w:ascii="Arial" w:hAnsi="Arial" w:cs="Arial"/>
          <w:sz w:val="22"/>
          <w:szCs w:val="22"/>
        </w:rPr>
      </w:pPr>
      <w:r w:rsidRPr="004C5395">
        <w:rPr>
          <w:rFonts w:ascii="Arial" w:hAnsi="Arial" w:cs="Arial"/>
          <w:sz w:val="22"/>
          <w:szCs w:val="22"/>
        </w:rPr>
        <w:t xml:space="preserve">We are committed to ensuring all interested and impacted members of our community have the opportunity to </w:t>
      </w:r>
      <w:r w:rsidR="008C1DF1" w:rsidRPr="004C5395">
        <w:rPr>
          <w:rFonts w:ascii="Arial" w:hAnsi="Arial" w:cs="Arial"/>
          <w:sz w:val="22"/>
          <w:szCs w:val="22"/>
        </w:rPr>
        <w:t>participate</w:t>
      </w:r>
      <w:r w:rsidRPr="004C5395">
        <w:rPr>
          <w:rFonts w:ascii="Arial" w:hAnsi="Arial" w:cs="Arial"/>
          <w:sz w:val="22"/>
          <w:szCs w:val="22"/>
        </w:rPr>
        <w:t xml:space="preserve"> in our community engagement processes. </w:t>
      </w:r>
      <w:r w:rsidR="008C1DF1" w:rsidRPr="004C5395">
        <w:rPr>
          <w:rFonts w:ascii="Arial" w:hAnsi="Arial" w:cs="Arial"/>
          <w:sz w:val="22"/>
          <w:szCs w:val="22"/>
        </w:rPr>
        <w:t>F</w:t>
      </w:r>
      <w:r w:rsidRPr="004C5395">
        <w:rPr>
          <w:rFonts w:ascii="Arial" w:hAnsi="Arial" w:cs="Arial"/>
          <w:sz w:val="22"/>
          <w:szCs w:val="22"/>
        </w:rPr>
        <w:t>or Council to make better decisions, it needs to understand the views, priorities and concerns of its community. As part of this commitment, we will identify stakeholders, people and communities that may be affected by a decision being considered</w:t>
      </w:r>
      <w:r w:rsidR="004A1902">
        <w:rPr>
          <w:rFonts w:ascii="Arial" w:hAnsi="Arial" w:cs="Arial"/>
          <w:sz w:val="22"/>
          <w:szCs w:val="22"/>
        </w:rPr>
        <w:t xml:space="preserve"> in addition to encouraging broad contributions from our wider community</w:t>
      </w:r>
      <w:r w:rsidRPr="004C5395">
        <w:rPr>
          <w:rFonts w:ascii="Arial" w:hAnsi="Arial" w:cs="Arial"/>
          <w:sz w:val="22"/>
          <w:szCs w:val="22"/>
        </w:rPr>
        <w:t>.</w:t>
      </w:r>
    </w:p>
    <w:p w14:paraId="7C0107A3" w14:textId="6F82CD61" w:rsidR="0080123B" w:rsidRDefault="0080123B" w:rsidP="004C5395">
      <w:pPr>
        <w:pStyle w:val="Pa9"/>
        <w:spacing w:after="160"/>
        <w:rPr>
          <w:rFonts w:ascii="Arial" w:hAnsi="Arial" w:cs="Arial"/>
          <w:sz w:val="22"/>
          <w:szCs w:val="22"/>
        </w:rPr>
      </w:pPr>
      <w:r w:rsidRPr="004C5395">
        <w:rPr>
          <w:rFonts w:ascii="Arial" w:hAnsi="Arial" w:cs="Arial"/>
          <w:sz w:val="22"/>
          <w:szCs w:val="22"/>
        </w:rPr>
        <w:t xml:space="preserve">At times there are decisions to be made that impact the entire municipality such as when we develop our Council Plan and Budget. We also understand and are aware there are decisions that may affect </w:t>
      </w:r>
      <w:r w:rsidR="008C1DF1" w:rsidRPr="004C5395">
        <w:rPr>
          <w:rFonts w:ascii="Arial" w:hAnsi="Arial" w:cs="Arial"/>
          <w:sz w:val="22"/>
          <w:szCs w:val="22"/>
        </w:rPr>
        <w:t xml:space="preserve">some </w:t>
      </w:r>
      <w:r w:rsidRPr="004C5395">
        <w:rPr>
          <w:rFonts w:ascii="Arial" w:hAnsi="Arial" w:cs="Arial"/>
          <w:sz w:val="22"/>
          <w:szCs w:val="22"/>
        </w:rPr>
        <w:t xml:space="preserve">people </w:t>
      </w:r>
      <w:r w:rsidR="008C1DF1" w:rsidRPr="004C5395">
        <w:rPr>
          <w:rFonts w:ascii="Arial" w:hAnsi="Arial" w:cs="Arial"/>
          <w:sz w:val="22"/>
          <w:szCs w:val="22"/>
        </w:rPr>
        <w:t xml:space="preserve">more </w:t>
      </w:r>
      <w:r w:rsidRPr="004C5395">
        <w:rPr>
          <w:rFonts w:ascii="Arial" w:hAnsi="Arial" w:cs="Arial"/>
          <w:sz w:val="22"/>
          <w:szCs w:val="22"/>
        </w:rPr>
        <w:t>than others.</w:t>
      </w:r>
      <w:r w:rsidR="00855CD7">
        <w:rPr>
          <w:rFonts w:ascii="Arial" w:hAnsi="Arial" w:cs="Arial"/>
          <w:sz w:val="22"/>
          <w:szCs w:val="22"/>
        </w:rPr>
        <w:t xml:space="preserve"> We will work with our community to identify who our stakeholders are and how they are affected, and design and deliver an engagement approach that appropriately reflects their level of impact and ability to influence the decision to be made.</w:t>
      </w:r>
    </w:p>
    <w:p w14:paraId="0CC3AFB5" w14:textId="7DFB68DF" w:rsidR="006A5EE5" w:rsidRDefault="006A5EE5" w:rsidP="006A5EE5">
      <w:pPr>
        <w:pStyle w:val="Pa9"/>
        <w:spacing w:after="160"/>
        <w:rPr>
          <w:rFonts w:ascii="Arial" w:hAnsi="Arial" w:cs="Arial"/>
          <w:sz w:val="22"/>
          <w:szCs w:val="22"/>
        </w:rPr>
      </w:pPr>
      <w:r>
        <w:rPr>
          <w:rFonts w:ascii="Arial" w:hAnsi="Arial" w:cs="Arial"/>
          <w:sz w:val="22"/>
          <w:szCs w:val="22"/>
        </w:rPr>
        <w:t xml:space="preserve">We are also committed to hearing from our community about the things they are passionate about and listening to their ideas. As part of this commitment, we will </w:t>
      </w:r>
      <w:r w:rsidR="003666D2">
        <w:rPr>
          <w:rFonts w:ascii="Arial" w:hAnsi="Arial" w:cs="Arial"/>
          <w:sz w:val="22"/>
          <w:szCs w:val="22"/>
        </w:rPr>
        <w:t>take a neighbourhood approach to actively reach out to our community in the places they live, work, play and visit.</w:t>
      </w:r>
    </w:p>
    <w:p w14:paraId="1EBBDD67" w14:textId="27D875A0" w:rsidR="006D7F39" w:rsidRPr="00AD682D" w:rsidRDefault="006A5EE5" w:rsidP="006D7F39">
      <w:pPr>
        <w:rPr>
          <w:rFonts w:eastAsiaTheme="minorEastAsia"/>
          <w:lang w:eastAsia="en-US"/>
        </w:rPr>
      </w:pPr>
      <w:r w:rsidRPr="00AD682D">
        <w:rPr>
          <w:rFonts w:eastAsiaTheme="minorEastAsia"/>
        </w:rPr>
        <w:t xml:space="preserve">Some examples of </w:t>
      </w:r>
      <w:r w:rsidR="003666D2" w:rsidRPr="00AD682D">
        <w:rPr>
          <w:rFonts w:eastAsiaTheme="minorEastAsia"/>
        </w:rPr>
        <w:t xml:space="preserve">our </w:t>
      </w:r>
      <w:r w:rsidR="006D7F39" w:rsidRPr="00AD682D">
        <w:rPr>
          <w:rFonts w:eastAsiaTheme="minorEastAsia"/>
        </w:rPr>
        <w:t>community</w:t>
      </w:r>
      <w:r w:rsidR="003666D2" w:rsidRPr="00AD682D">
        <w:rPr>
          <w:rFonts w:eastAsiaTheme="minorEastAsia"/>
        </w:rPr>
        <w:t xml:space="preserve"> stakeholder groups are provided as A</w:t>
      </w:r>
      <w:r w:rsidR="006D7F39" w:rsidRPr="00AD682D">
        <w:rPr>
          <w:rFonts w:eastAsiaTheme="minorEastAsia"/>
        </w:rPr>
        <w:t>ttachment</w:t>
      </w:r>
      <w:r w:rsidR="003666D2" w:rsidRPr="00AD682D">
        <w:rPr>
          <w:rFonts w:eastAsiaTheme="minorEastAsia"/>
        </w:rPr>
        <w:t xml:space="preserve"> </w:t>
      </w:r>
      <w:r w:rsidR="00966BEE">
        <w:rPr>
          <w:rFonts w:eastAsiaTheme="minorEastAsia"/>
        </w:rPr>
        <w:t>3</w:t>
      </w:r>
      <w:r w:rsidR="003666D2" w:rsidRPr="00AD682D">
        <w:rPr>
          <w:rFonts w:eastAsiaTheme="minorEastAsia"/>
        </w:rPr>
        <w:t xml:space="preserve"> to this policy.</w:t>
      </w:r>
    </w:p>
    <w:p w14:paraId="4FD13847" w14:textId="12A7247F" w:rsidR="0080123B" w:rsidRPr="00EF4715" w:rsidRDefault="0080123B" w:rsidP="00AD682D">
      <w:pPr>
        <w:pStyle w:val="Heading3"/>
      </w:pPr>
      <w:bookmarkStart w:id="47" w:name="_Toc55456781"/>
      <w:r w:rsidRPr="00B85C41">
        <w:lastRenderedPageBreak/>
        <w:t xml:space="preserve">Levels of </w:t>
      </w:r>
      <w:r w:rsidR="00DA5A4F">
        <w:t>e</w:t>
      </w:r>
      <w:r w:rsidRPr="00B85C41">
        <w:t>ngagement</w:t>
      </w:r>
      <w:bookmarkEnd w:id="47"/>
    </w:p>
    <w:p w14:paraId="168B3B34" w14:textId="6A00B9A6" w:rsidR="001B6C69" w:rsidRDefault="0080123B" w:rsidP="00DA5A4F">
      <w:pPr>
        <w:pStyle w:val="Pa9"/>
        <w:spacing w:after="160"/>
        <w:rPr>
          <w:rFonts w:ascii="Arial" w:hAnsi="Arial" w:cs="Arial"/>
          <w:sz w:val="22"/>
          <w:szCs w:val="22"/>
        </w:rPr>
      </w:pPr>
      <w:r w:rsidRPr="00DA5A4F">
        <w:rPr>
          <w:rFonts w:ascii="Arial" w:hAnsi="Arial" w:cs="Arial"/>
          <w:sz w:val="22"/>
          <w:szCs w:val="22"/>
        </w:rPr>
        <w:t>Our approach to community engagement is based on the International Association for Public Participation’s (IAP2) Public Participation Spectrum</w:t>
      </w:r>
      <w:r w:rsidR="001B6C69">
        <w:rPr>
          <w:rFonts w:ascii="Arial" w:hAnsi="Arial" w:cs="Arial"/>
          <w:sz w:val="22"/>
          <w:szCs w:val="22"/>
        </w:rPr>
        <w:t xml:space="preserve">, which is </w:t>
      </w:r>
      <w:r w:rsidRPr="00DA5A4F">
        <w:rPr>
          <w:rFonts w:ascii="Arial" w:hAnsi="Arial" w:cs="Arial"/>
          <w:sz w:val="22"/>
          <w:szCs w:val="22"/>
        </w:rPr>
        <w:t xml:space="preserve">designed to </w:t>
      </w:r>
      <w:r w:rsidR="001B6C69">
        <w:rPr>
          <w:rFonts w:ascii="Arial" w:hAnsi="Arial" w:cs="Arial"/>
          <w:sz w:val="22"/>
          <w:szCs w:val="22"/>
        </w:rPr>
        <w:t>help determine an appropriate level of engagement based on the public’s role in the decision-making process</w:t>
      </w:r>
      <w:r w:rsidRPr="00DA5A4F">
        <w:rPr>
          <w:rFonts w:ascii="Arial" w:hAnsi="Arial" w:cs="Arial"/>
          <w:sz w:val="22"/>
          <w:szCs w:val="22"/>
        </w:rPr>
        <w:t>.</w:t>
      </w:r>
    </w:p>
    <w:p w14:paraId="2868D629" w14:textId="7F2B71BA" w:rsidR="0080123B" w:rsidRPr="00DA5A4F" w:rsidRDefault="0080123B" w:rsidP="00DA5A4F">
      <w:pPr>
        <w:pStyle w:val="Pa9"/>
        <w:spacing w:after="160"/>
        <w:rPr>
          <w:rFonts w:ascii="Arial" w:hAnsi="Arial" w:cs="Arial"/>
          <w:sz w:val="22"/>
          <w:szCs w:val="22"/>
        </w:rPr>
      </w:pPr>
      <w:r w:rsidRPr="00DA5A4F">
        <w:rPr>
          <w:rFonts w:ascii="Arial" w:hAnsi="Arial" w:cs="Arial"/>
          <w:sz w:val="22"/>
          <w:szCs w:val="22"/>
        </w:rPr>
        <w:t xml:space="preserve">The spectrum shows </w:t>
      </w:r>
      <w:r w:rsidR="001B6C69">
        <w:rPr>
          <w:rFonts w:ascii="Arial" w:hAnsi="Arial" w:cs="Arial"/>
          <w:sz w:val="22"/>
          <w:szCs w:val="22"/>
        </w:rPr>
        <w:t>how</w:t>
      </w:r>
      <w:r w:rsidRPr="00DA5A4F">
        <w:rPr>
          <w:rFonts w:ascii="Arial" w:hAnsi="Arial" w:cs="Arial"/>
          <w:sz w:val="22"/>
          <w:szCs w:val="22"/>
        </w:rPr>
        <w:t xml:space="preserve"> differing levels of participation are</w:t>
      </w:r>
      <w:r w:rsidR="001B6C69">
        <w:rPr>
          <w:rFonts w:ascii="Arial" w:hAnsi="Arial" w:cs="Arial"/>
          <w:sz w:val="22"/>
          <w:szCs w:val="22"/>
        </w:rPr>
        <w:t xml:space="preserve"> appropriate</w:t>
      </w:r>
      <w:r w:rsidRPr="00DA5A4F">
        <w:rPr>
          <w:rFonts w:ascii="Arial" w:hAnsi="Arial" w:cs="Arial"/>
          <w:sz w:val="22"/>
          <w:szCs w:val="22"/>
        </w:rPr>
        <w:t xml:space="preserve"> </w:t>
      </w:r>
      <w:r w:rsidR="001B6C69">
        <w:rPr>
          <w:rFonts w:ascii="Arial" w:hAnsi="Arial" w:cs="Arial"/>
          <w:sz w:val="22"/>
          <w:szCs w:val="22"/>
        </w:rPr>
        <w:t>dependent up</w:t>
      </w:r>
      <w:r w:rsidRPr="00DA5A4F">
        <w:rPr>
          <w:rFonts w:ascii="Arial" w:hAnsi="Arial" w:cs="Arial"/>
          <w:sz w:val="22"/>
          <w:szCs w:val="22"/>
        </w:rPr>
        <w:t xml:space="preserve">on the goals, timeframes, resources and levels of concern </w:t>
      </w:r>
      <w:r w:rsidR="001B6C69">
        <w:rPr>
          <w:rFonts w:ascii="Arial" w:hAnsi="Arial" w:cs="Arial"/>
          <w:sz w:val="22"/>
          <w:szCs w:val="22"/>
        </w:rPr>
        <w:t>around</w:t>
      </w:r>
      <w:r w:rsidRPr="00DA5A4F">
        <w:rPr>
          <w:rFonts w:ascii="Arial" w:hAnsi="Arial" w:cs="Arial"/>
          <w:sz w:val="22"/>
          <w:szCs w:val="22"/>
        </w:rPr>
        <w:t xml:space="preserve"> the decision to be made</w:t>
      </w:r>
      <w:r w:rsidR="001B6C69">
        <w:rPr>
          <w:rFonts w:ascii="Arial" w:hAnsi="Arial" w:cs="Arial"/>
          <w:sz w:val="22"/>
          <w:szCs w:val="22"/>
        </w:rPr>
        <w:t>, and states</w:t>
      </w:r>
      <w:r w:rsidRPr="00DA5A4F">
        <w:rPr>
          <w:rFonts w:ascii="Arial" w:hAnsi="Arial" w:cs="Arial"/>
          <w:sz w:val="22"/>
          <w:szCs w:val="22"/>
        </w:rPr>
        <w:t xml:space="preserve"> the promise being made to the public at each level.</w:t>
      </w:r>
      <w:r w:rsidR="0055362F">
        <w:rPr>
          <w:rFonts w:ascii="Arial" w:hAnsi="Arial" w:cs="Arial"/>
          <w:sz w:val="22"/>
          <w:szCs w:val="22"/>
        </w:rPr>
        <w:t xml:space="preserve"> At each level we strive to provide all relevant information required to our community to enable them to be active participants, in line with Council’s Public Transparency Policy.</w:t>
      </w:r>
    </w:p>
    <w:p w14:paraId="1F83EF8A" w14:textId="2DB587AD" w:rsidR="00696B86" w:rsidRPr="00696B86" w:rsidRDefault="00696B86" w:rsidP="00696B86">
      <w:pPr>
        <w:pStyle w:val="Pa9"/>
        <w:keepNext/>
        <w:spacing w:after="160"/>
        <w:rPr>
          <w:rFonts w:ascii="Arial" w:hAnsi="Arial" w:cs="Arial"/>
          <w:sz w:val="22"/>
          <w:szCs w:val="22"/>
        </w:rPr>
      </w:pPr>
      <w:r w:rsidRPr="00696B86">
        <w:rPr>
          <w:rFonts w:ascii="Arial" w:hAnsi="Arial" w:cs="Arial"/>
          <w:sz w:val="22"/>
          <w:szCs w:val="22"/>
        </w:rPr>
        <w:t>The table below represents the five levels of engagement based on the IAP2 Spectrum of Public Participation. The spectrum specifically identifies the public participation goal and the promise to the public. We have built upon this and included the types of engagement undertaken</w:t>
      </w:r>
      <w:r w:rsidR="00855CD7">
        <w:rPr>
          <w:rFonts w:ascii="Arial" w:hAnsi="Arial" w:cs="Arial"/>
          <w:sz w:val="22"/>
          <w:szCs w:val="22"/>
        </w:rPr>
        <w:t xml:space="preserve"> and</w:t>
      </w:r>
      <w:r w:rsidR="00855CD7" w:rsidRPr="00696B86">
        <w:rPr>
          <w:rFonts w:ascii="Arial" w:hAnsi="Arial" w:cs="Arial"/>
          <w:sz w:val="22"/>
          <w:szCs w:val="22"/>
        </w:rPr>
        <w:t xml:space="preserve"> </w:t>
      </w:r>
      <w:r w:rsidRPr="00696B86">
        <w:rPr>
          <w:rFonts w:ascii="Arial" w:hAnsi="Arial" w:cs="Arial"/>
          <w:sz w:val="22"/>
          <w:szCs w:val="22"/>
        </w:rPr>
        <w:t>when we would use these types of engagement</w:t>
      </w:r>
      <w:r w:rsidR="00855CD7">
        <w:rPr>
          <w:rFonts w:ascii="Arial" w:hAnsi="Arial" w:cs="Arial"/>
          <w:sz w:val="22"/>
          <w:szCs w:val="22"/>
        </w:rPr>
        <w:t>,</w:t>
      </w:r>
      <w:r w:rsidRPr="00696B86">
        <w:rPr>
          <w:rFonts w:ascii="Arial" w:hAnsi="Arial" w:cs="Arial"/>
          <w:sz w:val="22"/>
          <w:szCs w:val="22"/>
        </w:rPr>
        <w:t xml:space="preserve"> and provided examples of the form of engagement. </w:t>
      </w:r>
    </w:p>
    <w:tbl>
      <w:tblPr>
        <w:tblStyle w:val="MonashTable1"/>
        <w:tblW w:w="5050" w:type="pct"/>
        <w:tblInd w:w="137" w:type="dxa"/>
        <w:tblLayout w:type="fixed"/>
        <w:tblLook w:val="04A0" w:firstRow="1" w:lastRow="0" w:firstColumn="1" w:lastColumn="0" w:noHBand="0" w:noVBand="1"/>
      </w:tblPr>
      <w:tblGrid>
        <w:gridCol w:w="1430"/>
        <w:gridCol w:w="1658"/>
        <w:gridCol w:w="1659"/>
        <w:gridCol w:w="1659"/>
        <w:gridCol w:w="1659"/>
        <w:gridCol w:w="1659"/>
      </w:tblGrid>
      <w:tr w:rsidR="00AE3746" w:rsidRPr="001B6C69" w14:paraId="3D1ADD8F" w14:textId="77777777" w:rsidTr="001B6C69">
        <w:trPr>
          <w:cnfStyle w:val="100000000000" w:firstRow="1" w:lastRow="0" w:firstColumn="0" w:lastColumn="0" w:oddVBand="0" w:evenVBand="0" w:oddHBand="0" w:evenHBand="0" w:firstRowFirstColumn="0" w:firstRowLastColumn="0" w:lastRowFirstColumn="0" w:lastRowLastColumn="0"/>
        </w:trPr>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tcPr>
          <w:p w14:paraId="54E46C28" w14:textId="77777777" w:rsidR="0080123B" w:rsidRPr="00205FA9" w:rsidRDefault="0080123B" w:rsidP="00DE74FC">
            <w:pPr>
              <w:spacing w:before="120" w:line="240" w:lineRule="auto"/>
              <w:jc w:val="left"/>
              <w:outlineLvl w:val="5"/>
              <w:rPr>
                <w:b w:val="0"/>
                <w:color w:val="FFFFFF" w:themeColor="background1"/>
                <w:sz w:val="20"/>
                <w:szCs w:val="20"/>
                <w:lang w:val="en-GB"/>
              </w:rPr>
            </w:pP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5A1617E4" w14:textId="77777777" w:rsidR="0080123B" w:rsidRPr="001B6C69" w:rsidRDefault="0080123B" w:rsidP="00DE74FC">
            <w:pPr>
              <w:spacing w:before="120" w:line="240" w:lineRule="auto"/>
              <w:jc w:val="left"/>
              <w:outlineLvl w:val="5"/>
              <w:rPr>
                <w:rFonts w:cstheme="minorHAnsi"/>
                <w:b w:val="0"/>
                <w:bCs/>
                <w:color w:val="FFFFFF" w:themeColor="background1"/>
                <w:sz w:val="20"/>
                <w:szCs w:val="20"/>
                <w:lang w:val="en-GB"/>
              </w:rPr>
            </w:pPr>
            <w:r w:rsidRPr="001B6C69">
              <w:rPr>
                <w:rFonts w:cstheme="minorHAnsi"/>
                <w:bCs/>
                <w:color w:val="FFFFFF" w:themeColor="background1"/>
                <w:sz w:val="20"/>
                <w:szCs w:val="20"/>
                <w:lang w:val="en-GB"/>
              </w:rPr>
              <w:t>Inform</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1C9F6C1C" w14:textId="77777777" w:rsidR="0080123B" w:rsidRPr="001B6C69" w:rsidRDefault="0080123B" w:rsidP="004C5395">
            <w:pPr>
              <w:keepNext/>
              <w:spacing w:before="120" w:line="240" w:lineRule="auto"/>
              <w:jc w:val="left"/>
              <w:outlineLvl w:val="5"/>
              <w:rPr>
                <w:rFonts w:cstheme="minorHAnsi"/>
                <w:b w:val="0"/>
                <w:bCs/>
                <w:color w:val="FFFFFF" w:themeColor="background1"/>
                <w:sz w:val="20"/>
                <w:szCs w:val="20"/>
                <w:lang w:val="en-GB"/>
              </w:rPr>
            </w:pPr>
            <w:r w:rsidRPr="001B6C69">
              <w:rPr>
                <w:rFonts w:cstheme="minorHAnsi"/>
                <w:bCs/>
                <w:color w:val="FFFFFF" w:themeColor="background1"/>
                <w:sz w:val="20"/>
                <w:szCs w:val="20"/>
                <w:lang w:val="en-GB"/>
              </w:rPr>
              <w:t>Consult</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2B031F54" w14:textId="77777777" w:rsidR="0080123B" w:rsidRPr="001B6C69" w:rsidRDefault="0080123B" w:rsidP="00DE74FC">
            <w:pPr>
              <w:spacing w:before="120" w:line="240" w:lineRule="auto"/>
              <w:jc w:val="left"/>
              <w:outlineLvl w:val="5"/>
              <w:rPr>
                <w:rFonts w:cstheme="minorHAnsi"/>
                <w:b w:val="0"/>
                <w:bCs/>
                <w:color w:val="FFFFFF" w:themeColor="background1"/>
                <w:sz w:val="20"/>
                <w:szCs w:val="20"/>
                <w:lang w:val="en-GB"/>
              </w:rPr>
            </w:pPr>
            <w:r w:rsidRPr="001B6C69">
              <w:rPr>
                <w:rFonts w:cstheme="minorHAnsi"/>
                <w:bCs/>
                <w:color w:val="FFFFFF" w:themeColor="background1"/>
                <w:sz w:val="20"/>
                <w:szCs w:val="20"/>
                <w:lang w:val="en-GB"/>
              </w:rPr>
              <w:t>Involve</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31D592FD" w14:textId="77777777" w:rsidR="0080123B" w:rsidRPr="001B6C69" w:rsidRDefault="0080123B" w:rsidP="00DE74FC">
            <w:pPr>
              <w:spacing w:before="120" w:line="240" w:lineRule="auto"/>
              <w:jc w:val="left"/>
              <w:outlineLvl w:val="5"/>
              <w:rPr>
                <w:rFonts w:cstheme="minorHAnsi"/>
                <w:b w:val="0"/>
                <w:bCs/>
                <w:color w:val="FFFFFF" w:themeColor="background1"/>
                <w:sz w:val="20"/>
                <w:szCs w:val="20"/>
                <w:lang w:val="en-GB"/>
              </w:rPr>
            </w:pPr>
            <w:r w:rsidRPr="001B6C69">
              <w:rPr>
                <w:rFonts w:cstheme="minorHAnsi"/>
                <w:bCs/>
                <w:color w:val="FFFFFF" w:themeColor="background1"/>
                <w:sz w:val="20"/>
                <w:szCs w:val="20"/>
                <w:lang w:val="en-GB"/>
              </w:rPr>
              <w:t>Collaborate</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6974B399" w14:textId="77777777" w:rsidR="0080123B" w:rsidRPr="001B6C69" w:rsidRDefault="0080123B" w:rsidP="00DE74FC">
            <w:pPr>
              <w:spacing w:before="120" w:line="240" w:lineRule="auto"/>
              <w:jc w:val="left"/>
              <w:outlineLvl w:val="5"/>
              <w:rPr>
                <w:rFonts w:cstheme="minorHAnsi"/>
                <w:b w:val="0"/>
                <w:bCs/>
                <w:color w:val="FFFFFF" w:themeColor="background1"/>
                <w:sz w:val="20"/>
                <w:szCs w:val="20"/>
                <w:lang w:val="en-GB"/>
              </w:rPr>
            </w:pPr>
            <w:r w:rsidRPr="001B6C69">
              <w:rPr>
                <w:rFonts w:cstheme="minorHAnsi"/>
                <w:bCs/>
                <w:color w:val="FFFFFF" w:themeColor="background1"/>
                <w:sz w:val="20"/>
                <w:szCs w:val="20"/>
                <w:lang w:val="en-GB"/>
              </w:rPr>
              <w:t>Empower</w:t>
            </w:r>
          </w:p>
        </w:tc>
      </w:tr>
      <w:tr w:rsidR="0080123B" w:rsidRPr="001B6C69" w14:paraId="5F34E2CE" w14:textId="77777777" w:rsidTr="001B6C69">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4AB27CC8" w14:textId="77777777" w:rsidR="0080123B" w:rsidRPr="00205FA9" w:rsidRDefault="0080123B" w:rsidP="00AE3746">
            <w:pPr>
              <w:outlineLvl w:val="5"/>
              <w:rPr>
                <w:rFonts w:cstheme="minorHAnsi"/>
                <w:b/>
                <w:bCs/>
                <w:color w:val="FFFFFF" w:themeColor="background1"/>
                <w:sz w:val="20"/>
                <w:szCs w:val="20"/>
                <w:lang w:val="en-GB"/>
              </w:rPr>
            </w:pPr>
            <w:r w:rsidRPr="00205FA9">
              <w:rPr>
                <w:rFonts w:cstheme="minorHAnsi"/>
                <w:b/>
                <w:bCs/>
                <w:color w:val="FFFFFF" w:themeColor="background1"/>
                <w:sz w:val="20"/>
                <w:szCs w:val="20"/>
                <w:lang w:val="en-GB"/>
              </w:rPr>
              <w:t>Public participation goal</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C69E996" w14:textId="77777777" w:rsidR="0080123B" w:rsidRPr="001B6C69" w:rsidRDefault="0080123B" w:rsidP="00DA5A4F">
            <w:pPr>
              <w:outlineLvl w:val="5"/>
              <w:rPr>
                <w:rFonts w:cstheme="minorHAnsi"/>
                <w:bCs/>
                <w:color w:val="000000"/>
                <w:sz w:val="18"/>
                <w:szCs w:val="18"/>
                <w:lang w:val="en-GB"/>
              </w:rPr>
            </w:pPr>
            <w:r w:rsidRPr="001B6C69">
              <w:rPr>
                <w:rFonts w:cstheme="minorHAnsi"/>
                <w:bCs/>
                <w:sz w:val="18"/>
                <w:szCs w:val="18"/>
                <w:lang w:val="en-GB"/>
              </w:rPr>
              <w:t>To provide the public with balanced and objective information to assist them in understanding the problem, alternatives, opportunities and/or solutions.</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632ECAB"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To obtain public feedback on analysis, alternatives and/or decisions.</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AAE3969"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To work directly with the public throughout the process to ensure concerns and aspirations are understood and considered.</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8DD2A16"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To partner with the public in each aspect of the decision including the development of alternatives and the identification of a preferred solution.</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7A48FFE"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To place the final decision making in the hands of the public.</w:t>
            </w:r>
          </w:p>
        </w:tc>
      </w:tr>
      <w:tr w:rsidR="0080123B" w:rsidRPr="001B6C69" w14:paraId="75A9A58D" w14:textId="77777777" w:rsidTr="001B6C69">
        <w:trPr>
          <w:cnfStyle w:val="000000010000" w:firstRow="0" w:lastRow="0" w:firstColumn="0" w:lastColumn="0" w:oddVBand="0" w:evenVBand="0" w:oddHBand="0" w:evenHBand="1" w:firstRowFirstColumn="0" w:firstRowLastColumn="0" w:lastRowFirstColumn="0" w:lastRowLastColumn="0"/>
        </w:trPr>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0AEDE962" w14:textId="77777777" w:rsidR="0080123B" w:rsidRPr="00205FA9" w:rsidRDefault="0080123B" w:rsidP="00AE3746">
            <w:pPr>
              <w:outlineLvl w:val="5"/>
              <w:rPr>
                <w:rFonts w:cstheme="minorHAnsi"/>
                <w:b/>
                <w:bCs/>
                <w:color w:val="FFFFFF" w:themeColor="background1"/>
                <w:sz w:val="20"/>
                <w:szCs w:val="20"/>
                <w:lang w:val="en-GB"/>
              </w:rPr>
            </w:pPr>
            <w:r w:rsidRPr="00205FA9">
              <w:rPr>
                <w:rFonts w:cstheme="minorHAnsi"/>
                <w:b/>
                <w:bCs/>
                <w:color w:val="FFFFFF" w:themeColor="background1"/>
                <w:sz w:val="20"/>
                <w:szCs w:val="20"/>
                <w:lang w:val="en-GB"/>
              </w:rPr>
              <w:t>Promise to the public</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41F0155" w14:textId="77777777" w:rsidR="0080123B" w:rsidRPr="001B6C69" w:rsidRDefault="0080123B" w:rsidP="00DA5A4F">
            <w:pPr>
              <w:outlineLvl w:val="5"/>
              <w:rPr>
                <w:rFonts w:cstheme="minorHAnsi"/>
                <w:bCs/>
                <w:color w:val="000000"/>
                <w:sz w:val="18"/>
                <w:szCs w:val="18"/>
                <w:lang w:val="en-GB"/>
              </w:rPr>
            </w:pPr>
            <w:r w:rsidRPr="001B6C69">
              <w:rPr>
                <w:rFonts w:cstheme="minorHAnsi"/>
                <w:bCs/>
                <w:sz w:val="18"/>
                <w:szCs w:val="18"/>
                <w:lang w:val="en-GB"/>
              </w:rPr>
              <w:t>We will keep you informed.</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4830494"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We will keep you informed, listen to and acknowledge concerns and aspirations, and provide feedback on how public input influenced the decision.</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1536E6C"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We will work with you to ensure that your concerns and aspirations are directly reflected in the alternatives developed and provide feedback on how public input influenced the decision.</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8BFD1BD"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We will look to you for advice and innovation in formulating solutions and incorporate your advice and recommendations into the decisions to the maximum extent possible.</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1DE3BD1"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We will implement what you decide.</w:t>
            </w:r>
          </w:p>
        </w:tc>
      </w:tr>
      <w:tr w:rsidR="00611B1B" w:rsidRPr="001B6C69" w14:paraId="430F73BE" w14:textId="77777777" w:rsidTr="001B6C69">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tcPr>
          <w:p w14:paraId="6D128E67" w14:textId="0BAA31FE" w:rsidR="00611B1B" w:rsidRPr="00205FA9" w:rsidRDefault="00611B1B" w:rsidP="00AE3746">
            <w:pPr>
              <w:outlineLvl w:val="5"/>
              <w:rPr>
                <w:rFonts w:cstheme="minorHAnsi"/>
                <w:b/>
                <w:bCs/>
                <w:color w:val="FFFFFF" w:themeColor="background1"/>
                <w:sz w:val="20"/>
                <w:szCs w:val="20"/>
                <w:lang w:val="en-GB"/>
              </w:rPr>
            </w:pPr>
            <w:r w:rsidRPr="00205FA9">
              <w:rPr>
                <w:rFonts w:cstheme="minorHAnsi"/>
                <w:b/>
                <w:bCs/>
                <w:color w:val="FFFFFF" w:themeColor="background1"/>
                <w:sz w:val="20"/>
                <w:szCs w:val="20"/>
                <w:lang w:val="en-GB"/>
              </w:rPr>
              <w:t xml:space="preserve">Type of </w:t>
            </w:r>
            <w:r w:rsidR="00AF6335">
              <w:rPr>
                <w:rFonts w:cstheme="minorHAnsi"/>
                <w:b/>
                <w:bCs/>
                <w:color w:val="FFFFFF" w:themeColor="background1"/>
                <w:sz w:val="20"/>
                <w:szCs w:val="20"/>
                <w:lang w:val="en-GB"/>
              </w:rPr>
              <w:t>e</w:t>
            </w:r>
            <w:r w:rsidRPr="00205FA9">
              <w:rPr>
                <w:rFonts w:cstheme="minorHAnsi"/>
                <w:b/>
                <w:bCs/>
                <w:color w:val="FFFFFF" w:themeColor="background1"/>
                <w:sz w:val="20"/>
                <w:szCs w:val="20"/>
                <w:lang w:val="en-GB"/>
              </w:rPr>
              <w:t xml:space="preserve">ngagement </w:t>
            </w:r>
            <w:r w:rsidR="00AF6335">
              <w:rPr>
                <w:rFonts w:cstheme="minorHAnsi"/>
                <w:b/>
                <w:bCs/>
                <w:color w:val="FFFFFF" w:themeColor="background1"/>
                <w:sz w:val="20"/>
                <w:szCs w:val="20"/>
                <w:lang w:val="en-GB"/>
              </w:rPr>
              <w:t>u</w:t>
            </w:r>
            <w:r w:rsidRPr="00205FA9">
              <w:rPr>
                <w:rFonts w:cstheme="minorHAnsi"/>
                <w:b/>
                <w:bCs/>
                <w:color w:val="FFFFFF" w:themeColor="background1"/>
                <w:sz w:val="20"/>
                <w:szCs w:val="20"/>
                <w:lang w:val="en-GB"/>
              </w:rPr>
              <w:t>ndertaken</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BEDF189" w14:textId="7674B79E" w:rsidR="00611B1B" w:rsidRPr="001B6C69" w:rsidRDefault="0055362F" w:rsidP="00DA5A4F">
            <w:pPr>
              <w:outlineLvl w:val="5"/>
              <w:rPr>
                <w:rFonts w:cstheme="minorHAnsi"/>
                <w:bCs/>
                <w:sz w:val="18"/>
                <w:szCs w:val="18"/>
                <w:lang w:val="en-GB"/>
              </w:rPr>
            </w:pPr>
            <w:r>
              <w:rPr>
                <w:rFonts w:cstheme="minorHAnsi"/>
                <w:bCs/>
                <w:sz w:val="18"/>
                <w:szCs w:val="18"/>
                <w:lang w:val="en-GB"/>
              </w:rPr>
              <w:t>Communicate</w:t>
            </w:r>
            <w:r w:rsidR="00611B1B">
              <w:rPr>
                <w:rFonts w:cstheme="minorHAnsi"/>
                <w:bCs/>
                <w:sz w:val="18"/>
                <w:szCs w:val="18"/>
                <w:lang w:val="en-GB"/>
              </w:rPr>
              <w:t xml:space="preserve"> </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258192A" w14:textId="2B36308C" w:rsidR="00611B1B" w:rsidRPr="001B6C69" w:rsidRDefault="0055362F" w:rsidP="00DA5A4F">
            <w:pPr>
              <w:outlineLvl w:val="5"/>
              <w:rPr>
                <w:rFonts w:cstheme="minorHAnsi"/>
                <w:bCs/>
                <w:sz w:val="18"/>
                <w:szCs w:val="18"/>
                <w:lang w:val="en-GB"/>
              </w:rPr>
            </w:pPr>
            <w:r>
              <w:rPr>
                <w:rFonts w:cstheme="minorHAnsi"/>
                <w:bCs/>
                <w:sz w:val="18"/>
                <w:szCs w:val="18"/>
                <w:lang w:val="en-GB"/>
              </w:rPr>
              <w:t>Seek feedback</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8CA5EF6" w14:textId="5A0EA663" w:rsidR="00611B1B" w:rsidRPr="001B6C69" w:rsidRDefault="00035050" w:rsidP="00DA5A4F">
            <w:pPr>
              <w:outlineLvl w:val="5"/>
              <w:rPr>
                <w:rFonts w:cstheme="minorHAnsi"/>
                <w:bCs/>
                <w:sz w:val="18"/>
                <w:szCs w:val="18"/>
                <w:lang w:val="en-GB"/>
              </w:rPr>
            </w:pPr>
            <w:r>
              <w:rPr>
                <w:rFonts w:cstheme="minorHAnsi"/>
                <w:bCs/>
                <w:sz w:val="18"/>
                <w:szCs w:val="18"/>
                <w:lang w:val="en-GB"/>
              </w:rPr>
              <w:t xml:space="preserve">Deliberative </w:t>
            </w:r>
            <w:r w:rsidR="006D7F39">
              <w:rPr>
                <w:rFonts w:cstheme="minorHAnsi"/>
                <w:bCs/>
                <w:sz w:val="18"/>
                <w:szCs w:val="18"/>
                <w:lang w:val="en-GB"/>
              </w:rPr>
              <w:t>engagement</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6A9E333" w14:textId="7F121002" w:rsidR="00611B1B" w:rsidRPr="001B6C69" w:rsidRDefault="00035050" w:rsidP="00DA5A4F">
            <w:pPr>
              <w:outlineLvl w:val="5"/>
              <w:rPr>
                <w:rFonts w:cstheme="minorHAnsi"/>
                <w:bCs/>
                <w:sz w:val="18"/>
                <w:szCs w:val="18"/>
                <w:lang w:val="en-GB"/>
              </w:rPr>
            </w:pPr>
            <w:r>
              <w:rPr>
                <w:rFonts w:cstheme="minorHAnsi"/>
                <w:bCs/>
                <w:sz w:val="18"/>
                <w:szCs w:val="18"/>
                <w:lang w:val="en-GB"/>
              </w:rPr>
              <w:t xml:space="preserve">Deliberative </w:t>
            </w:r>
            <w:r w:rsidR="006D7F39">
              <w:rPr>
                <w:rFonts w:cstheme="minorHAnsi"/>
                <w:bCs/>
                <w:sz w:val="18"/>
                <w:szCs w:val="18"/>
                <w:lang w:val="en-GB"/>
              </w:rPr>
              <w:t>engagement</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E7E0194" w14:textId="72FD1A14" w:rsidR="00611B1B" w:rsidRPr="001B6C69" w:rsidRDefault="00035050" w:rsidP="00DA5A4F">
            <w:pPr>
              <w:outlineLvl w:val="5"/>
              <w:rPr>
                <w:rFonts w:cstheme="minorHAnsi"/>
                <w:bCs/>
                <w:sz w:val="18"/>
                <w:szCs w:val="18"/>
                <w:lang w:val="en-GB"/>
              </w:rPr>
            </w:pPr>
            <w:r>
              <w:rPr>
                <w:rFonts w:cstheme="minorHAnsi"/>
                <w:bCs/>
                <w:sz w:val="18"/>
                <w:szCs w:val="18"/>
                <w:lang w:val="en-GB"/>
              </w:rPr>
              <w:t xml:space="preserve">Deliberative </w:t>
            </w:r>
            <w:r w:rsidR="006D7F39">
              <w:rPr>
                <w:rFonts w:cstheme="minorHAnsi"/>
                <w:bCs/>
                <w:sz w:val="18"/>
                <w:szCs w:val="18"/>
                <w:lang w:val="en-GB"/>
              </w:rPr>
              <w:t>engagement</w:t>
            </w:r>
          </w:p>
        </w:tc>
      </w:tr>
      <w:tr w:rsidR="00611B1B" w:rsidRPr="001B6C69" w14:paraId="51E6C69F" w14:textId="77777777" w:rsidTr="00856D68">
        <w:trPr>
          <w:cnfStyle w:val="000000010000" w:firstRow="0" w:lastRow="0" w:firstColumn="0" w:lastColumn="0" w:oddVBand="0" w:evenVBand="0" w:oddHBand="0" w:evenHBand="1" w:firstRowFirstColumn="0" w:firstRowLastColumn="0" w:lastRowFirstColumn="0" w:lastRowLastColumn="0"/>
          <w:cantSplit/>
        </w:trPr>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tcPr>
          <w:p w14:paraId="60A702EE" w14:textId="2F19CEA0" w:rsidR="00611B1B" w:rsidRPr="00205FA9" w:rsidRDefault="00611B1B" w:rsidP="00AE3746">
            <w:pPr>
              <w:outlineLvl w:val="5"/>
              <w:rPr>
                <w:rFonts w:cstheme="minorHAnsi"/>
                <w:b/>
                <w:bCs/>
                <w:color w:val="FFFFFF" w:themeColor="background1"/>
                <w:sz w:val="20"/>
                <w:szCs w:val="20"/>
                <w:lang w:val="en-GB"/>
              </w:rPr>
            </w:pPr>
            <w:r w:rsidRPr="00205FA9">
              <w:rPr>
                <w:rFonts w:cstheme="minorHAnsi"/>
                <w:b/>
                <w:bCs/>
                <w:color w:val="FFFFFF" w:themeColor="background1"/>
                <w:sz w:val="20"/>
                <w:szCs w:val="20"/>
                <w:lang w:val="en-GB"/>
              </w:rPr>
              <w:t>When we use this form of engagement</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9A25A09" w14:textId="77777777" w:rsidR="00035050" w:rsidRDefault="00035050" w:rsidP="00DA5A4F">
            <w:pPr>
              <w:outlineLvl w:val="5"/>
              <w:rPr>
                <w:rFonts w:cstheme="minorHAnsi"/>
                <w:bCs/>
                <w:sz w:val="18"/>
                <w:szCs w:val="18"/>
                <w:lang w:val="en-GB"/>
              </w:rPr>
            </w:pPr>
            <w:r>
              <w:rPr>
                <w:rFonts w:cstheme="minorHAnsi"/>
                <w:bCs/>
                <w:sz w:val="18"/>
                <w:szCs w:val="18"/>
                <w:lang w:val="en-GB"/>
              </w:rPr>
              <w:t xml:space="preserve">At </w:t>
            </w:r>
            <w:proofErr w:type="gramStart"/>
            <w:r>
              <w:rPr>
                <w:rFonts w:cstheme="minorHAnsi"/>
                <w:bCs/>
                <w:sz w:val="18"/>
                <w:szCs w:val="18"/>
                <w:lang w:val="en-GB"/>
              </w:rPr>
              <w:t>particular points</w:t>
            </w:r>
            <w:proofErr w:type="gramEnd"/>
            <w:r>
              <w:rPr>
                <w:rFonts w:cstheme="minorHAnsi"/>
                <w:bCs/>
                <w:sz w:val="18"/>
                <w:szCs w:val="18"/>
                <w:lang w:val="en-GB"/>
              </w:rPr>
              <w:t xml:space="preserve"> in a lifecycle of a</w:t>
            </w:r>
            <w:r w:rsidR="0055362F">
              <w:rPr>
                <w:rFonts w:cstheme="minorHAnsi"/>
                <w:bCs/>
                <w:sz w:val="18"/>
                <w:szCs w:val="18"/>
                <w:lang w:val="en-GB"/>
              </w:rPr>
              <w:t>ny</w:t>
            </w:r>
            <w:r>
              <w:rPr>
                <w:rFonts w:cstheme="minorHAnsi"/>
                <w:bCs/>
                <w:sz w:val="18"/>
                <w:szCs w:val="18"/>
                <w:lang w:val="en-GB"/>
              </w:rPr>
              <w:t xml:space="preserve"> matter </w:t>
            </w:r>
            <w:r w:rsidR="006D7F39">
              <w:rPr>
                <w:rFonts w:cstheme="minorHAnsi"/>
                <w:bCs/>
                <w:sz w:val="18"/>
                <w:szCs w:val="18"/>
                <w:lang w:val="en-GB"/>
              </w:rPr>
              <w:t>(</w:t>
            </w:r>
            <w:r>
              <w:rPr>
                <w:rFonts w:cstheme="minorHAnsi"/>
                <w:bCs/>
                <w:sz w:val="18"/>
                <w:szCs w:val="18"/>
                <w:lang w:val="en-GB"/>
              </w:rPr>
              <w:t xml:space="preserve">e.g. the early stages, key </w:t>
            </w:r>
            <w:r>
              <w:rPr>
                <w:rFonts w:cstheme="minorHAnsi"/>
                <w:bCs/>
                <w:sz w:val="18"/>
                <w:szCs w:val="18"/>
                <w:lang w:val="en-GB"/>
              </w:rPr>
              <w:lastRenderedPageBreak/>
              <w:t>points or conclusion</w:t>
            </w:r>
            <w:r w:rsidR="006D7F39">
              <w:rPr>
                <w:rFonts w:cstheme="minorHAnsi"/>
                <w:bCs/>
                <w:sz w:val="18"/>
                <w:szCs w:val="18"/>
                <w:lang w:val="en-GB"/>
              </w:rPr>
              <w:t>)</w:t>
            </w:r>
          </w:p>
          <w:p w14:paraId="64B84377" w14:textId="3F2AF8B0" w:rsidR="004B584F" w:rsidRDefault="004B584F" w:rsidP="00DA5A4F">
            <w:pPr>
              <w:outlineLvl w:val="5"/>
              <w:rPr>
                <w:rFonts w:cstheme="minorHAnsi"/>
                <w:bCs/>
                <w:sz w:val="18"/>
                <w:szCs w:val="18"/>
                <w:lang w:val="en-GB"/>
              </w:rPr>
            </w:pPr>
            <w:r>
              <w:rPr>
                <w:rFonts w:cstheme="minorHAnsi"/>
                <w:bCs/>
                <w:sz w:val="18"/>
                <w:szCs w:val="18"/>
                <w:lang w:val="en-GB"/>
              </w:rPr>
              <w:t>To meet a legislative requirement or meet safety requirements / standards</w:t>
            </w:r>
          </w:p>
          <w:p w14:paraId="02286006" w14:textId="05249B1A" w:rsidR="004B584F" w:rsidRDefault="004B584F" w:rsidP="00DA5A4F">
            <w:pPr>
              <w:outlineLvl w:val="5"/>
              <w:rPr>
                <w:rFonts w:cstheme="minorHAnsi"/>
                <w:bCs/>
                <w:sz w:val="18"/>
                <w:szCs w:val="18"/>
                <w:lang w:val="en-GB"/>
              </w:rPr>
            </w:pP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5618935" w14:textId="77777777" w:rsidR="00611B1B" w:rsidRDefault="0066569D" w:rsidP="00DA5A4F">
            <w:pPr>
              <w:outlineLvl w:val="5"/>
              <w:rPr>
                <w:bCs/>
                <w:sz w:val="18"/>
                <w:szCs w:val="18"/>
                <w:lang w:val="en-GB"/>
              </w:rPr>
            </w:pPr>
            <w:r w:rsidRPr="00575279">
              <w:rPr>
                <w:bCs/>
                <w:sz w:val="18"/>
                <w:szCs w:val="18"/>
                <w:lang w:val="en-GB"/>
              </w:rPr>
              <w:lastRenderedPageBreak/>
              <w:t>When seeking ideas / input to info</w:t>
            </w:r>
            <w:r w:rsidRPr="00205FA9">
              <w:rPr>
                <w:bCs/>
                <w:sz w:val="18"/>
                <w:szCs w:val="18"/>
                <w:lang w:val="en-GB"/>
              </w:rPr>
              <w:t xml:space="preserve">rm development of a concept, seeking </w:t>
            </w:r>
            <w:r w:rsidRPr="00164CF5">
              <w:rPr>
                <w:bCs/>
                <w:sz w:val="18"/>
                <w:szCs w:val="18"/>
                <w:lang w:val="en-GB"/>
              </w:rPr>
              <w:t xml:space="preserve">feedback on a </w:t>
            </w:r>
            <w:r w:rsidRPr="00164CF5">
              <w:rPr>
                <w:bCs/>
                <w:sz w:val="18"/>
                <w:szCs w:val="18"/>
                <w:lang w:val="en-GB"/>
              </w:rPr>
              <w:lastRenderedPageBreak/>
              <w:t>draft concept / document or checking back in with our community that we have adequately captured and interpreted their ideas / concerns</w:t>
            </w:r>
          </w:p>
          <w:p w14:paraId="61F86772" w14:textId="069F1D08" w:rsidR="004B584F" w:rsidRPr="00164CF5" w:rsidRDefault="004B584F" w:rsidP="00DA5A4F">
            <w:pPr>
              <w:outlineLvl w:val="5"/>
              <w:rPr>
                <w:bCs/>
                <w:sz w:val="18"/>
                <w:szCs w:val="18"/>
                <w:lang w:val="en-GB"/>
              </w:rPr>
            </w:pP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86DD07B" w14:textId="7DF9016E" w:rsidR="00575279" w:rsidRDefault="00575279" w:rsidP="00575279">
            <w:pPr>
              <w:outlineLvl w:val="5"/>
              <w:rPr>
                <w:bCs/>
                <w:sz w:val="18"/>
                <w:szCs w:val="18"/>
                <w:lang w:val="en-GB"/>
              </w:rPr>
            </w:pPr>
            <w:r>
              <w:rPr>
                <w:bCs/>
                <w:sz w:val="18"/>
                <w:szCs w:val="18"/>
                <w:lang w:val="en-GB"/>
              </w:rPr>
              <w:lastRenderedPageBreak/>
              <w:t xml:space="preserve">To meet legislative requirements under the </w:t>
            </w:r>
            <w:r w:rsidRPr="00856D68">
              <w:rPr>
                <w:bCs/>
                <w:i/>
                <w:iCs/>
                <w:sz w:val="18"/>
                <w:szCs w:val="18"/>
                <w:lang w:val="en-GB"/>
              </w:rPr>
              <w:t>Local Government Act 2020</w:t>
            </w:r>
          </w:p>
          <w:p w14:paraId="11A57323" w14:textId="58B81383" w:rsidR="00575279" w:rsidRPr="00715A96" w:rsidRDefault="0066569D" w:rsidP="00575279">
            <w:pPr>
              <w:outlineLvl w:val="5"/>
              <w:rPr>
                <w:bCs/>
                <w:sz w:val="18"/>
                <w:szCs w:val="18"/>
                <w:lang w:val="en-GB"/>
              </w:rPr>
            </w:pPr>
            <w:r w:rsidRPr="00575279">
              <w:rPr>
                <w:bCs/>
                <w:sz w:val="18"/>
                <w:szCs w:val="18"/>
                <w:lang w:val="en-GB"/>
              </w:rPr>
              <w:lastRenderedPageBreak/>
              <w:t xml:space="preserve">When </w:t>
            </w:r>
            <w:r w:rsidR="00575279" w:rsidRPr="00575279">
              <w:rPr>
                <w:bCs/>
                <w:sz w:val="18"/>
                <w:szCs w:val="18"/>
                <w:lang w:val="en-GB"/>
              </w:rPr>
              <w:t>seeking deeper input from the community in fi</w:t>
            </w:r>
            <w:r w:rsidR="00575279" w:rsidRPr="00715A96">
              <w:rPr>
                <w:bCs/>
                <w:sz w:val="18"/>
                <w:szCs w:val="18"/>
                <w:lang w:val="en-GB"/>
              </w:rPr>
              <w:t>nding solutions to chall</w:t>
            </w:r>
            <w:r w:rsidR="00575279" w:rsidRPr="00205FA9">
              <w:rPr>
                <w:bCs/>
                <w:sz w:val="18"/>
                <w:szCs w:val="18"/>
                <w:lang w:val="en-GB"/>
              </w:rPr>
              <w:t xml:space="preserve">enging issues or where specific sectors of the community may be more deeply impacted by a decision </w:t>
            </w:r>
            <w:r w:rsidR="00575279" w:rsidRPr="00164CF5">
              <w:rPr>
                <w:bCs/>
                <w:sz w:val="18"/>
                <w:szCs w:val="18"/>
                <w:lang w:val="en-GB"/>
              </w:rPr>
              <w:t xml:space="preserve">than others (e.g. </w:t>
            </w:r>
            <w:r w:rsidR="00715A96">
              <w:rPr>
                <w:bCs/>
                <w:sz w:val="18"/>
                <w:szCs w:val="18"/>
                <w:lang w:val="en-GB"/>
              </w:rPr>
              <w:t>complex local issues</w:t>
            </w:r>
            <w:r w:rsidR="00575279" w:rsidRPr="00715A96">
              <w:rPr>
                <w:bCs/>
                <w:sz w:val="18"/>
                <w:szCs w:val="18"/>
                <w:lang w:val="en-GB"/>
              </w:rPr>
              <w:t xml:space="preserve"> or strategies that impact </w:t>
            </w:r>
            <w:proofErr w:type="gramStart"/>
            <w:r w:rsidR="00575279" w:rsidRPr="00715A96">
              <w:rPr>
                <w:bCs/>
                <w:sz w:val="18"/>
                <w:szCs w:val="18"/>
                <w:lang w:val="en-GB"/>
              </w:rPr>
              <w:t>particular communit</w:t>
            </w:r>
            <w:r w:rsidR="00715A96">
              <w:rPr>
                <w:bCs/>
                <w:sz w:val="18"/>
                <w:szCs w:val="18"/>
                <w:lang w:val="en-GB"/>
              </w:rPr>
              <w:t>ies</w:t>
            </w:r>
            <w:proofErr w:type="gramEnd"/>
            <w:r w:rsidR="00715A96">
              <w:rPr>
                <w:bCs/>
                <w:sz w:val="18"/>
                <w:szCs w:val="18"/>
                <w:lang w:val="en-GB"/>
              </w:rPr>
              <w:t xml:space="preserve"> of</w:t>
            </w:r>
            <w:r w:rsidR="00575279" w:rsidRPr="00715A96">
              <w:rPr>
                <w:bCs/>
                <w:sz w:val="18"/>
                <w:szCs w:val="18"/>
                <w:lang w:val="en-GB"/>
              </w:rPr>
              <w:t xml:space="preserve"> interest)</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E939D4D" w14:textId="44DF03C7" w:rsidR="00575279" w:rsidRPr="00A7610A" w:rsidRDefault="00575279" w:rsidP="00575279">
            <w:pPr>
              <w:outlineLvl w:val="5"/>
              <w:rPr>
                <w:bCs/>
                <w:color w:val="auto"/>
                <w:sz w:val="18"/>
                <w:szCs w:val="18"/>
                <w:lang w:val="en-GB"/>
              </w:rPr>
            </w:pPr>
            <w:r w:rsidRPr="00A7610A">
              <w:rPr>
                <w:bCs/>
                <w:color w:val="auto"/>
                <w:sz w:val="18"/>
                <w:szCs w:val="18"/>
                <w:lang w:val="en-GB"/>
              </w:rPr>
              <w:lastRenderedPageBreak/>
              <w:t xml:space="preserve">To meet legislative requirements under the </w:t>
            </w:r>
            <w:r w:rsidRPr="00856D68">
              <w:rPr>
                <w:bCs/>
                <w:i/>
                <w:iCs/>
                <w:color w:val="auto"/>
                <w:sz w:val="18"/>
                <w:szCs w:val="18"/>
                <w:lang w:val="en-GB"/>
              </w:rPr>
              <w:t>Local Government Act 2020</w:t>
            </w:r>
          </w:p>
          <w:p w14:paraId="133EAD5B" w14:textId="605658E1" w:rsidR="00715A96" w:rsidRPr="00A7610A" w:rsidRDefault="00575279" w:rsidP="00715A96">
            <w:pPr>
              <w:outlineLvl w:val="5"/>
              <w:rPr>
                <w:color w:val="auto"/>
                <w:sz w:val="18"/>
                <w:szCs w:val="18"/>
              </w:rPr>
            </w:pPr>
            <w:r w:rsidRPr="00A7610A">
              <w:rPr>
                <w:bCs/>
                <w:color w:val="auto"/>
                <w:sz w:val="18"/>
                <w:szCs w:val="18"/>
                <w:lang w:val="en-GB"/>
              </w:rPr>
              <w:lastRenderedPageBreak/>
              <w:t xml:space="preserve">When a </w:t>
            </w:r>
            <w:r w:rsidR="00715A96" w:rsidRPr="00A7610A">
              <w:rPr>
                <w:bCs/>
                <w:color w:val="auto"/>
                <w:sz w:val="18"/>
                <w:szCs w:val="18"/>
                <w:lang w:val="en-GB"/>
              </w:rPr>
              <w:t>complex</w:t>
            </w:r>
            <w:r w:rsidRPr="00A7610A">
              <w:rPr>
                <w:bCs/>
                <w:color w:val="auto"/>
                <w:sz w:val="18"/>
                <w:szCs w:val="18"/>
                <w:lang w:val="en-GB"/>
              </w:rPr>
              <w:t xml:space="preserve"> problem requires deeper understanding of the challenges </w:t>
            </w:r>
            <w:r w:rsidR="00715A96" w:rsidRPr="00A7610A">
              <w:rPr>
                <w:bCs/>
                <w:color w:val="auto"/>
                <w:sz w:val="18"/>
                <w:szCs w:val="18"/>
                <w:lang w:val="en-GB"/>
              </w:rPr>
              <w:t xml:space="preserve">and a more informed community input is sought </w:t>
            </w:r>
            <w:r w:rsidR="00715A96" w:rsidRPr="00A7610A">
              <w:rPr>
                <w:color w:val="auto"/>
                <w:sz w:val="18"/>
                <w:szCs w:val="18"/>
              </w:rPr>
              <w:t>to work collaboratively towards a solution.</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68D32E7" w14:textId="703DAFE9" w:rsidR="00611B1B" w:rsidRPr="00575279" w:rsidRDefault="0066569D" w:rsidP="00DA5A4F">
            <w:pPr>
              <w:outlineLvl w:val="5"/>
              <w:rPr>
                <w:bCs/>
                <w:sz w:val="18"/>
                <w:szCs w:val="18"/>
                <w:lang w:val="en-GB"/>
              </w:rPr>
            </w:pPr>
            <w:r w:rsidRPr="00575279">
              <w:rPr>
                <w:bCs/>
                <w:sz w:val="18"/>
                <w:szCs w:val="18"/>
                <w:lang w:val="en-GB"/>
              </w:rPr>
              <w:lastRenderedPageBreak/>
              <w:t>When Council is willing</w:t>
            </w:r>
            <w:r w:rsidRPr="00205FA9">
              <w:rPr>
                <w:bCs/>
                <w:sz w:val="18"/>
                <w:szCs w:val="18"/>
                <w:lang w:val="en-GB"/>
              </w:rPr>
              <w:t xml:space="preserve"> to accept and implement </w:t>
            </w:r>
            <w:r w:rsidR="00575279">
              <w:rPr>
                <w:bCs/>
                <w:sz w:val="18"/>
                <w:szCs w:val="18"/>
                <w:lang w:val="en-GB"/>
              </w:rPr>
              <w:t xml:space="preserve">the </w:t>
            </w:r>
            <w:r w:rsidRPr="00575279">
              <w:rPr>
                <w:bCs/>
                <w:sz w:val="18"/>
                <w:szCs w:val="18"/>
                <w:lang w:val="en-GB"/>
              </w:rPr>
              <w:t>recommendations made to them.</w:t>
            </w:r>
          </w:p>
        </w:tc>
      </w:tr>
      <w:tr w:rsidR="00611B1B" w:rsidRPr="001B6C69" w14:paraId="5848CC5D" w14:textId="77777777" w:rsidTr="001B6C69">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tcPr>
          <w:p w14:paraId="00850992" w14:textId="563B6BDE" w:rsidR="00611B1B" w:rsidRPr="00785671" w:rsidRDefault="0057451C" w:rsidP="00AE3746">
            <w:pPr>
              <w:outlineLvl w:val="5"/>
              <w:rPr>
                <w:rFonts w:cstheme="minorHAnsi"/>
                <w:b/>
                <w:bCs/>
                <w:color w:val="FFFFFF" w:themeColor="background1"/>
                <w:sz w:val="20"/>
                <w:szCs w:val="20"/>
                <w:lang w:val="en-GB"/>
              </w:rPr>
            </w:pPr>
            <w:r>
              <w:rPr>
                <w:rFonts w:cstheme="minorHAnsi"/>
                <w:b/>
                <w:bCs/>
                <w:color w:val="FFFFFF" w:themeColor="background1"/>
                <w:sz w:val="20"/>
                <w:szCs w:val="20"/>
                <w:lang w:val="en-GB"/>
              </w:rPr>
              <w:t>Examples of form</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2CA6568" w14:textId="3B6DBAFA" w:rsidR="00035050" w:rsidRPr="006D7F39" w:rsidRDefault="006D7F39" w:rsidP="006D7F39">
            <w:pPr>
              <w:tabs>
                <w:tab w:val="clear" w:pos="-3060"/>
                <w:tab w:val="clear" w:pos="-2340"/>
                <w:tab w:val="clear" w:pos="6300"/>
              </w:tabs>
              <w:suppressAutoHyphens w:val="0"/>
              <w:spacing w:after="160" w:line="259" w:lineRule="auto"/>
              <w:rPr>
                <w:sz w:val="18"/>
                <w:szCs w:val="18"/>
              </w:rPr>
            </w:pPr>
            <w:r w:rsidRPr="006D7F39">
              <w:rPr>
                <w:sz w:val="18"/>
                <w:szCs w:val="18"/>
              </w:rPr>
              <w:t>Factsheets</w:t>
            </w:r>
          </w:p>
          <w:p w14:paraId="59A12AE2" w14:textId="7BAAD04C" w:rsidR="00035050" w:rsidRPr="006D7F39" w:rsidRDefault="006D7F39" w:rsidP="006D7F39">
            <w:pPr>
              <w:tabs>
                <w:tab w:val="clear" w:pos="-3060"/>
                <w:tab w:val="clear" w:pos="-2340"/>
                <w:tab w:val="clear" w:pos="6300"/>
              </w:tabs>
              <w:suppressAutoHyphens w:val="0"/>
              <w:spacing w:after="160" w:line="259" w:lineRule="auto"/>
              <w:rPr>
                <w:sz w:val="18"/>
                <w:szCs w:val="18"/>
              </w:rPr>
            </w:pPr>
            <w:r w:rsidRPr="006D7F39">
              <w:rPr>
                <w:sz w:val="18"/>
                <w:szCs w:val="18"/>
              </w:rPr>
              <w:t>Drop</w:t>
            </w:r>
            <w:r w:rsidR="00035050" w:rsidRPr="006D7F39">
              <w:rPr>
                <w:sz w:val="18"/>
                <w:szCs w:val="18"/>
              </w:rPr>
              <w:t>-in sessions</w:t>
            </w:r>
            <w:r w:rsidRPr="006D7F39">
              <w:rPr>
                <w:sz w:val="18"/>
                <w:szCs w:val="18"/>
              </w:rPr>
              <w:t xml:space="preserve"> </w:t>
            </w:r>
            <w:r w:rsidR="00035050" w:rsidRPr="006D7F39">
              <w:rPr>
                <w:sz w:val="18"/>
                <w:szCs w:val="18"/>
              </w:rPr>
              <w:t>/</w:t>
            </w:r>
            <w:r w:rsidRPr="006D7F39">
              <w:rPr>
                <w:sz w:val="18"/>
                <w:szCs w:val="18"/>
              </w:rPr>
              <w:t xml:space="preserve"> </w:t>
            </w:r>
            <w:r w:rsidR="00035050" w:rsidRPr="006D7F39">
              <w:rPr>
                <w:sz w:val="18"/>
                <w:szCs w:val="18"/>
              </w:rPr>
              <w:t>information sessions</w:t>
            </w:r>
          </w:p>
          <w:p w14:paraId="16F713B8" w14:textId="6305FEC0" w:rsidR="00035050" w:rsidRPr="006D7F39" w:rsidRDefault="006D7F39" w:rsidP="006D7F39">
            <w:pPr>
              <w:tabs>
                <w:tab w:val="clear" w:pos="-3060"/>
                <w:tab w:val="clear" w:pos="-2340"/>
                <w:tab w:val="clear" w:pos="6300"/>
              </w:tabs>
              <w:suppressAutoHyphens w:val="0"/>
              <w:spacing w:after="160" w:line="259" w:lineRule="auto"/>
              <w:rPr>
                <w:sz w:val="18"/>
                <w:szCs w:val="18"/>
              </w:rPr>
            </w:pPr>
            <w:r w:rsidRPr="006D7F39">
              <w:rPr>
                <w:sz w:val="18"/>
                <w:szCs w:val="18"/>
              </w:rPr>
              <w:t xml:space="preserve">Web </w:t>
            </w:r>
            <w:r w:rsidR="00035050" w:rsidRPr="006D7F39">
              <w:rPr>
                <w:sz w:val="18"/>
                <w:szCs w:val="18"/>
              </w:rPr>
              <w:t>pages</w:t>
            </w:r>
          </w:p>
          <w:p w14:paraId="1FBC37BD" w14:textId="56DCCF18" w:rsidR="00035050" w:rsidRPr="006D7F39" w:rsidRDefault="006D7F39" w:rsidP="006D7F39">
            <w:pPr>
              <w:tabs>
                <w:tab w:val="clear" w:pos="-3060"/>
                <w:tab w:val="clear" w:pos="-2340"/>
                <w:tab w:val="clear" w:pos="6300"/>
              </w:tabs>
              <w:suppressAutoHyphens w:val="0"/>
              <w:spacing w:after="160" w:line="259" w:lineRule="auto"/>
              <w:rPr>
                <w:sz w:val="18"/>
                <w:szCs w:val="18"/>
              </w:rPr>
            </w:pPr>
            <w:r w:rsidRPr="006D7F39">
              <w:rPr>
                <w:sz w:val="18"/>
                <w:szCs w:val="18"/>
              </w:rPr>
              <w:t>Newsletters</w:t>
            </w:r>
          </w:p>
          <w:p w14:paraId="3B46E8DF" w14:textId="2A607E9E" w:rsidR="00AF6335" w:rsidRDefault="00AF6335" w:rsidP="006D7F39">
            <w:pPr>
              <w:tabs>
                <w:tab w:val="clear" w:pos="-3060"/>
                <w:tab w:val="clear" w:pos="-2340"/>
                <w:tab w:val="clear" w:pos="6300"/>
              </w:tabs>
              <w:suppressAutoHyphens w:val="0"/>
              <w:spacing w:after="160" w:line="259" w:lineRule="auto"/>
              <w:rPr>
                <w:rFonts w:cstheme="minorHAnsi"/>
                <w:bCs/>
                <w:color w:val="auto"/>
                <w:sz w:val="18"/>
                <w:szCs w:val="18"/>
                <w:lang w:val="en-GB"/>
              </w:rPr>
            </w:pPr>
            <w:r w:rsidRPr="00452D81">
              <w:rPr>
                <w:rFonts w:cstheme="minorHAnsi"/>
                <w:bCs/>
                <w:color w:val="auto"/>
                <w:sz w:val="18"/>
                <w:szCs w:val="18"/>
                <w:lang w:val="en-GB"/>
              </w:rPr>
              <w:t xml:space="preserve">Technology (e.g. </w:t>
            </w:r>
            <w:r>
              <w:rPr>
                <w:rFonts w:cstheme="minorHAnsi"/>
                <w:bCs/>
                <w:color w:val="auto"/>
                <w:sz w:val="18"/>
                <w:szCs w:val="18"/>
                <w:lang w:val="en-GB"/>
              </w:rPr>
              <w:t xml:space="preserve">virtual / </w:t>
            </w:r>
            <w:r w:rsidRPr="00452D81">
              <w:rPr>
                <w:rFonts w:cstheme="minorHAnsi"/>
                <w:bCs/>
                <w:color w:val="auto"/>
                <w:sz w:val="18"/>
                <w:szCs w:val="18"/>
                <w:lang w:val="en-GB"/>
              </w:rPr>
              <w:t>augmented reality)</w:t>
            </w:r>
          </w:p>
          <w:p w14:paraId="0ACCC48A" w14:textId="244D0F0B" w:rsidR="00611B1B" w:rsidRPr="00AD682D" w:rsidRDefault="0085774D" w:rsidP="006D7F39">
            <w:pPr>
              <w:tabs>
                <w:tab w:val="clear" w:pos="-3060"/>
                <w:tab w:val="clear" w:pos="-2340"/>
                <w:tab w:val="clear" w:pos="6300"/>
              </w:tabs>
              <w:suppressAutoHyphens w:val="0"/>
              <w:spacing w:after="160" w:line="259" w:lineRule="auto"/>
              <w:rPr>
                <w:rFonts w:cstheme="minorHAnsi"/>
                <w:bCs/>
                <w:sz w:val="18"/>
                <w:szCs w:val="18"/>
                <w:lang w:val="en-GB"/>
              </w:rPr>
            </w:pPr>
            <w:r w:rsidRPr="006D7F39">
              <w:rPr>
                <w:sz w:val="18"/>
                <w:szCs w:val="18"/>
              </w:rPr>
              <w:t>Participation by the public at Council meetings</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5C98995" w14:textId="321250F2" w:rsidR="00611B1B" w:rsidRPr="00452D81" w:rsidRDefault="0085774D" w:rsidP="00DA5A4F">
            <w:pPr>
              <w:outlineLvl w:val="5"/>
              <w:rPr>
                <w:rFonts w:cstheme="minorHAnsi"/>
                <w:bCs/>
                <w:color w:val="auto"/>
                <w:sz w:val="18"/>
                <w:szCs w:val="18"/>
                <w:lang w:val="en-GB"/>
              </w:rPr>
            </w:pPr>
            <w:r w:rsidRPr="00452D81">
              <w:rPr>
                <w:rFonts w:cstheme="minorHAnsi"/>
                <w:bCs/>
                <w:color w:val="auto"/>
                <w:sz w:val="18"/>
                <w:szCs w:val="18"/>
                <w:lang w:val="en-GB"/>
              </w:rPr>
              <w:t>Participation by the public at Council meetings</w:t>
            </w:r>
          </w:p>
          <w:p w14:paraId="153D344A" w14:textId="787C0099" w:rsidR="006D7F39" w:rsidRPr="00452D81" w:rsidRDefault="006D7F39" w:rsidP="00DA5A4F">
            <w:pPr>
              <w:outlineLvl w:val="5"/>
              <w:rPr>
                <w:rFonts w:cstheme="minorHAnsi"/>
                <w:bCs/>
                <w:color w:val="auto"/>
                <w:sz w:val="18"/>
                <w:szCs w:val="18"/>
                <w:lang w:val="en-GB"/>
              </w:rPr>
            </w:pPr>
            <w:r w:rsidRPr="00452D81">
              <w:rPr>
                <w:rFonts w:cstheme="minorHAnsi"/>
                <w:bCs/>
                <w:color w:val="auto"/>
                <w:sz w:val="18"/>
                <w:szCs w:val="18"/>
                <w:lang w:val="en-GB"/>
              </w:rPr>
              <w:t>Focus groups</w:t>
            </w:r>
          </w:p>
          <w:p w14:paraId="4D3B58EE" w14:textId="77777777" w:rsidR="0085774D" w:rsidRDefault="00037636" w:rsidP="00DA5A4F">
            <w:pPr>
              <w:outlineLvl w:val="5"/>
              <w:rPr>
                <w:rFonts w:cstheme="minorHAnsi"/>
                <w:bCs/>
                <w:color w:val="auto"/>
                <w:sz w:val="18"/>
                <w:szCs w:val="18"/>
                <w:lang w:val="en-GB"/>
              </w:rPr>
            </w:pPr>
            <w:bookmarkStart w:id="48" w:name="_Hlk56596359"/>
            <w:r w:rsidRPr="00452D81">
              <w:rPr>
                <w:rFonts w:cstheme="minorHAnsi"/>
                <w:bCs/>
                <w:color w:val="auto"/>
                <w:sz w:val="18"/>
                <w:szCs w:val="18"/>
                <w:lang w:val="en-GB"/>
              </w:rPr>
              <w:t xml:space="preserve">Technology </w:t>
            </w:r>
            <w:r w:rsidR="006D7F39" w:rsidRPr="00452D81">
              <w:rPr>
                <w:rFonts w:cstheme="minorHAnsi"/>
                <w:bCs/>
                <w:color w:val="auto"/>
                <w:sz w:val="18"/>
                <w:szCs w:val="18"/>
                <w:lang w:val="en-GB"/>
              </w:rPr>
              <w:t>(</w:t>
            </w:r>
            <w:r w:rsidRPr="00452D81">
              <w:rPr>
                <w:rFonts w:cstheme="minorHAnsi"/>
                <w:bCs/>
                <w:color w:val="auto"/>
                <w:sz w:val="18"/>
                <w:szCs w:val="18"/>
                <w:lang w:val="en-GB"/>
              </w:rPr>
              <w:t xml:space="preserve">e.g. </w:t>
            </w:r>
            <w:r w:rsidR="00AF6335">
              <w:rPr>
                <w:rFonts w:cstheme="minorHAnsi"/>
                <w:bCs/>
                <w:color w:val="auto"/>
                <w:sz w:val="18"/>
                <w:szCs w:val="18"/>
                <w:lang w:val="en-GB"/>
              </w:rPr>
              <w:t xml:space="preserve">virtual / </w:t>
            </w:r>
            <w:r w:rsidRPr="00452D81">
              <w:rPr>
                <w:rFonts w:cstheme="minorHAnsi"/>
                <w:bCs/>
                <w:color w:val="auto"/>
                <w:sz w:val="18"/>
                <w:szCs w:val="18"/>
                <w:lang w:val="en-GB"/>
              </w:rPr>
              <w:t>augmented reality, gam</w:t>
            </w:r>
            <w:r w:rsidR="00AF6335">
              <w:rPr>
                <w:rFonts w:cstheme="minorHAnsi"/>
                <w:bCs/>
                <w:color w:val="auto"/>
                <w:sz w:val="18"/>
                <w:szCs w:val="18"/>
                <w:lang w:val="en-GB"/>
              </w:rPr>
              <w:t>ification</w:t>
            </w:r>
            <w:r w:rsidR="006D7F39" w:rsidRPr="00452D81">
              <w:rPr>
                <w:rFonts w:cstheme="minorHAnsi"/>
                <w:bCs/>
                <w:color w:val="auto"/>
                <w:sz w:val="18"/>
                <w:szCs w:val="18"/>
                <w:lang w:val="en-GB"/>
              </w:rPr>
              <w:t>)</w:t>
            </w:r>
            <w:bookmarkEnd w:id="48"/>
          </w:p>
          <w:p w14:paraId="6C9C92D6" w14:textId="5E10AE58" w:rsidR="004B584F" w:rsidRPr="00452D81" w:rsidRDefault="00D72806" w:rsidP="00DA5A4F">
            <w:pPr>
              <w:outlineLvl w:val="5"/>
              <w:rPr>
                <w:rFonts w:cstheme="minorHAnsi"/>
                <w:bCs/>
                <w:color w:val="auto"/>
                <w:sz w:val="18"/>
                <w:szCs w:val="18"/>
                <w:lang w:val="en-GB"/>
              </w:rPr>
            </w:pPr>
            <w:r>
              <w:rPr>
                <w:rFonts w:cstheme="minorHAnsi"/>
                <w:bCs/>
                <w:color w:val="auto"/>
                <w:sz w:val="18"/>
                <w:szCs w:val="18"/>
                <w:lang w:val="en-GB"/>
              </w:rPr>
              <w:t>Temporary</w:t>
            </w:r>
            <w:r w:rsidR="004B584F">
              <w:rPr>
                <w:rFonts w:cstheme="minorHAnsi"/>
                <w:bCs/>
                <w:color w:val="auto"/>
                <w:sz w:val="18"/>
                <w:szCs w:val="18"/>
                <w:lang w:val="en-GB"/>
              </w:rPr>
              <w:t xml:space="preserve"> installations / pop-ups</w:t>
            </w:r>
            <w:r>
              <w:rPr>
                <w:rFonts w:cstheme="minorHAnsi"/>
                <w:bCs/>
                <w:color w:val="auto"/>
                <w:sz w:val="18"/>
                <w:szCs w:val="18"/>
                <w:lang w:val="en-GB"/>
              </w:rPr>
              <w:t xml:space="preserve"> / activations</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E5586E6" w14:textId="03B8285D" w:rsidR="006D7F39" w:rsidRPr="00452D81" w:rsidRDefault="0055362F" w:rsidP="007D1FAE">
            <w:pPr>
              <w:outlineLvl w:val="5"/>
              <w:rPr>
                <w:rFonts w:cstheme="minorHAnsi"/>
                <w:bCs/>
                <w:color w:val="auto"/>
                <w:sz w:val="18"/>
                <w:szCs w:val="18"/>
                <w:lang w:val="en-GB"/>
              </w:rPr>
            </w:pPr>
            <w:r w:rsidRPr="00452D81">
              <w:rPr>
                <w:rFonts w:cstheme="minorHAnsi"/>
                <w:bCs/>
                <w:color w:val="auto"/>
                <w:sz w:val="18"/>
                <w:szCs w:val="18"/>
                <w:lang w:val="en-GB"/>
              </w:rPr>
              <w:t>Advisory groups</w:t>
            </w:r>
          </w:p>
          <w:p w14:paraId="68ACB840" w14:textId="773D09AB" w:rsidR="004A1902" w:rsidRDefault="004A1902" w:rsidP="006D7F39">
            <w:pPr>
              <w:outlineLvl w:val="5"/>
              <w:rPr>
                <w:rFonts w:cstheme="minorHAnsi"/>
                <w:bCs/>
                <w:color w:val="auto"/>
                <w:sz w:val="18"/>
                <w:szCs w:val="18"/>
                <w:lang w:val="en-GB"/>
              </w:rPr>
            </w:pPr>
            <w:r>
              <w:rPr>
                <w:rFonts w:cstheme="minorHAnsi"/>
                <w:bCs/>
                <w:color w:val="auto"/>
                <w:sz w:val="18"/>
                <w:szCs w:val="18"/>
                <w:lang w:val="en-GB"/>
              </w:rPr>
              <w:t>Focus groups</w:t>
            </w:r>
          </w:p>
          <w:p w14:paraId="07857C46" w14:textId="47FA4EC5" w:rsidR="006D7F39" w:rsidRPr="00452D81" w:rsidRDefault="006D7F39" w:rsidP="006D7F39">
            <w:pPr>
              <w:outlineLvl w:val="5"/>
              <w:rPr>
                <w:rFonts w:cstheme="minorHAnsi"/>
                <w:bCs/>
                <w:color w:val="auto"/>
                <w:sz w:val="18"/>
                <w:szCs w:val="18"/>
                <w:lang w:val="en-GB"/>
              </w:rPr>
            </w:pPr>
            <w:r w:rsidRPr="00452D81">
              <w:rPr>
                <w:rFonts w:cstheme="minorHAnsi"/>
                <w:bCs/>
                <w:color w:val="auto"/>
                <w:sz w:val="18"/>
                <w:szCs w:val="18"/>
                <w:lang w:val="en-GB"/>
              </w:rPr>
              <w:t>Workshops</w:t>
            </w:r>
          </w:p>
          <w:p w14:paraId="5331883C" w14:textId="77777777" w:rsidR="0055362F" w:rsidRDefault="00AF6335" w:rsidP="006D7F39">
            <w:pPr>
              <w:outlineLvl w:val="5"/>
              <w:rPr>
                <w:rFonts w:cstheme="minorHAnsi"/>
                <w:bCs/>
                <w:color w:val="auto"/>
                <w:sz w:val="18"/>
                <w:szCs w:val="18"/>
                <w:lang w:val="en-GB"/>
              </w:rPr>
            </w:pPr>
            <w:r w:rsidRPr="00452D81">
              <w:rPr>
                <w:rFonts w:cstheme="minorHAnsi"/>
                <w:bCs/>
                <w:color w:val="auto"/>
                <w:sz w:val="18"/>
                <w:szCs w:val="18"/>
                <w:lang w:val="en-GB"/>
              </w:rPr>
              <w:t xml:space="preserve">Technology (e.g. </w:t>
            </w:r>
            <w:r>
              <w:rPr>
                <w:rFonts w:cstheme="minorHAnsi"/>
                <w:bCs/>
                <w:color w:val="auto"/>
                <w:sz w:val="18"/>
                <w:szCs w:val="18"/>
                <w:lang w:val="en-GB"/>
              </w:rPr>
              <w:t xml:space="preserve">virtual / </w:t>
            </w:r>
            <w:r w:rsidRPr="00452D81">
              <w:rPr>
                <w:rFonts w:cstheme="minorHAnsi"/>
                <w:bCs/>
                <w:color w:val="auto"/>
                <w:sz w:val="18"/>
                <w:szCs w:val="18"/>
                <w:lang w:val="en-GB"/>
              </w:rPr>
              <w:t>augmented reality, gam</w:t>
            </w:r>
            <w:r>
              <w:rPr>
                <w:rFonts w:cstheme="minorHAnsi"/>
                <w:bCs/>
                <w:color w:val="auto"/>
                <w:sz w:val="18"/>
                <w:szCs w:val="18"/>
                <w:lang w:val="en-GB"/>
              </w:rPr>
              <w:t>ification</w:t>
            </w:r>
            <w:r w:rsidRPr="00452D81">
              <w:rPr>
                <w:rFonts w:cstheme="minorHAnsi"/>
                <w:bCs/>
                <w:color w:val="auto"/>
                <w:sz w:val="18"/>
                <w:szCs w:val="18"/>
                <w:lang w:val="en-GB"/>
              </w:rPr>
              <w:t>)</w:t>
            </w:r>
          </w:p>
          <w:p w14:paraId="4DBA03A1" w14:textId="20BC7B97" w:rsidR="00D72806" w:rsidRPr="00452D81" w:rsidRDefault="00D72806" w:rsidP="006D7F39">
            <w:pPr>
              <w:outlineLvl w:val="5"/>
              <w:rPr>
                <w:rFonts w:cstheme="minorHAnsi"/>
                <w:bCs/>
                <w:color w:val="auto"/>
                <w:sz w:val="18"/>
                <w:szCs w:val="18"/>
                <w:lang w:val="en-GB"/>
              </w:rPr>
            </w:pPr>
            <w:r>
              <w:rPr>
                <w:rFonts w:cstheme="minorHAnsi"/>
                <w:bCs/>
                <w:color w:val="auto"/>
                <w:sz w:val="18"/>
                <w:szCs w:val="18"/>
                <w:lang w:val="en-GB"/>
              </w:rPr>
              <w:t>Temporary installations / pop-ups / activations</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B049ADE" w14:textId="4FF95215" w:rsidR="008A43AA" w:rsidRDefault="008A43AA" w:rsidP="00DA5A4F">
            <w:pPr>
              <w:outlineLvl w:val="5"/>
              <w:rPr>
                <w:rFonts w:cstheme="minorHAnsi"/>
                <w:bCs/>
                <w:color w:val="auto"/>
                <w:sz w:val="18"/>
                <w:szCs w:val="18"/>
                <w:lang w:val="en-GB"/>
              </w:rPr>
            </w:pPr>
            <w:r>
              <w:rPr>
                <w:rFonts w:cstheme="minorHAnsi"/>
                <w:bCs/>
                <w:color w:val="auto"/>
                <w:sz w:val="18"/>
                <w:szCs w:val="18"/>
                <w:lang w:val="en-GB"/>
              </w:rPr>
              <w:t>Co-design workshops</w:t>
            </w:r>
          </w:p>
          <w:p w14:paraId="2ACEDF20" w14:textId="5D528CE4" w:rsidR="00716DF3" w:rsidRDefault="00716DF3" w:rsidP="00DA5A4F">
            <w:pPr>
              <w:outlineLvl w:val="5"/>
              <w:rPr>
                <w:rFonts w:cstheme="minorHAnsi"/>
                <w:bCs/>
                <w:color w:val="auto"/>
                <w:sz w:val="18"/>
                <w:szCs w:val="18"/>
                <w:lang w:val="en-GB"/>
              </w:rPr>
            </w:pPr>
            <w:r>
              <w:rPr>
                <w:rFonts w:cstheme="minorHAnsi"/>
                <w:bCs/>
                <w:color w:val="auto"/>
                <w:sz w:val="18"/>
                <w:szCs w:val="18"/>
                <w:lang w:val="en-GB"/>
              </w:rPr>
              <w:t>Community panels</w:t>
            </w:r>
          </w:p>
          <w:p w14:paraId="5A74CAAD" w14:textId="29B1F4AF" w:rsidR="00611B1B" w:rsidRDefault="0055362F" w:rsidP="00DA5A4F">
            <w:pPr>
              <w:outlineLvl w:val="5"/>
              <w:rPr>
                <w:rFonts w:cstheme="minorHAnsi"/>
                <w:bCs/>
                <w:color w:val="auto"/>
                <w:sz w:val="18"/>
                <w:szCs w:val="18"/>
                <w:lang w:val="en-GB"/>
              </w:rPr>
            </w:pPr>
            <w:r w:rsidRPr="00452D81">
              <w:rPr>
                <w:rFonts w:cstheme="minorHAnsi"/>
                <w:bCs/>
                <w:color w:val="auto"/>
                <w:sz w:val="18"/>
                <w:szCs w:val="18"/>
                <w:lang w:val="en-GB"/>
              </w:rPr>
              <w:t>Engaging through action</w:t>
            </w:r>
            <w:r w:rsidR="006D7F39" w:rsidRPr="00452D81">
              <w:rPr>
                <w:rFonts w:cstheme="minorHAnsi"/>
                <w:bCs/>
                <w:color w:val="auto"/>
                <w:sz w:val="18"/>
                <w:szCs w:val="18"/>
                <w:lang w:val="en-GB"/>
              </w:rPr>
              <w:t xml:space="preserve"> (e.g.</w:t>
            </w:r>
            <w:r w:rsidRPr="00452D81">
              <w:rPr>
                <w:rFonts w:cstheme="minorHAnsi"/>
                <w:bCs/>
                <w:color w:val="auto"/>
                <w:sz w:val="18"/>
                <w:szCs w:val="18"/>
                <w:lang w:val="en-GB"/>
              </w:rPr>
              <w:t xml:space="preserve"> action learning / placemaking approach</w:t>
            </w:r>
            <w:r w:rsidR="006D7F39" w:rsidRPr="00452D81">
              <w:rPr>
                <w:rFonts w:cstheme="minorHAnsi"/>
                <w:bCs/>
                <w:color w:val="auto"/>
                <w:sz w:val="18"/>
                <w:szCs w:val="18"/>
                <w:lang w:val="en-GB"/>
              </w:rPr>
              <w:t>)</w:t>
            </w:r>
          </w:p>
          <w:p w14:paraId="3627AA4B" w14:textId="77777777" w:rsidR="00AF6335" w:rsidRDefault="00AF6335" w:rsidP="00DA5A4F">
            <w:pPr>
              <w:outlineLvl w:val="5"/>
              <w:rPr>
                <w:rFonts w:cstheme="minorHAnsi"/>
                <w:bCs/>
                <w:color w:val="auto"/>
                <w:sz w:val="18"/>
                <w:szCs w:val="18"/>
                <w:lang w:val="en-GB"/>
              </w:rPr>
            </w:pPr>
            <w:r w:rsidRPr="00452D81">
              <w:rPr>
                <w:rFonts w:cstheme="minorHAnsi"/>
                <w:bCs/>
                <w:color w:val="auto"/>
                <w:sz w:val="18"/>
                <w:szCs w:val="18"/>
                <w:lang w:val="en-GB"/>
              </w:rPr>
              <w:t xml:space="preserve">Technology (e.g. </w:t>
            </w:r>
            <w:r>
              <w:rPr>
                <w:rFonts w:cstheme="minorHAnsi"/>
                <w:bCs/>
                <w:color w:val="auto"/>
                <w:sz w:val="18"/>
                <w:szCs w:val="18"/>
                <w:lang w:val="en-GB"/>
              </w:rPr>
              <w:t xml:space="preserve">virtual / </w:t>
            </w:r>
            <w:r w:rsidRPr="00452D81">
              <w:rPr>
                <w:rFonts w:cstheme="minorHAnsi"/>
                <w:bCs/>
                <w:color w:val="auto"/>
                <w:sz w:val="18"/>
                <w:szCs w:val="18"/>
                <w:lang w:val="en-GB"/>
              </w:rPr>
              <w:t>augmented reality, gam</w:t>
            </w:r>
            <w:r>
              <w:rPr>
                <w:rFonts w:cstheme="minorHAnsi"/>
                <w:bCs/>
                <w:color w:val="auto"/>
                <w:sz w:val="18"/>
                <w:szCs w:val="18"/>
                <w:lang w:val="en-GB"/>
              </w:rPr>
              <w:t>ification</w:t>
            </w:r>
            <w:r w:rsidRPr="00452D81">
              <w:rPr>
                <w:rFonts w:cstheme="minorHAnsi"/>
                <w:bCs/>
                <w:color w:val="auto"/>
                <w:sz w:val="18"/>
                <w:szCs w:val="18"/>
                <w:lang w:val="en-GB"/>
              </w:rPr>
              <w:t>)</w:t>
            </w:r>
          </w:p>
          <w:p w14:paraId="742A1EA9" w14:textId="3DCF2CE0" w:rsidR="00716DF3" w:rsidRPr="00452D81" w:rsidRDefault="00D72806" w:rsidP="00DA5A4F">
            <w:pPr>
              <w:outlineLvl w:val="5"/>
              <w:rPr>
                <w:rFonts w:cstheme="minorHAnsi"/>
                <w:bCs/>
                <w:color w:val="auto"/>
                <w:sz w:val="18"/>
                <w:szCs w:val="18"/>
                <w:lang w:val="en-GB"/>
              </w:rPr>
            </w:pPr>
            <w:r>
              <w:rPr>
                <w:rFonts w:cstheme="minorHAnsi"/>
                <w:bCs/>
                <w:color w:val="auto"/>
                <w:sz w:val="18"/>
                <w:szCs w:val="18"/>
                <w:lang w:val="en-GB"/>
              </w:rPr>
              <w:t>Temporary installations / pop-ups / activations</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EC4683E" w14:textId="5DC7D2F8" w:rsidR="00611B1B" w:rsidRPr="00452D81" w:rsidRDefault="00035050" w:rsidP="00DA5A4F">
            <w:pPr>
              <w:outlineLvl w:val="5"/>
              <w:rPr>
                <w:rFonts w:cstheme="minorHAnsi"/>
                <w:bCs/>
                <w:color w:val="auto"/>
                <w:sz w:val="18"/>
                <w:szCs w:val="18"/>
                <w:lang w:val="en-GB"/>
              </w:rPr>
            </w:pPr>
            <w:r w:rsidRPr="00452D81">
              <w:rPr>
                <w:rFonts w:cstheme="minorHAnsi"/>
                <w:bCs/>
                <w:color w:val="auto"/>
                <w:sz w:val="18"/>
                <w:szCs w:val="18"/>
                <w:lang w:val="en-GB"/>
              </w:rPr>
              <w:t>Citizen</w:t>
            </w:r>
            <w:r w:rsidR="006D7F39" w:rsidRPr="00452D81">
              <w:rPr>
                <w:rFonts w:cstheme="minorHAnsi"/>
                <w:bCs/>
                <w:color w:val="auto"/>
                <w:sz w:val="18"/>
                <w:szCs w:val="18"/>
                <w:lang w:val="en-GB"/>
              </w:rPr>
              <w:t>’s</w:t>
            </w:r>
            <w:r w:rsidRPr="00452D81">
              <w:rPr>
                <w:rFonts w:cstheme="minorHAnsi"/>
                <w:bCs/>
                <w:color w:val="auto"/>
                <w:sz w:val="18"/>
                <w:szCs w:val="18"/>
                <w:lang w:val="en-GB"/>
              </w:rPr>
              <w:t xml:space="preserve"> </w:t>
            </w:r>
            <w:r w:rsidR="00716DF3">
              <w:rPr>
                <w:rFonts w:cstheme="minorHAnsi"/>
                <w:bCs/>
                <w:color w:val="auto"/>
                <w:sz w:val="18"/>
                <w:szCs w:val="18"/>
                <w:lang w:val="en-GB"/>
              </w:rPr>
              <w:t>j</w:t>
            </w:r>
            <w:r w:rsidRPr="00452D81">
              <w:rPr>
                <w:rFonts w:cstheme="minorHAnsi"/>
                <w:bCs/>
                <w:color w:val="auto"/>
                <w:sz w:val="18"/>
                <w:szCs w:val="18"/>
                <w:lang w:val="en-GB"/>
              </w:rPr>
              <w:t>ur</w:t>
            </w:r>
            <w:r w:rsidR="00716DF3">
              <w:rPr>
                <w:rFonts w:cstheme="minorHAnsi"/>
                <w:bCs/>
                <w:color w:val="auto"/>
                <w:sz w:val="18"/>
                <w:szCs w:val="18"/>
                <w:lang w:val="en-GB"/>
              </w:rPr>
              <w:t>ies</w:t>
            </w:r>
          </w:p>
          <w:p w14:paraId="0EE73E2C" w14:textId="353F1B07" w:rsidR="006D7F39" w:rsidRPr="00452D81" w:rsidRDefault="006D7F39" w:rsidP="00DA5A4F">
            <w:pPr>
              <w:outlineLvl w:val="5"/>
              <w:rPr>
                <w:rFonts w:cstheme="minorHAnsi"/>
                <w:bCs/>
                <w:color w:val="auto"/>
                <w:sz w:val="18"/>
                <w:szCs w:val="18"/>
                <w:lang w:val="en-GB"/>
              </w:rPr>
            </w:pPr>
            <w:r w:rsidRPr="00452D81">
              <w:rPr>
                <w:rFonts w:cstheme="minorHAnsi"/>
                <w:bCs/>
                <w:color w:val="auto"/>
                <w:sz w:val="18"/>
                <w:szCs w:val="18"/>
                <w:lang w:val="en-GB"/>
              </w:rPr>
              <w:t>Council election</w:t>
            </w:r>
          </w:p>
        </w:tc>
      </w:tr>
    </w:tbl>
    <w:p w14:paraId="175321F1" w14:textId="3223ED00" w:rsidR="0068031E" w:rsidRDefault="00966BEE" w:rsidP="004C5395">
      <w:pPr>
        <w:pStyle w:val="Pa9"/>
        <w:spacing w:after="160"/>
        <w:rPr>
          <w:rFonts w:ascii="Arial" w:hAnsi="Arial" w:cs="Arial"/>
          <w:sz w:val="22"/>
          <w:szCs w:val="22"/>
        </w:rPr>
      </w:pPr>
      <w:r>
        <w:rPr>
          <w:rFonts w:ascii="Arial" w:hAnsi="Arial" w:cs="Arial"/>
          <w:sz w:val="22"/>
          <w:szCs w:val="22"/>
        </w:rPr>
        <w:br/>
      </w:r>
      <w:r w:rsidR="00855CD7">
        <w:rPr>
          <w:rFonts w:ascii="Arial" w:hAnsi="Arial" w:cs="Arial"/>
          <w:sz w:val="22"/>
          <w:szCs w:val="22"/>
        </w:rPr>
        <w:t xml:space="preserve">In deciding which level of engagement is appropriate, Council will strive to deliver </w:t>
      </w:r>
      <w:r w:rsidR="0068031E">
        <w:rPr>
          <w:rFonts w:ascii="Arial" w:hAnsi="Arial" w:cs="Arial"/>
          <w:sz w:val="22"/>
          <w:szCs w:val="22"/>
        </w:rPr>
        <w:t>a</w:t>
      </w:r>
      <w:r w:rsidR="00855CD7">
        <w:rPr>
          <w:rFonts w:ascii="Arial" w:hAnsi="Arial" w:cs="Arial"/>
          <w:sz w:val="22"/>
          <w:szCs w:val="22"/>
        </w:rPr>
        <w:t xml:space="preserve"> level of engagement </w:t>
      </w:r>
      <w:r w:rsidR="0068031E">
        <w:rPr>
          <w:rFonts w:ascii="Arial" w:hAnsi="Arial" w:cs="Arial"/>
          <w:sz w:val="22"/>
          <w:szCs w:val="22"/>
        </w:rPr>
        <w:t>that most accurately reflects the community’s ability to influence the decision to be made.</w:t>
      </w:r>
    </w:p>
    <w:p w14:paraId="1D426EFC" w14:textId="053D2F7B" w:rsidR="00966BEE" w:rsidRDefault="00966BEE" w:rsidP="004C5395">
      <w:pPr>
        <w:pStyle w:val="Pa9"/>
        <w:spacing w:after="160"/>
        <w:rPr>
          <w:rFonts w:ascii="Arial" w:hAnsi="Arial" w:cs="Arial"/>
          <w:sz w:val="22"/>
          <w:szCs w:val="22"/>
        </w:rPr>
      </w:pPr>
      <w:r>
        <w:rPr>
          <w:rFonts w:ascii="Arial" w:hAnsi="Arial" w:cs="Arial"/>
          <w:sz w:val="22"/>
          <w:szCs w:val="22"/>
        </w:rPr>
        <w:t>An overview of community engagement types is provided as Attachment 4 to this policy.</w:t>
      </w:r>
    </w:p>
    <w:p w14:paraId="2C9D400A" w14:textId="7382162D" w:rsidR="0080123B" w:rsidRDefault="0080123B" w:rsidP="00452D81">
      <w:pPr>
        <w:pStyle w:val="Heading3"/>
      </w:pPr>
      <w:bookmarkStart w:id="49" w:name="_Toc55456782"/>
      <w:r>
        <w:t>Evaluati</w:t>
      </w:r>
      <w:r w:rsidR="00DA5A4F">
        <w:t>ng our engagement</w:t>
      </w:r>
      <w:bookmarkEnd w:id="49"/>
    </w:p>
    <w:p w14:paraId="27AE8B50" w14:textId="541A5642" w:rsidR="0080123B" w:rsidRPr="004C5395" w:rsidRDefault="0080123B" w:rsidP="004C5395">
      <w:pPr>
        <w:pStyle w:val="Pa9"/>
        <w:spacing w:after="160"/>
        <w:rPr>
          <w:rFonts w:ascii="Arial" w:hAnsi="Arial" w:cs="Arial"/>
          <w:sz w:val="22"/>
          <w:szCs w:val="22"/>
        </w:rPr>
      </w:pPr>
      <w:r w:rsidRPr="004C5395">
        <w:rPr>
          <w:rFonts w:ascii="Arial" w:hAnsi="Arial" w:cs="Arial"/>
          <w:sz w:val="22"/>
          <w:szCs w:val="22"/>
        </w:rPr>
        <w:t xml:space="preserve">Measuring our community engagement performance is an important part of the engagement process. It allows us to understand our successes, our challenges and how we can improve our engagement </w:t>
      </w:r>
      <w:r w:rsidR="00012642" w:rsidRPr="004C5395">
        <w:rPr>
          <w:rFonts w:ascii="Arial" w:hAnsi="Arial" w:cs="Arial"/>
          <w:sz w:val="22"/>
          <w:szCs w:val="22"/>
        </w:rPr>
        <w:t>practice</w:t>
      </w:r>
      <w:r w:rsidRPr="004C5395">
        <w:rPr>
          <w:rFonts w:ascii="Arial" w:hAnsi="Arial" w:cs="Arial"/>
          <w:sz w:val="22"/>
          <w:szCs w:val="22"/>
        </w:rPr>
        <w:t xml:space="preserve"> in the future. It assists us </w:t>
      </w:r>
      <w:r w:rsidR="00012642" w:rsidRPr="004C5395">
        <w:rPr>
          <w:rFonts w:ascii="Arial" w:hAnsi="Arial" w:cs="Arial"/>
          <w:sz w:val="22"/>
          <w:szCs w:val="22"/>
        </w:rPr>
        <w:t>in identifying</w:t>
      </w:r>
      <w:r w:rsidRPr="004C5395">
        <w:rPr>
          <w:rFonts w:ascii="Arial" w:hAnsi="Arial" w:cs="Arial"/>
          <w:sz w:val="22"/>
          <w:szCs w:val="22"/>
        </w:rPr>
        <w:t xml:space="preserve"> whether we achieved our intended outcomes and if not, that we </w:t>
      </w:r>
      <w:r w:rsidR="00012642" w:rsidRPr="004C5395">
        <w:rPr>
          <w:rFonts w:ascii="Arial" w:hAnsi="Arial" w:cs="Arial"/>
          <w:sz w:val="22"/>
          <w:szCs w:val="22"/>
        </w:rPr>
        <w:t xml:space="preserve">need to </w:t>
      </w:r>
      <w:r w:rsidRPr="004C5395">
        <w:rPr>
          <w:rFonts w:ascii="Arial" w:hAnsi="Arial" w:cs="Arial"/>
          <w:sz w:val="22"/>
          <w:szCs w:val="22"/>
        </w:rPr>
        <w:t>do to ensure we meet those outcomes</w:t>
      </w:r>
      <w:r w:rsidR="00012642" w:rsidRPr="004C5395">
        <w:rPr>
          <w:rFonts w:ascii="Arial" w:hAnsi="Arial" w:cs="Arial"/>
          <w:sz w:val="22"/>
          <w:szCs w:val="22"/>
        </w:rPr>
        <w:t xml:space="preserve"> going forward</w:t>
      </w:r>
      <w:r w:rsidRPr="004C5395">
        <w:rPr>
          <w:rFonts w:ascii="Arial" w:hAnsi="Arial" w:cs="Arial"/>
          <w:sz w:val="22"/>
          <w:szCs w:val="22"/>
        </w:rPr>
        <w:t>.</w:t>
      </w:r>
    </w:p>
    <w:p w14:paraId="6E234112" w14:textId="3FB35F61" w:rsidR="0080123B" w:rsidRPr="004C5395" w:rsidRDefault="00601BC7" w:rsidP="004C5395">
      <w:pPr>
        <w:pStyle w:val="Pa9"/>
        <w:spacing w:after="160"/>
        <w:rPr>
          <w:rFonts w:ascii="Arial" w:hAnsi="Arial" w:cs="Arial"/>
          <w:sz w:val="22"/>
          <w:szCs w:val="22"/>
        </w:rPr>
      </w:pPr>
      <w:r w:rsidRPr="004C5395">
        <w:rPr>
          <w:rFonts w:ascii="Arial" w:hAnsi="Arial" w:cs="Arial"/>
          <w:sz w:val="22"/>
          <w:szCs w:val="22"/>
        </w:rPr>
        <w:lastRenderedPageBreak/>
        <w:t>When evaluating our engagement, we will</w:t>
      </w:r>
      <w:r w:rsidR="0080123B" w:rsidRPr="004C5395">
        <w:rPr>
          <w:rFonts w:ascii="Arial" w:hAnsi="Arial" w:cs="Arial"/>
          <w:sz w:val="22"/>
          <w:szCs w:val="22"/>
        </w:rPr>
        <w:t xml:space="preserve"> consider both the engagement process and the outcomes to determine its effectiveness. This </w:t>
      </w:r>
      <w:r w:rsidRPr="004C5395">
        <w:rPr>
          <w:rFonts w:ascii="Arial" w:hAnsi="Arial" w:cs="Arial"/>
          <w:sz w:val="22"/>
          <w:szCs w:val="22"/>
        </w:rPr>
        <w:t>may</w:t>
      </w:r>
      <w:r w:rsidR="0080123B" w:rsidRPr="004C5395">
        <w:rPr>
          <w:rFonts w:ascii="Arial" w:hAnsi="Arial" w:cs="Arial"/>
          <w:sz w:val="22"/>
          <w:szCs w:val="22"/>
        </w:rPr>
        <w:t xml:space="preserve"> be done by measuring the level of input or interactions with the community</w:t>
      </w:r>
      <w:r w:rsidR="0055362F">
        <w:rPr>
          <w:rFonts w:ascii="Arial" w:hAnsi="Arial" w:cs="Arial"/>
          <w:sz w:val="22"/>
          <w:szCs w:val="22"/>
        </w:rPr>
        <w:t xml:space="preserve"> and the representative nature of this</w:t>
      </w:r>
      <w:r w:rsidRPr="004C5395">
        <w:rPr>
          <w:rFonts w:ascii="Arial" w:hAnsi="Arial" w:cs="Arial"/>
          <w:sz w:val="22"/>
          <w:szCs w:val="22"/>
        </w:rPr>
        <w:t>,</w:t>
      </w:r>
      <w:r w:rsidR="0080123B" w:rsidRPr="004C5395">
        <w:rPr>
          <w:rFonts w:ascii="Arial" w:hAnsi="Arial" w:cs="Arial"/>
          <w:sz w:val="22"/>
          <w:szCs w:val="22"/>
        </w:rPr>
        <w:t xml:space="preserve"> such as:</w:t>
      </w:r>
    </w:p>
    <w:p w14:paraId="5984348B" w14:textId="20696A02" w:rsidR="0080123B" w:rsidRDefault="00601BC7" w:rsidP="0080123B">
      <w:pPr>
        <w:pStyle w:val="ListParagraph"/>
        <w:numPr>
          <w:ilvl w:val="0"/>
          <w:numId w:val="30"/>
        </w:numPr>
        <w:tabs>
          <w:tab w:val="clear" w:pos="-3060"/>
          <w:tab w:val="clear" w:pos="-2340"/>
          <w:tab w:val="clear" w:pos="6300"/>
        </w:tabs>
        <w:suppressAutoHyphens w:val="0"/>
        <w:spacing w:after="160" w:line="259" w:lineRule="auto"/>
      </w:pPr>
      <w:r>
        <w:t>s</w:t>
      </w:r>
      <w:r w:rsidR="0080123B">
        <w:t>urveys completed</w:t>
      </w:r>
    </w:p>
    <w:p w14:paraId="3FE08CA4" w14:textId="211231E1" w:rsidR="0080123B" w:rsidRDefault="00601BC7" w:rsidP="0080123B">
      <w:pPr>
        <w:pStyle w:val="ListParagraph"/>
        <w:numPr>
          <w:ilvl w:val="0"/>
          <w:numId w:val="30"/>
        </w:numPr>
        <w:tabs>
          <w:tab w:val="clear" w:pos="-3060"/>
          <w:tab w:val="clear" w:pos="-2340"/>
          <w:tab w:val="clear" w:pos="6300"/>
        </w:tabs>
        <w:suppressAutoHyphens w:val="0"/>
        <w:spacing w:after="160" w:line="259" w:lineRule="auto"/>
      </w:pPr>
      <w:r>
        <w:t>n</w:t>
      </w:r>
      <w:r w:rsidR="0080123B">
        <w:t>umber of attendees at engagement events</w:t>
      </w:r>
    </w:p>
    <w:p w14:paraId="248048BF" w14:textId="1D216434" w:rsidR="0080123B" w:rsidRDefault="00601BC7" w:rsidP="0080123B">
      <w:pPr>
        <w:pStyle w:val="ListParagraph"/>
        <w:numPr>
          <w:ilvl w:val="0"/>
          <w:numId w:val="30"/>
        </w:numPr>
        <w:tabs>
          <w:tab w:val="clear" w:pos="-3060"/>
          <w:tab w:val="clear" w:pos="-2340"/>
          <w:tab w:val="clear" w:pos="6300"/>
        </w:tabs>
        <w:suppressAutoHyphens w:val="0"/>
        <w:spacing w:after="160" w:line="259" w:lineRule="auto"/>
      </w:pPr>
      <w:r>
        <w:t>s</w:t>
      </w:r>
      <w:r w:rsidR="0080123B">
        <w:t>ocial media reach and engagements</w:t>
      </w:r>
    </w:p>
    <w:p w14:paraId="687380B4" w14:textId="72B24D97" w:rsidR="0080123B" w:rsidRPr="00C767D5" w:rsidRDefault="00601BC7" w:rsidP="0080123B">
      <w:pPr>
        <w:pStyle w:val="ListParagraph"/>
        <w:numPr>
          <w:ilvl w:val="0"/>
          <w:numId w:val="30"/>
        </w:numPr>
        <w:tabs>
          <w:tab w:val="clear" w:pos="-3060"/>
          <w:tab w:val="clear" w:pos="-2340"/>
          <w:tab w:val="clear" w:pos="6300"/>
        </w:tabs>
        <w:suppressAutoHyphens w:val="0"/>
        <w:spacing w:after="160" w:line="259" w:lineRule="auto"/>
      </w:pPr>
      <w:r>
        <w:t>v</w:t>
      </w:r>
      <w:r w:rsidR="0080123B">
        <w:t xml:space="preserve">isits to Council’s Have Your Say </w:t>
      </w:r>
      <w:r>
        <w:t>online engagement portal.</w:t>
      </w:r>
    </w:p>
    <w:p w14:paraId="321D77DF" w14:textId="78A9676E" w:rsidR="0080123B" w:rsidRPr="004C5395" w:rsidRDefault="0080123B" w:rsidP="004C5395">
      <w:pPr>
        <w:pStyle w:val="Pa9"/>
        <w:spacing w:after="160"/>
        <w:rPr>
          <w:rFonts w:ascii="Arial" w:hAnsi="Arial" w:cs="Arial"/>
          <w:sz w:val="22"/>
          <w:szCs w:val="22"/>
        </w:rPr>
      </w:pPr>
      <w:r w:rsidRPr="004C5395">
        <w:rPr>
          <w:rFonts w:ascii="Arial" w:hAnsi="Arial" w:cs="Arial"/>
          <w:sz w:val="22"/>
          <w:szCs w:val="22"/>
        </w:rPr>
        <w:t xml:space="preserve">We </w:t>
      </w:r>
      <w:r w:rsidR="00601BC7" w:rsidRPr="004C5395">
        <w:rPr>
          <w:rFonts w:ascii="Arial" w:hAnsi="Arial" w:cs="Arial"/>
          <w:sz w:val="22"/>
          <w:szCs w:val="22"/>
        </w:rPr>
        <w:t xml:space="preserve">will </w:t>
      </w:r>
      <w:r w:rsidRPr="004C5395">
        <w:rPr>
          <w:rFonts w:ascii="Arial" w:hAnsi="Arial" w:cs="Arial"/>
          <w:sz w:val="22"/>
          <w:szCs w:val="22"/>
        </w:rPr>
        <w:t xml:space="preserve">also measure the outcomes of participation. This </w:t>
      </w:r>
      <w:r w:rsidR="00601BC7" w:rsidRPr="004C5395">
        <w:rPr>
          <w:rFonts w:ascii="Arial" w:hAnsi="Arial" w:cs="Arial"/>
          <w:sz w:val="22"/>
          <w:szCs w:val="22"/>
        </w:rPr>
        <w:t>may</w:t>
      </w:r>
      <w:r w:rsidRPr="004C5395">
        <w:rPr>
          <w:rFonts w:ascii="Arial" w:hAnsi="Arial" w:cs="Arial"/>
          <w:sz w:val="22"/>
          <w:szCs w:val="22"/>
        </w:rPr>
        <w:t xml:space="preserve"> be done by responding to questions such as:</w:t>
      </w:r>
    </w:p>
    <w:p w14:paraId="2F8C70DE" w14:textId="21D744BD" w:rsidR="0080123B" w:rsidRDefault="00601BC7" w:rsidP="008C1DF1">
      <w:pPr>
        <w:pStyle w:val="ListParagraph"/>
        <w:numPr>
          <w:ilvl w:val="0"/>
          <w:numId w:val="32"/>
        </w:numPr>
        <w:tabs>
          <w:tab w:val="clear" w:pos="-3060"/>
          <w:tab w:val="clear" w:pos="-2340"/>
          <w:tab w:val="clear" w:pos="6300"/>
        </w:tabs>
        <w:suppressAutoHyphens w:val="0"/>
        <w:spacing w:after="160" w:line="259" w:lineRule="auto"/>
      </w:pPr>
      <w:r>
        <w:t xml:space="preserve">Did we achieve our </w:t>
      </w:r>
      <w:r w:rsidR="0080123B">
        <w:t>community engagement objectives?</w:t>
      </w:r>
    </w:p>
    <w:p w14:paraId="39D2B9BC" w14:textId="4DF2158E" w:rsidR="0080123B" w:rsidRPr="00550FB9" w:rsidRDefault="0080123B" w:rsidP="008C1DF1">
      <w:pPr>
        <w:pStyle w:val="ListParagraph"/>
        <w:numPr>
          <w:ilvl w:val="0"/>
          <w:numId w:val="32"/>
        </w:numPr>
        <w:tabs>
          <w:tab w:val="clear" w:pos="-3060"/>
          <w:tab w:val="clear" w:pos="-2340"/>
          <w:tab w:val="clear" w:pos="6300"/>
        </w:tabs>
        <w:suppressAutoHyphens w:val="0"/>
        <w:spacing w:after="160" w:line="259" w:lineRule="auto"/>
      </w:pPr>
      <w:r>
        <w:t xml:space="preserve">Were </w:t>
      </w:r>
      <w:r w:rsidR="00601BC7">
        <w:t xml:space="preserve">those </w:t>
      </w:r>
      <w:r>
        <w:t>who may be affected by a decision, given sufficient materials to meaningfully engage in the process?</w:t>
      </w:r>
    </w:p>
    <w:p w14:paraId="642C26E7" w14:textId="4C96D50B" w:rsidR="0080123B" w:rsidRPr="00550FB9" w:rsidRDefault="0080123B" w:rsidP="008C1DF1">
      <w:pPr>
        <w:pStyle w:val="ListParagraph"/>
        <w:numPr>
          <w:ilvl w:val="0"/>
          <w:numId w:val="32"/>
        </w:numPr>
        <w:tabs>
          <w:tab w:val="clear" w:pos="-3060"/>
          <w:tab w:val="clear" w:pos="-2340"/>
          <w:tab w:val="clear" w:pos="6300"/>
        </w:tabs>
        <w:suppressAutoHyphens w:val="0"/>
        <w:spacing w:after="160" w:line="259" w:lineRule="auto"/>
      </w:pPr>
      <w:r>
        <w:t>To what extent were those engaged in the process representative of those affected by the decision</w:t>
      </w:r>
      <w:r w:rsidR="00601BC7">
        <w:t xml:space="preserve"> and of the broader community</w:t>
      </w:r>
      <w:r>
        <w:t>?</w:t>
      </w:r>
    </w:p>
    <w:p w14:paraId="0CDD624F" w14:textId="77777777" w:rsidR="0080123B" w:rsidRPr="00550FB9" w:rsidRDefault="0080123B" w:rsidP="008C1DF1">
      <w:pPr>
        <w:pStyle w:val="ListParagraph"/>
        <w:numPr>
          <w:ilvl w:val="0"/>
          <w:numId w:val="32"/>
        </w:numPr>
        <w:tabs>
          <w:tab w:val="clear" w:pos="-3060"/>
          <w:tab w:val="clear" w:pos="-2340"/>
          <w:tab w:val="clear" w:pos="6300"/>
        </w:tabs>
        <w:suppressAutoHyphens w:val="0"/>
        <w:spacing w:after="160" w:line="259" w:lineRule="auto"/>
      </w:pPr>
      <w:r>
        <w:t>How did the engagement and community contribution influence the decision-making process?</w:t>
      </w:r>
    </w:p>
    <w:p w14:paraId="241123E1" w14:textId="1E570BCA" w:rsidR="0080123B" w:rsidRPr="00550FB9" w:rsidRDefault="0080123B" w:rsidP="008C1DF1">
      <w:pPr>
        <w:pStyle w:val="ListParagraph"/>
        <w:numPr>
          <w:ilvl w:val="0"/>
          <w:numId w:val="32"/>
        </w:numPr>
        <w:tabs>
          <w:tab w:val="clear" w:pos="-3060"/>
          <w:tab w:val="clear" w:pos="-2340"/>
          <w:tab w:val="clear" w:pos="6300"/>
        </w:tabs>
        <w:suppressAutoHyphens w:val="0"/>
        <w:spacing w:after="160" w:line="259" w:lineRule="auto"/>
      </w:pPr>
      <w:r>
        <w:t xml:space="preserve">What </w:t>
      </w:r>
      <w:r w:rsidR="00601BC7">
        <w:t xml:space="preserve">learnings from </w:t>
      </w:r>
      <w:r>
        <w:t xml:space="preserve">the engagement process </w:t>
      </w:r>
      <w:r w:rsidR="00601BC7">
        <w:t>can</w:t>
      </w:r>
      <w:r>
        <w:t xml:space="preserve"> be applied to future projects?</w:t>
      </w:r>
    </w:p>
    <w:p w14:paraId="409A2489" w14:textId="2822D5CF" w:rsidR="0080123B" w:rsidRPr="004C5395" w:rsidRDefault="00601BC7" w:rsidP="004C5395">
      <w:pPr>
        <w:pStyle w:val="Pa9"/>
        <w:spacing w:after="160"/>
        <w:rPr>
          <w:rFonts w:ascii="Arial" w:hAnsi="Arial" w:cs="Arial"/>
          <w:sz w:val="22"/>
          <w:szCs w:val="22"/>
        </w:rPr>
      </w:pPr>
      <w:r w:rsidRPr="004C5395">
        <w:rPr>
          <w:rFonts w:ascii="Arial" w:hAnsi="Arial" w:cs="Arial"/>
          <w:sz w:val="22"/>
          <w:szCs w:val="22"/>
        </w:rPr>
        <w:t xml:space="preserve">When designing our community </w:t>
      </w:r>
      <w:r w:rsidR="00A6701E" w:rsidRPr="004C5395">
        <w:rPr>
          <w:rFonts w:ascii="Arial" w:hAnsi="Arial" w:cs="Arial"/>
          <w:sz w:val="22"/>
          <w:szCs w:val="22"/>
        </w:rPr>
        <w:t>engagement,</w:t>
      </w:r>
      <w:r w:rsidRPr="004C5395">
        <w:rPr>
          <w:rFonts w:ascii="Arial" w:hAnsi="Arial" w:cs="Arial"/>
          <w:sz w:val="22"/>
          <w:szCs w:val="22"/>
        </w:rPr>
        <w:t xml:space="preserve"> we will establish an engagement evaluation process</w:t>
      </w:r>
      <w:r w:rsidR="0068031E">
        <w:rPr>
          <w:rFonts w:ascii="Arial" w:hAnsi="Arial" w:cs="Arial"/>
          <w:sz w:val="22"/>
          <w:szCs w:val="22"/>
        </w:rPr>
        <w:t xml:space="preserve"> that</w:t>
      </w:r>
      <w:r w:rsidRPr="004C5395">
        <w:rPr>
          <w:rFonts w:ascii="Arial" w:hAnsi="Arial" w:cs="Arial"/>
          <w:sz w:val="22"/>
          <w:szCs w:val="22"/>
        </w:rPr>
        <w:t xml:space="preserve"> review</w:t>
      </w:r>
      <w:r w:rsidR="0068031E">
        <w:rPr>
          <w:rFonts w:ascii="Arial" w:hAnsi="Arial" w:cs="Arial"/>
          <w:sz w:val="22"/>
          <w:szCs w:val="22"/>
        </w:rPr>
        <w:t>s</w:t>
      </w:r>
      <w:r w:rsidRPr="004C5395">
        <w:rPr>
          <w:rFonts w:ascii="Arial" w:hAnsi="Arial" w:cs="Arial"/>
          <w:sz w:val="22"/>
          <w:szCs w:val="22"/>
        </w:rPr>
        <w:t xml:space="preserve"> outcomes to ensure learnings are incorporated into future engagement processes for continuous improvement</w:t>
      </w:r>
      <w:r w:rsidR="0080123B" w:rsidRPr="004C5395">
        <w:rPr>
          <w:rFonts w:ascii="Arial" w:hAnsi="Arial" w:cs="Arial"/>
          <w:sz w:val="22"/>
          <w:szCs w:val="22"/>
        </w:rPr>
        <w:t>.</w:t>
      </w:r>
      <w:r w:rsidR="0068031E">
        <w:rPr>
          <w:rFonts w:ascii="Arial" w:hAnsi="Arial" w:cs="Arial"/>
          <w:sz w:val="22"/>
          <w:szCs w:val="22"/>
        </w:rPr>
        <w:t xml:space="preserve"> We will use community feedback on the engagement experience to identify and implement improvements to our engagement practice.</w:t>
      </w:r>
    </w:p>
    <w:p w14:paraId="747885A4" w14:textId="02765AE8" w:rsidR="0080123B" w:rsidRDefault="0080123B" w:rsidP="00452D81">
      <w:pPr>
        <w:pStyle w:val="Heading3"/>
      </w:pPr>
      <w:bookmarkStart w:id="50" w:name="_Toc55456783"/>
      <w:r>
        <w:t xml:space="preserve">Closing the </w:t>
      </w:r>
      <w:r w:rsidR="00DA5A4F">
        <w:t>l</w:t>
      </w:r>
      <w:r>
        <w:t>oop</w:t>
      </w:r>
      <w:bookmarkEnd w:id="50"/>
    </w:p>
    <w:p w14:paraId="4EABD7AB" w14:textId="5B71377F" w:rsidR="0080123B" w:rsidRPr="004C5395" w:rsidRDefault="0080123B" w:rsidP="004C5395">
      <w:pPr>
        <w:pStyle w:val="Pa9"/>
        <w:spacing w:after="160"/>
        <w:rPr>
          <w:rFonts w:ascii="Arial" w:hAnsi="Arial" w:cs="Arial"/>
          <w:sz w:val="22"/>
          <w:szCs w:val="22"/>
        </w:rPr>
      </w:pPr>
      <w:r w:rsidRPr="004C5395">
        <w:rPr>
          <w:rFonts w:ascii="Arial" w:hAnsi="Arial" w:cs="Arial"/>
          <w:sz w:val="22"/>
          <w:szCs w:val="22"/>
        </w:rPr>
        <w:t xml:space="preserve">We </w:t>
      </w:r>
      <w:r w:rsidR="00601BC7" w:rsidRPr="004C5395">
        <w:rPr>
          <w:rFonts w:ascii="Arial" w:hAnsi="Arial" w:cs="Arial"/>
          <w:sz w:val="22"/>
          <w:szCs w:val="22"/>
        </w:rPr>
        <w:t>will</w:t>
      </w:r>
      <w:r w:rsidRPr="004C5395">
        <w:rPr>
          <w:rFonts w:ascii="Arial" w:hAnsi="Arial" w:cs="Arial"/>
          <w:sz w:val="22"/>
          <w:szCs w:val="22"/>
        </w:rPr>
        <w:t xml:space="preserve"> close the loop with </w:t>
      </w:r>
      <w:r w:rsidR="00601BC7" w:rsidRPr="004C5395">
        <w:rPr>
          <w:rFonts w:ascii="Arial" w:hAnsi="Arial" w:cs="Arial"/>
          <w:sz w:val="22"/>
          <w:szCs w:val="22"/>
        </w:rPr>
        <w:t xml:space="preserve">our </w:t>
      </w:r>
      <w:r w:rsidRPr="004C5395">
        <w:rPr>
          <w:rFonts w:ascii="Arial" w:hAnsi="Arial" w:cs="Arial"/>
          <w:sz w:val="22"/>
          <w:szCs w:val="22"/>
        </w:rPr>
        <w:t xml:space="preserve">community and inform participants how their feedback was considered in the decision-making process and the final decision. Reporting of outcomes and updates will be available online through Council’s Have Your Say </w:t>
      </w:r>
      <w:r w:rsidR="00601BC7" w:rsidRPr="004C5395">
        <w:rPr>
          <w:rFonts w:ascii="Arial" w:hAnsi="Arial" w:cs="Arial"/>
          <w:sz w:val="22"/>
          <w:szCs w:val="22"/>
        </w:rPr>
        <w:t>online engagement portal</w:t>
      </w:r>
      <w:r w:rsidRPr="004C5395">
        <w:rPr>
          <w:rFonts w:ascii="Arial" w:hAnsi="Arial" w:cs="Arial"/>
          <w:sz w:val="22"/>
          <w:szCs w:val="22"/>
        </w:rPr>
        <w:t xml:space="preserve">, </w:t>
      </w:r>
      <w:r w:rsidR="00601BC7" w:rsidRPr="004C5395">
        <w:rPr>
          <w:rFonts w:ascii="Arial" w:hAnsi="Arial" w:cs="Arial"/>
          <w:sz w:val="22"/>
          <w:szCs w:val="22"/>
        </w:rPr>
        <w:t xml:space="preserve">and in some instances </w:t>
      </w:r>
      <w:r w:rsidRPr="004C5395">
        <w:rPr>
          <w:rFonts w:ascii="Arial" w:hAnsi="Arial" w:cs="Arial"/>
          <w:sz w:val="22"/>
          <w:szCs w:val="22"/>
        </w:rPr>
        <w:t>through Council meetings</w:t>
      </w:r>
      <w:r w:rsidR="00601BC7" w:rsidRPr="004C5395">
        <w:rPr>
          <w:rFonts w:ascii="Arial" w:hAnsi="Arial" w:cs="Arial"/>
          <w:sz w:val="22"/>
          <w:szCs w:val="22"/>
        </w:rPr>
        <w:t>. We will also provide</w:t>
      </w:r>
      <w:r w:rsidRPr="004C5395">
        <w:rPr>
          <w:rFonts w:ascii="Arial" w:hAnsi="Arial" w:cs="Arial"/>
          <w:sz w:val="22"/>
          <w:szCs w:val="22"/>
        </w:rPr>
        <w:t xml:space="preserve"> information directly to those who ask to be kept informed of the project.</w:t>
      </w:r>
    </w:p>
    <w:p w14:paraId="41B379E0" w14:textId="7D331785" w:rsidR="00760ADD" w:rsidRPr="00C66E63" w:rsidRDefault="00760ADD" w:rsidP="00760ADD">
      <w:pPr>
        <w:pStyle w:val="NormalBullets"/>
        <w:numPr>
          <w:ilvl w:val="0"/>
          <w:numId w:val="0"/>
        </w:numPr>
      </w:pPr>
      <w:r w:rsidRPr="00A01E2F">
        <w:rPr>
          <w:rStyle w:val="NormalBulletsChar"/>
          <w:vanish/>
          <w:highlight w:val="yellow"/>
        </w:rPr>
        <w:br w:type="page"/>
      </w:r>
    </w:p>
    <w:p w14:paraId="1D5769E2" w14:textId="77777777" w:rsidR="00760ADD" w:rsidRPr="00097BF0" w:rsidRDefault="00760ADD" w:rsidP="0096571B">
      <w:pPr>
        <w:pStyle w:val="Heading2"/>
      </w:pPr>
      <w:bookmarkStart w:id="51" w:name="_Toc55456784"/>
      <w:bookmarkStart w:id="52" w:name="_Hlk30586667"/>
      <w:r w:rsidRPr="00097BF0">
        <w:lastRenderedPageBreak/>
        <w:t>Relevant policy, regulations or legislation</w:t>
      </w:r>
      <w:bookmarkEnd w:id="51"/>
    </w:p>
    <w:p w14:paraId="4AB0C830" w14:textId="77777777" w:rsidR="00DA5A4F" w:rsidRPr="006A5EE5" w:rsidRDefault="00DA5A4F" w:rsidP="00DA5A4F">
      <w:pPr>
        <w:rPr>
          <w:color w:val="auto"/>
        </w:rPr>
      </w:pPr>
      <w:bookmarkStart w:id="53" w:name="_Hlk27729589"/>
      <w:bookmarkEnd w:id="52"/>
      <w:r w:rsidRPr="006A5EE5">
        <w:rPr>
          <w:color w:val="auto"/>
        </w:rPr>
        <w:t>Local Government Act 2020</w:t>
      </w:r>
    </w:p>
    <w:p w14:paraId="19027870" w14:textId="0D3FBB6E" w:rsidR="00DA5A4F" w:rsidRDefault="0085774D" w:rsidP="00760ADD">
      <w:pPr>
        <w:pStyle w:val="NormalBullets"/>
        <w:numPr>
          <w:ilvl w:val="0"/>
          <w:numId w:val="0"/>
        </w:numPr>
      </w:pPr>
      <w:r>
        <w:t xml:space="preserve">City of Port Phillip Public Transparency Policy </w:t>
      </w:r>
    </w:p>
    <w:p w14:paraId="610626B7" w14:textId="73C64A44" w:rsidR="0085774D" w:rsidRPr="00C66E63" w:rsidRDefault="0085774D" w:rsidP="00760ADD">
      <w:pPr>
        <w:pStyle w:val="NormalBullets"/>
        <w:numPr>
          <w:ilvl w:val="0"/>
          <w:numId w:val="0"/>
        </w:numPr>
      </w:pPr>
      <w:r>
        <w:t>City of Port Phillip Governance Rules</w:t>
      </w:r>
    </w:p>
    <w:p w14:paraId="36D67ED5" w14:textId="77777777" w:rsidR="00760ADD" w:rsidRPr="00097BF0" w:rsidRDefault="00760ADD" w:rsidP="0096571B">
      <w:pPr>
        <w:pStyle w:val="Heading2"/>
      </w:pPr>
      <w:bookmarkStart w:id="54" w:name="_Toc55456785"/>
      <w:bookmarkEnd w:id="41"/>
      <w:bookmarkEnd w:id="53"/>
      <w:r w:rsidRPr="00097BF0">
        <w:t>Attachments</w:t>
      </w:r>
      <w:bookmarkEnd w:id="54"/>
    </w:p>
    <w:p w14:paraId="6B2F46D3" w14:textId="1D0B0F89" w:rsidR="00966BEE" w:rsidRDefault="00966BEE" w:rsidP="00760ADD">
      <w:pPr>
        <w:pStyle w:val="NormalBullets"/>
        <w:numPr>
          <w:ilvl w:val="0"/>
          <w:numId w:val="0"/>
        </w:numPr>
      </w:pPr>
      <w:bookmarkStart w:id="55" w:name="_Hlk55455452"/>
      <w:r>
        <w:t>Attachment 1: Criteria for using deliberative engagement</w:t>
      </w:r>
    </w:p>
    <w:p w14:paraId="09D222DB" w14:textId="025AA9C3" w:rsidR="00760ADD" w:rsidRPr="00C66E63" w:rsidRDefault="00452D81" w:rsidP="00760ADD">
      <w:pPr>
        <w:pStyle w:val="NormalBullets"/>
        <w:numPr>
          <w:ilvl w:val="0"/>
          <w:numId w:val="0"/>
        </w:numPr>
      </w:pPr>
      <w:r>
        <w:t xml:space="preserve">Attachment </w:t>
      </w:r>
      <w:r w:rsidR="00966BEE">
        <w:t>2</w:t>
      </w:r>
      <w:r>
        <w:t xml:space="preserve">: </w:t>
      </w:r>
      <w:bookmarkEnd w:id="55"/>
      <w:r w:rsidR="006D7F39">
        <w:t>Community engagement principles</w:t>
      </w:r>
    </w:p>
    <w:p w14:paraId="5D8FF18A" w14:textId="6A01B8F1" w:rsidR="002227A5" w:rsidRDefault="00452D81" w:rsidP="00760ADD">
      <w:pPr>
        <w:tabs>
          <w:tab w:val="clear" w:pos="-3060"/>
          <w:tab w:val="clear" w:pos="-2340"/>
          <w:tab w:val="clear" w:pos="6300"/>
          <w:tab w:val="right" w:pos="8931"/>
        </w:tabs>
        <w:suppressAutoHyphens w:val="0"/>
      </w:pPr>
      <w:r>
        <w:t xml:space="preserve">Attachment </w:t>
      </w:r>
      <w:r w:rsidR="00966BEE">
        <w:t>3</w:t>
      </w:r>
      <w:r>
        <w:t xml:space="preserve">: </w:t>
      </w:r>
      <w:r w:rsidR="006D7F39">
        <w:t>Community stakeholder groups</w:t>
      </w:r>
    </w:p>
    <w:p w14:paraId="04B81AA5" w14:textId="0936DBB4" w:rsidR="008C1DF1" w:rsidRDefault="00452D81" w:rsidP="00760ADD">
      <w:pPr>
        <w:tabs>
          <w:tab w:val="clear" w:pos="-3060"/>
          <w:tab w:val="clear" w:pos="-2340"/>
          <w:tab w:val="clear" w:pos="6300"/>
          <w:tab w:val="right" w:pos="8931"/>
        </w:tabs>
        <w:suppressAutoHyphens w:val="0"/>
      </w:pPr>
      <w:r>
        <w:t xml:space="preserve">Attachment </w:t>
      </w:r>
      <w:r w:rsidR="00966BEE">
        <w:t>4</w:t>
      </w:r>
      <w:r>
        <w:t>: Types of community engagement</w:t>
      </w:r>
    </w:p>
    <w:p w14:paraId="03D33C70" w14:textId="77777777" w:rsidR="006D7F39" w:rsidRDefault="006D7F39">
      <w:pPr>
        <w:tabs>
          <w:tab w:val="clear" w:pos="-3060"/>
          <w:tab w:val="clear" w:pos="-2340"/>
          <w:tab w:val="clear" w:pos="6300"/>
        </w:tabs>
        <w:suppressAutoHyphens w:val="0"/>
        <w:spacing w:after="160" w:line="259" w:lineRule="auto"/>
        <w:rPr>
          <w:rFonts w:eastAsiaTheme="majorEastAsia"/>
          <w:color w:val="6E6455"/>
          <w:sz w:val="36"/>
          <w:szCs w:val="36"/>
          <w14:textFill>
            <w14:solidFill>
              <w14:srgbClr w14:val="6E6455">
                <w14:lumMod w14:val="65000"/>
              </w14:srgbClr>
            </w14:solidFill>
          </w14:textFill>
        </w:rPr>
      </w:pPr>
      <w:r>
        <w:br w:type="page"/>
      </w:r>
    </w:p>
    <w:p w14:paraId="3633C24E" w14:textId="0E35DC29" w:rsidR="00966BEE" w:rsidRDefault="00966BEE" w:rsidP="00966BEE">
      <w:pPr>
        <w:pStyle w:val="Heading3"/>
      </w:pPr>
      <w:bookmarkStart w:id="56" w:name="_Toc55456786"/>
      <w:r>
        <w:lastRenderedPageBreak/>
        <w:t>Attachment 1: Criteria for deliberative engagement</w:t>
      </w:r>
      <w:bookmarkEnd w:id="56"/>
    </w:p>
    <w:p w14:paraId="6A293ECC" w14:textId="77777777" w:rsidR="006E68F0" w:rsidRDefault="006E68F0" w:rsidP="00966BEE">
      <w:pPr>
        <w:tabs>
          <w:tab w:val="clear" w:pos="-3060"/>
          <w:tab w:val="clear" w:pos="-2340"/>
          <w:tab w:val="clear" w:pos="6300"/>
          <w:tab w:val="right" w:pos="8931"/>
        </w:tabs>
        <w:suppressAutoHyphens w:val="0"/>
        <w:rPr>
          <w:noProof/>
        </w:rPr>
      </w:pPr>
    </w:p>
    <w:p w14:paraId="728E0CA9" w14:textId="3A40FCA6" w:rsidR="00966BEE" w:rsidRDefault="006E68F0" w:rsidP="00966BEE">
      <w:pPr>
        <w:tabs>
          <w:tab w:val="clear" w:pos="-3060"/>
          <w:tab w:val="clear" w:pos="-2340"/>
          <w:tab w:val="clear" w:pos="6300"/>
          <w:tab w:val="right" w:pos="8931"/>
        </w:tabs>
        <w:suppressAutoHyphens w:val="0"/>
      </w:pPr>
      <w:r>
        <w:rPr>
          <w:noProof/>
        </w:rPr>
        <w:drawing>
          <wp:inline distT="0" distB="0" distL="0" distR="0" wp14:anchorId="27350EF4" wp14:editId="20E1BA34">
            <wp:extent cx="5999098" cy="7061148"/>
            <wp:effectExtent l="0" t="0" r="1905" b="6985"/>
            <wp:docPr id="5" name="Picture 5" descr="Table&#10;&#10;Diagram Criteria for deliberative engagement. A diagram indicating when council may use consultative or deliberative engagement meth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iteria for deliberative engagement.jpg"/>
                    <pic:cNvPicPr/>
                  </pic:nvPicPr>
                  <pic:blipFill rotWithShape="1">
                    <a:blip r:embed="rId11"/>
                    <a:srcRect t="13924" b="2846"/>
                    <a:stretch/>
                  </pic:blipFill>
                  <pic:spPr bwMode="auto">
                    <a:xfrm>
                      <a:off x="0" y="0"/>
                      <a:ext cx="6001886" cy="7064429"/>
                    </a:xfrm>
                    <a:prstGeom prst="rect">
                      <a:avLst/>
                    </a:prstGeom>
                    <a:ln>
                      <a:noFill/>
                    </a:ln>
                    <a:extLst>
                      <a:ext uri="{53640926-AAD7-44D8-BBD7-CCE9431645EC}">
                        <a14:shadowObscured xmlns:a14="http://schemas.microsoft.com/office/drawing/2010/main"/>
                      </a:ext>
                    </a:extLst>
                  </pic:spPr>
                </pic:pic>
              </a:graphicData>
            </a:graphic>
          </wp:inline>
        </w:drawing>
      </w:r>
    </w:p>
    <w:p w14:paraId="4E88921D" w14:textId="77777777" w:rsidR="00966BEE" w:rsidRDefault="00966BEE" w:rsidP="00966BEE">
      <w:pPr>
        <w:tabs>
          <w:tab w:val="clear" w:pos="-3060"/>
          <w:tab w:val="clear" w:pos="-2340"/>
          <w:tab w:val="clear" w:pos="6300"/>
        </w:tabs>
        <w:suppressAutoHyphens w:val="0"/>
        <w:spacing w:after="160" w:line="259" w:lineRule="auto"/>
        <w:rPr>
          <w:rFonts w:eastAsiaTheme="minorEastAsia"/>
          <w:color w:val="auto"/>
          <w:lang w:eastAsia="en-US"/>
        </w:rPr>
      </w:pPr>
      <w:r>
        <w:br w:type="page"/>
      </w:r>
    </w:p>
    <w:p w14:paraId="7163723A" w14:textId="4B50F5A5" w:rsidR="008C1DF1" w:rsidRDefault="006D7F39" w:rsidP="00452D81">
      <w:pPr>
        <w:pStyle w:val="Heading3"/>
      </w:pPr>
      <w:bookmarkStart w:id="57" w:name="_Toc55456787"/>
      <w:r>
        <w:lastRenderedPageBreak/>
        <w:t xml:space="preserve">Attachment </w:t>
      </w:r>
      <w:r w:rsidR="00966BEE">
        <w:t>2</w:t>
      </w:r>
      <w:r>
        <w:t xml:space="preserve">: Community engagement </w:t>
      </w:r>
      <w:r w:rsidR="008C1DF1">
        <w:t>principles</w:t>
      </w:r>
      <w:bookmarkEnd w:id="57"/>
    </w:p>
    <w:p w14:paraId="0F2211E9" w14:textId="1324CDBF" w:rsidR="008C1DF1" w:rsidRDefault="008C1DF1" w:rsidP="008C1DF1">
      <w:pPr>
        <w:pStyle w:val="MonashBody"/>
        <w:jc w:val="left"/>
        <w:rPr>
          <w:rFonts w:ascii="Arial" w:eastAsiaTheme="minorEastAsia" w:hAnsi="Arial" w:cs="Arial"/>
        </w:rPr>
      </w:pPr>
      <w:r w:rsidRPr="00AE3746">
        <w:rPr>
          <w:rFonts w:ascii="Arial" w:eastAsiaTheme="minorEastAsia" w:hAnsi="Arial" w:cs="Arial"/>
        </w:rPr>
        <w:t xml:space="preserve">Section 56 of the </w:t>
      </w:r>
      <w:r w:rsidRPr="00AE3746">
        <w:rPr>
          <w:rFonts w:ascii="Arial" w:eastAsiaTheme="minorEastAsia" w:hAnsi="Arial" w:cs="Arial"/>
          <w:i/>
          <w:iCs/>
        </w:rPr>
        <w:t>Local Government Act 2020</w:t>
      </w:r>
      <w:r w:rsidRPr="00AE3746">
        <w:rPr>
          <w:rFonts w:ascii="Arial" w:eastAsiaTheme="minorEastAsia" w:hAnsi="Arial" w:cs="Arial"/>
        </w:rPr>
        <w:t xml:space="preserve"> outlines a set of community engagement principles. Council adopts these principles and commitments that guide how we will implement all community engagement processes undertaken by Council. Our commitment to the community builds on these principles and outlines our promise and expectations against the principles. </w:t>
      </w:r>
    </w:p>
    <w:p w14:paraId="05F5E63E" w14:textId="6F127EA7" w:rsidR="006D7F39" w:rsidRDefault="006D7F39" w:rsidP="008C1DF1">
      <w:pPr>
        <w:pStyle w:val="MonashBody"/>
        <w:jc w:val="left"/>
        <w:rPr>
          <w:rFonts w:ascii="Arial" w:eastAsiaTheme="minorEastAsia" w:hAnsi="Arial" w:cs="Arial"/>
        </w:rPr>
      </w:pPr>
      <w:r>
        <w:rPr>
          <w:rFonts w:ascii="Arial" w:eastAsiaTheme="minorEastAsia" w:hAnsi="Arial" w:cs="Arial"/>
        </w:rPr>
        <w:t>The five community engagement principles are:</w:t>
      </w:r>
    </w:p>
    <w:p w14:paraId="52E5ACC8" w14:textId="77777777" w:rsidR="006D7F39" w:rsidRPr="00AD682D" w:rsidRDefault="006D7F39" w:rsidP="006D7F39">
      <w:pPr>
        <w:pStyle w:val="NoSpacing"/>
        <w:jc w:val="left"/>
      </w:pPr>
      <w:r w:rsidRPr="00AD682D">
        <w:t>The community engagement process has a clearly defined objective and scope.</w:t>
      </w:r>
    </w:p>
    <w:p w14:paraId="4E5B391F" w14:textId="77777777" w:rsidR="006D7F39" w:rsidRPr="00AD682D" w:rsidRDefault="006D7F39" w:rsidP="006D7F39">
      <w:pPr>
        <w:pStyle w:val="NoSpacing"/>
        <w:jc w:val="left"/>
      </w:pPr>
      <w:r w:rsidRPr="00AD682D">
        <w:t>Participants in community engagement will have access to objective, relevant and timely information to inform their participation.</w:t>
      </w:r>
    </w:p>
    <w:p w14:paraId="6D626D7B" w14:textId="77777777" w:rsidR="006D7F39" w:rsidRPr="00AD682D" w:rsidRDefault="006D7F39" w:rsidP="006D7F39">
      <w:pPr>
        <w:pStyle w:val="NoSpacing"/>
        <w:jc w:val="left"/>
      </w:pPr>
      <w:r w:rsidRPr="00AD682D">
        <w:t>Participants in community engagement will be representative of the persons and groups affected by the matter.</w:t>
      </w:r>
    </w:p>
    <w:p w14:paraId="7B531363" w14:textId="77777777" w:rsidR="006D7F39" w:rsidRPr="00AD682D" w:rsidRDefault="006D7F39" w:rsidP="006D7F39">
      <w:pPr>
        <w:pStyle w:val="NoSpacing"/>
        <w:jc w:val="left"/>
      </w:pPr>
      <w:r w:rsidRPr="00AD682D">
        <w:t xml:space="preserve">Participants in community engagement are entitled to reasonable support to enable meaningful and informed engagement. </w:t>
      </w:r>
    </w:p>
    <w:p w14:paraId="6B5A7632" w14:textId="77777777" w:rsidR="006D7F39" w:rsidRPr="00AD682D" w:rsidRDefault="006D7F39" w:rsidP="006D7F39">
      <w:pPr>
        <w:pStyle w:val="NoSpacing"/>
        <w:jc w:val="left"/>
      </w:pPr>
      <w:r w:rsidRPr="00AD682D">
        <w:t>Participants in community engagement are informed of the ways in which the community engagement process will influence Council decision making.</w:t>
      </w:r>
    </w:p>
    <w:p w14:paraId="3391B711" w14:textId="77777777" w:rsidR="006D7F39" w:rsidRPr="00DA5A4F" w:rsidRDefault="006D7F39" w:rsidP="008C1DF1">
      <w:pPr>
        <w:pStyle w:val="MonashBody"/>
        <w:jc w:val="left"/>
        <w:rPr>
          <w:rFonts w:ascii="Arial" w:eastAsiaTheme="minorEastAsia" w:hAnsi="Arial" w:cs="Arial"/>
        </w:rPr>
      </w:pPr>
    </w:p>
    <w:p w14:paraId="7F29EA91" w14:textId="0618B012" w:rsidR="006A5EE5" w:rsidRDefault="006A5EE5" w:rsidP="00760ADD">
      <w:pPr>
        <w:tabs>
          <w:tab w:val="clear" w:pos="-3060"/>
          <w:tab w:val="clear" w:pos="-2340"/>
          <w:tab w:val="clear" w:pos="6300"/>
          <w:tab w:val="right" w:pos="8931"/>
        </w:tabs>
        <w:suppressAutoHyphens w:val="0"/>
      </w:pPr>
    </w:p>
    <w:p w14:paraId="35D5B928" w14:textId="77777777" w:rsidR="006D7F39" w:rsidRDefault="006D7F39">
      <w:pPr>
        <w:tabs>
          <w:tab w:val="clear" w:pos="-3060"/>
          <w:tab w:val="clear" w:pos="-2340"/>
          <w:tab w:val="clear" w:pos="6300"/>
        </w:tabs>
        <w:suppressAutoHyphens w:val="0"/>
        <w:spacing w:after="160" w:line="259" w:lineRule="auto"/>
        <w:rPr>
          <w:rFonts w:eastAsiaTheme="minorEastAsia"/>
          <w:color w:val="auto"/>
          <w:lang w:eastAsia="en-US"/>
        </w:rPr>
      </w:pPr>
      <w:r>
        <w:br w:type="page"/>
      </w:r>
    </w:p>
    <w:p w14:paraId="538E1F42" w14:textId="7BEC9FDE" w:rsidR="003666D2" w:rsidRPr="00AD682D" w:rsidRDefault="003666D2" w:rsidP="00AD682D">
      <w:pPr>
        <w:pStyle w:val="Heading3"/>
        <w:rPr>
          <w:szCs w:val="36"/>
        </w:rPr>
      </w:pPr>
      <w:bookmarkStart w:id="58" w:name="_Toc55456788"/>
      <w:r w:rsidRPr="00AD682D">
        <w:rPr>
          <w:szCs w:val="36"/>
        </w:rPr>
        <w:lastRenderedPageBreak/>
        <w:t>A</w:t>
      </w:r>
      <w:r w:rsidR="006D7F39" w:rsidRPr="00AD682D">
        <w:rPr>
          <w:szCs w:val="36"/>
        </w:rPr>
        <w:t>ttachment</w:t>
      </w:r>
      <w:r w:rsidRPr="00AD682D">
        <w:rPr>
          <w:szCs w:val="36"/>
        </w:rPr>
        <w:t xml:space="preserve"> </w:t>
      </w:r>
      <w:r w:rsidR="00966BEE">
        <w:rPr>
          <w:szCs w:val="36"/>
        </w:rPr>
        <w:t>3</w:t>
      </w:r>
      <w:r w:rsidRPr="00AD682D">
        <w:rPr>
          <w:szCs w:val="36"/>
        </w:rPr>
        <w:t xml:space="preserve">: </w:t>
      </w:r>
      <w:r w:rsidR="006D7F39">
        <w:t>Community stakeholder groups</w:t>
      </w:r>
      <w:bookmarkEnd w:id="58"/>
    </w:p>
    <w:p w14:paraId="0A893B3C" w14:textId="06610875" w:rsidR="006A5EE5" w:rsidRPr="004C5395" w:rsidRDefault="006A5EE5" w:rsidP="006A5EE5">
      <w:pPr>
        <w:pStyle w:val="Pa9"/>
        <w:spacing w:after="160"/>
        <w:rPr>
          <w:rFonts w:ascii="Arial" w:hAnsi="Arial" w:cs="Arial"/>
          <w:sz w:val="22"/>
          <w:szCs w:val="22"/>
        </w:rPr>
      </w:pPr>
      <w:r w:rsidRPr="004C5395">
        <w:rPr>
          <w:rFonts w:ascii="Arial" w:hAnsi="Arial" w:cs="Arial"/>
          <w:sz w:val="22"/>
          <w:szCs w:val="22"/>
        </w:rPr>
        <w:t>The table below shows an example of some of our community stakeholder groups.</w:t>
      </w:r>
    </w:p>
    <w:tbl>
      <w:tblPr>
        <w:tblStyle w:val="TableGrid"/>
        <w:tblW w:w="5050" w:type="pct"/>
        <w:tblInd w:w="137" w:type="dxa"/>
        <w:tblLook w:val="04A0" w:firstRow="1" w:lastRow="0" w:firstColumn="1" w:lastColumn="0" w:noHBand="0" w:noVBand="1"/>
      </w:tblPr>
      <w:tblGrid>
        <w:gridCol w:w="3191"/>
        <w:gridCol w:w="3191"/>
        <w:gridCol w:w="3342"/>
      </w:tblGrid>
      <w:tr w:rsidR="006A5EE5" w:rsidRPr="001B6C69" w14:paraId="1A559037" w14:textId="77777777" w:rsidTr="00300A56">
        <w:trPr>
          <w:trHeight w:val="20"/>
        </w:trPr>
        <w:tc>
          <w:tcPr>
            <w:tcW w:w="3191" w:type="dxa"/>
          </w:tcPr>
          <w:p w14:paraId="4DB22179" w14:textId="77777777" w:rsidR="006A5EE5" w:rsidRPr="001B6C69" w:rsidRDefault="006A5EE5" w:rsidP="007559F0">
            <w:pPr>
              <w:spacing w:line="256" w:lineRule="auto"/>
              <w:rPr>
                <w:sz w:val="20"/>
                <w:szCs w:val="20"/>
              </w:rPr>
            </w:pPr>
            <w:r w:rsidRPr="001B6C69">
              <w:rPr>
                <w:sz w:val="20"/>
                <w:szCs w:val="20"/>
              </w:rPr>
              <w:t>Residents</w:t>
            </w:r>
          </w:p>
        </w:tc>
        <w:tc>
          <w:tcPr>
            <w:tcW w:w="3191" w:type="dxa"/>
          </w:tcPr>
          <w:p w14:paraId="45BAED08" w14:textId="77777777" w:rsidR="006A5EE5" w:rsidRPr="001B6C69" w:rsidRDefault="006A5EE5" w:rsidP="007559F0">
            <w:pPr>
              <w:rPr>
                <w:sz w:val="20"/>
                <w:szCs w:val="20"/>
              </w:rPr>
            </w:pPr>
            <w:r w:rsidRPr="001B6C69">
              <w:rPr>
                <w:sz w:val="20"/>
                <w:szCs w:val="20"/>
              </w:rPr>
              <w:t>Ratepayers</w:t>
            </w:r>
          </w:p>
        </w:tc>
        <w:tc>
          <w:tcPr>
            <w:tcW w:w="3342" w:type="dxa"/>
          </w:tcPr>
          <w:p w14:paraId="2F243016" w14:textId="77777777" w:rsidR="006A5EE5" w:rsidRPr="001B6C69" w:rsidRDefault="006A5EE5" w:rsidP="007559F0">
            <w:pPr>
              <w:spacing w:line="256" w:lineRule="auto"/>
              <w:rPr>
                <w:sz w:val="20"/>
                <w:szCs w:val="20"/>
              </w:rPr>
            </w:pPr>
            <w:r w:rsidRPr="001B6C69">
              <w:rPr>
                <w:sz w:val="20"/>
                <w:szCs w:val="20"/>
              </w:rPr>
              <w:t>Businesses, traders and commercial groups</w:t>
            </w:r>
          </w:p>
        </w:tc>
      </w:tr>
      <w:tr w:rsidR="0068031E" w:rsidRPr="001B6C69" w14:paraId="794EAB7B" w14:textId="77777777" w:rsidTr="00300A56">
        <w:trPr>
          <w:trHeight w:val="20"/>
        </w:trPr>
        <w:tc>
          <w:tcPr>
            <w:tcW w:w="3191" w:type="dxa"/>
          </w:tcPr>
          <w:p w14:paraId="54F3F04A" w14:textId="01364045" w:rsidR="0068031E" w:rsidRPr="001B6C69" w:rsidRDefault="0068031E" w:rsidP="0068031E">
            <w:pPr>
              <w:spacing w:line="256" w:lineRule="auto"/>
              <w:rPr>
                <w:sz w:val="20"/>
                <w:szCs w:val="20"/>
              </w:rPr>
            </w:pPr>
            <w:r w:rsidRPr="001B6C69">
              <w:rPr>
                <w:sz w:val="20"/>
                <w:szCs w:val="20"/>
              </w:rPr>
              <w:t>Owner/occupiers</w:t>
            </w:r>
          </w:p>
        </w:tc>
        <w:tc>
          <w:tcPr>
            <w:tcW w:w="3191" w:type="dxa"/>
          </w:tcPr>
          <w:p w14:paraId="2D563926" w14:textId="113089D3" w:rsidR="0068031E" w:rsidRPr="001B6C69" w:rsidRDefault="0068031E" w:rsidP="0068031E">
            <w:pPr>
              <w:rPr>
                <w:sz w:val="20"/>
                <w:szCs w:val="20"/>
              </w:rPr>
            </w:pPr>
            <w:r w:rsidRPr="001B6C69">
              <w:rPr>
                <w:sz w:val="20"/>
                <w:szCs w:val="20"/>
              </w:rPr>
              <w:t>Students</w:t>
            </w:r>
            <w:r w:rsidRPr="001B6C69" w:rsidDel="0068031E">
              <w:rPr>
                <w:sz w:val="20"/>
                <w:szCs w:val="20"/>
              </w:rPr>
              <w:t xml:space="preserve"> </w:t>
            </w:r>
          </w:p>
        </w:tc>
        <w:tc>
          <w:tcPr>
            <w:tcW w:w="3342" w:type="dxa"/>
          </w:tcPr>
          <w:p w14:paraId="5FDB40B8" w14:textId="2C12C9D2" w:rsidR="0068031E" w:rsidRPr="001B6C69" w:rsidRDefault="0068031E" w:rsidP="0068031E">
            <w:pPr>
              <w:spacing w:line="256" w:lineRule="auto"/>
              <w:rPr>
                <w:sz w:val="20"/>
                <w:szCs w:val="20"/>
              </w:rPr>
            </w:pPr>
            <w:r w:rsidRPr="001B6C69">
              <w:rPr>
                <w:sz w:val="20"/>
                <w:szCs w:val="20"/>
              </w:rPr>
              <w:t>Visitors</w:t>
            </w:r>
          </w:p>
        </w:tc>
      </w:tr>
      <w:tr w:rsidR="0068031E" w:rsidRPr="001B6C69" w14:paraId="10835E44" w14:textId="77777777" w:rsidTr="00300A56">
        <w:trPr>
          <w:trHeight w:val="20"/>
        </w:trPr>
        <w:tc>
          <w:tcPr>
            <w:tcW w:w="3191" w:type="dxa"/>
          </w:tcPr>
          <w:p w14:paraId="675A5AEF" w14:textId="68B9AFD1" w:rsidR="0068031E" w:rsidRPr="001B6C69" w:rsidRDefault="0068031E" w:rsidP="0068031E">
            <w:pPr>
              <w:spacing w:line="256" w:lineRule="auto"/>
              <w:rPr>
                <w:sz w:val="20"/>
                <w:szCs w:val="20"/>
              </w:rPr>
            </w:pPr>
            <w:r w:rsidRPr="001B6C69">
              <w:rPr>
                <w:sz w:val="20"/>
                <w:szCs w:val="20"/>
              </w:rPr>
              <w:t>Workers</w:t>
            </w:r>
          </w:p>
        </w:tc>
        <w:tc>
          <w:tcPr>
            <w:tcW w:w="3191" w:type="dxa"/>
          </w:tcPr>
          <w:p w14:paraId="105F6BCD" w14:textId="63B7D54E" w:rsidR="0068031E" w:rsidRPr="001B6C69" w:rsidRDefault="0068031E" w:rsidP="0068031E">
            <w:pPr>
              <w:rPr>
                <w:sz w:val="20"/>
                <w:szCs w:val="20"/>
              </w:rPr>
            </w:pPr>
            <w:r w:rsidRPr="001B6C69">
              <w:rPr>
                <w:sz w:val="20"/>
                <w:szCs w:val="20"/>
              </w:rPr>
              <w:t>Children and young people</w:t>
            </w:r>
          </w:p>
        </w:tc>
        <w:tc>
          <w:tcPr>
            <w:tcW w:w="3342" w:type="dxa"/>
          </w:tcPr>
          <w:p w14:paraId="37B75D4F" w14:textId="04000D75" w:rsidR="0068031E" w:rsidRPr="001B6C69" w:rsidRDefault="0068031E" w:rsidP="0068031E">
            <w:pPr>
              <w:spacing w:line="256" w:lineRule="auto"/>
              <w:rPr>
                <w:sz w:val="20"/>
                <w:szCs w:val="20"/>
              </w:rPr>
            </w:pPr>
            <w:r w:rsidRPr="001B6C69">
              <w:rPr>
                <w:sz w:val="20"/>
                <w:szCs w:val="20"/>
              </w:rPr>
              <w:t>Older people</w:t>
            </w:r>
          </w:p>
        </w:tc>
      </w:tr>
      <w:tr w:rsidR="0068031E" w:rsidRPr="001B6C69" w14:paraId="3B7D3BEB" w14:textId="77777777" w:rsidTr="00300A56">
        <w:trPr>
          <w:trHeight w:val="20"/>
        </w:trPr>
        <w:tc>
          <w:tcPr>
            <w:tcW w:w="3191" w:type="dxa"/>
          </w:tcPr>
          <w:p w14:paraId="5F8A47C0" w14:textId="513B279D" w:rsidR="0068031E" w:rsidRPr="001B6C69" w:rsidRDefault="0068031E" w:rsidP="0068031E">
            <w:pPr>
              <w:rPr>
                <w:sz w:val="20"/>
                <w:szCs w:val="20"/>
              </w:rPr>
            </w:pPr>
            <w:r w:rsidRPr="001B6C69">
              <w:rPr>
                <w:sz w:val="20"/>
                <w:szCs w:val="20"/>
              </w:rPr>
              <w:t xml:space="preserve">People with disabilities </w:t>
            </w:r>
          </w:p>
        </w:tc>
        <w:tc>
          <w:tcPr>
            <w:tcW w:w="3191" w:type="dxa"/>
          </w:tcPr>
          <w:p w14:paraId="56EF6C50" w14:textId="656B9EC1" w:rsidR="0068031E" w:rsidRPr="001B6C69" w:rsidRDefault="0068031E" w:rsidP="0068031E">
            <w:pPr>
              <w:rPr>
                <w:sz w:val="20"/>
                <w:szCs w:val="20"/>
              </w:rPr>
            </w:pPr>
            <w:r w:rsidRPr="001B6C69">
              <w:rPr>
                <w:sz w:val="20"/>
                <w:szCs w:val="20"/>
              </w:rPr>
              <w:t>LGBTIQ community</w:t>
            </w:r>
          </w:p>
        </w:tc>
        <w:tc>
          <w:tcPr>
            <w:tcW w:w="3342" w:type="dxa"/>
          </w:tcPr>
          <w:p w14:paraId="3A1B118E" w14:textId="6CB64174" w:rsidR="0068031E" w:rsidRPr="001B6C69" w:rsidRDefault="0068031E" w:rsidP="0068031E">
            <w:pPr>
              <w:rPr>
                <w:sz w:val="20"/>
                <w:szCs w:val="20"/>
              </w:rPr>
            </w:pPr>
            <w:r w:rsidRPr="001B6C69">
              <w:rPr>
                <w:sz w:val="20"/>
                <w:szCs w:val="20"/>
              </w:rPr>
              <w:t>Multicultural and faith-based groups</w:t>
            </w:r>
          </w:p>
        </w:tc>
      </w:tr>
      <w:tr w:rsidR="0068031E" w:rsidRPr="001B6C69" w14:paraId="3AE98DCE" w14:textId="77777777" w:rsidTr="00300A56">
        <w:trPr>
          <w:trHeight w:val="20"/>
        </w:trPr>
        <w:tc>
          <w:tcPr>
            <w:tcW w:w="3191" w:type="dxa"/>
          </w:tcPr>
          <w:p w14:paraId="16CED95B" w14:textId="77E5FC94" w:rsidR="0068031E" w:rsidRPr="001B6C69" w:rsidRDefault="0068031E" w:rsidP="0068031E">
            <w:pPr>
              <w:rPr>
                <w:sz w:val="20"/>
                <w:szCs w:val="20"/>
              </w:rPr>
            </w:pPr>
            <w:r w:rsidRPr="001B6C69">
              <w:rPr>
                <w:sz w:val="20"/>
                <w:szCs w:val="20"/>
              </w:rPr>
              <w:t>People from culturally and linguistically diverse backgrounds</w:t>
            </w:r>
          </w:p>
        </w:tc>
        <w:tc>
          <w:tcPr>
            <w:tcW w:w="3191" w:type="dxa"/>
          </w:tcPr>
          <w:p w14:paraId="18753175" w14:textId="40831CF6" w:rsidR="0068031E" w:rsidRPr="001B6C69" w:rsidRDefault="0068031E" w:rsidP="0068031E">
            <w:pPr>
              <w:rPr>
                <w:sz w:val="20"/>
                <w:szCs w:val="20"/>
              </w:rPr>
            </w:pPr>
            <w:r w:rsidRPr="001B6C69">
              <w:rPr>
                <w:sz w:val="20"/>
                <w:szCs w:val="20"/>
              </w:rPr>
              <w:t>Indigenous people/groups</w:t>
            </w:r>
          </w:p>
        </w:tc>
        <w:tc>
          <w:tcPr>
            <w:tcW w:w="3342" w:type="dxa"/>
          </w:tcPr>
          <w:p w14:paraId="62F70E39" w14:textId="21FE59DC" w:rsidR="0068031E" w:rsidRPr="001B6C69" w:rsidRDefault="0068031E" w:rsidP="0068031E">
            <w:pPr>
              <w:rPr>
                <w:sz w:val="20"/>
                <w:szCs w:val="20"/>
              </w:rPr>
            </w:pPr>
            <w:r w:rsidRPr="001B6C69">
              <w:rPr>
                <w:sz w:val="20"/>
                <w:szCs w:val="20"/>
              </w:rPr>
              <w:t>Advisory committees</w:t>
            </w:r>
          </w:p>
        </w:tc>
      </w:tr>
      <w:tr w:rsidR="0068031E" w:rsidRPr="001B6C69" w14:paraId="3E33C53D" w14:textId="77777777" w:rsidTr="00300A56">
        <w:trPr>
          <w:trHeight w:val="20"/>
        </w:trPr>
        <w:tc>
          <w:tcPr>
            <w:tcW w:w="3191" w:type="dxa"/>
          </w:tcPr>
          <w:p w14:paraId="441D016F" w14:textId="1A92C154" w:rsidR="0068031E" w:rsidRPr="001B6C69" w:rsidRDefault="0068031E" w:rsidP="0068031E">
            <w:pPr>
              <w:rPr>
                <w:sz w:val="20"/>
                <w:szCs w:val="20"/>
              </w:rPr>
            </w:pPr>
            <w:r w:rsidRPr="001B6C69">
              <w:rPr>
                <w:sz w:val="20"/>
                <w:szCs w:val="20"/>
              </w:rPr>
              <w:t>Community groups</w:t>
            </w:r>
          </w:p>
        </w:tc>
        <w:tc>
          <w:tcPr>
            <w:tcW w:w="3191" w:type="dxa"/>
          </w:tcPr>
          <w:p w14:paraId="27CCD20C" w14:textId="0B0F7F92" w:rsidR="0068031E" w:rsidRPr="001B6C69" w:rsidRDefault="0068031E" w:rsidP="0068031E">
            <w:pPr>
              <w:rPr>
                <w:sz w:val="20"/>
                <w:szCs w:val="20"/>
              </w:rPr>
            </w:pPr>
            <w:r w:rsidRPr="001B6C69">
              <w:rPr>
                <w:sz w:val="20"/>
                <w:szCs w:val="20"/>
              </w:rPr>
              <w:t>Service groups</w:t>
            </w:r>
          </w:p>
        </w:tc>
        <w:tc>
          <w:tcPr>
            <w:tcW w:w="3342" w:type="dxa"/>
          </w:tcPr>
          <w:p w14:paraId="77A2DE36" w14:textId="10CA0E0C" w:rsidR="0068031E" w:rsidRPr="001B6C69" w:rsidRDefault="0068031E" w:rsidP="0068031E">
            <w:pPr>
              <w:rPr>
                <w:sz w:val="20"/>
                <w:szCs w:val="20"/>
              </w:rPr>
            </w:pPr>
            <w:r w:rsidRPr="001B6C69">
              <w:rPr>
                <w:sz w:val="20"/>
                <w:szCs w:val="20"/>
              </w:rPr>
              <w:t>Advocacy groups</w:t>
            </w:r>
            <w:r w:rsidRPr="001B6C69" w:rsidDel="0068031E">
              <w:rPr>
                <w:sz w:val="20"/>
                <w:szCs w:val="20"/>
              </w:rPr>
              <w:t xml:space="preserve"> </w:t>
            </w:r>
          </w:p>
        </w:tc>
      </w:tr>
      <w:tr w:rsidR="0068031E" w:rsidRPr="001B6C69" w14:paraId="49401415" w14:textId="77777777" w:rsidTr="00300A56">
        <w:trPr>
          <w:trHeight w:val="20"/>
        </w:trPr>
        <w:tc>
          <w:tcPr>
            <w:tcW w:w="3191" w:type="dxa"/>
          </w:tcPr>
          <w:p w14:paraId="00875EAE" w14:textId="26F9FC33" w:rsidR="0068031E" w:rsidRPr="001B6C69" w:rsidRDefault="0068031E" w:rsidP="0068031E">
            <w:pPr>
              <w:rPr>
                <w:sz w:val="20"/>
                <w:szCs w:val="20"/>
              </w:rPr>
            </w:pPr>
            <w:r w:rsidRPr="001B6C69">
              <w:rPr>
                <w:sz w:val="20"/>
                <w:szCs w:val="20"/>
              </w:rPr>
              <w:t>Heritage and history interest groups</w:t>
            </w:r>
          </w:p>
        </w:tc>
        <w:tc>
          <w:tcPr>
            <w:tcW w:w="3191" w:type="dxa"/>
          </w:tcPr>
          <w:p w14:paraId="6447E365" w14:textId="5F4CEA25" w:rsidR="0068031E" w:rsidRPr="001B6C69" w:rsidRDefault="0068031E" w:rsidP="0068031E">
            <w:pPr>
              <w:rPr>
                <w:sz w:val="20"/>
                <w:szCs w:val="20"/>
              </w:rPr>
            </w:pPr>
            <w:r w:rsidRPr="001B6C69">
              <w:rPr>
                <w:sz w:val="20"/>
                <w:szCs w:val="20"/>
              </w:rPr>
              <w:t>Arts and cultural interest groups</w:t>
            </w:r>
          </w:p>
        </w:tc>
        <w:tc>
          <w:tcPr>
            <w:tcW w:w="3342" w:type="dxa"/>
          </w:tcPr>
          <w:p w14:paraId="34EB7DA6" w14:textId="24BF816F" w:rsidR="0068031E" w:rsidRPr="001B6C69" w:rsidRDefault="0068031E" w:rsidP="0068031E">
            <w:pPr>
              <w:rPr>
                <w:sz w:val="20"/>
                <w:szCs w:val="20"/>
              </w:rPr>
            </w:pPr>
            <w:r w:rsidRPr="001B6C69">
              <w:rPr>
                <w:sz w:val="20"/>
                <w:szCs w:val="20"/>
              </w:rPr>
              <w:t>Sports and recreation clubs</w:t>
            </w:r>
          </w:p>
        </w:tc>
      </w:tr>
      <w:tr w:rsidR="0068031E" w:rsidRPr="001B6C69" w14:paraId="76ABC9BC" w14:textId="77777777" w:rsidTr="00300A56">
        <w:trPr>
          <w:trHeight w:val="20"/>
        </w:trPr>
        <w:tc>
          <w:tcPr>
            <w:tcW w:w="3191" w:type="dxa"/>
          </w:tcPr>
          <w:p w14:paraId="3A4F4E1C" w14:textId="61D539B1" w:rsidR="0068031E" w:rsidRPr="001B6C69" w:rsidRDefault="0068031E" w:rsidP="0068031E">
            <w:pPr>
              <w:rPr>
                <w:sz w:val="20"/>
                <w:szCs w:val="20"/>
              </w:rPr>
            </w:pPr>
            <w:r w:rsidRPr="001B6C69">
              <w:rPr>
                <w:sz w:val="20"/>
                <w:szCs w:val="20"/>
              </w:rPr>
              <w:t>Environment and sustainability interest groups</w:t>
            </w:r>
          </w:p>
        </w:tc>
        <w:tc>
          <w:tcPr>
            <w:tcW w:w="3191" w:type="dxa"/>
          </w:tcPr>
          <w:p w14:paraId="0F7451E8" w14:textId="15FBD6C6" w:rsidR="0068031E" w:rsidRPr="001B6C69" w:rsidRDefault="0068031E" w:rsidP="0068031E">
            <w:pPr>
              <w:rPr>
                <w:sz w:val="20"/>
                <w:szCs w:val="20"/>
              </w:rPr>
            </w:pPr>
            <w:r>
              <w:rPr>
                <w:sz w:val="20"/>
                <w:szCs w:val="20"/>
              </w:rPr>
              <w:t>Special interest groups</w:t>
            </w:r>
          </w:p>
        </w:tc>
        <w:tc>
          <w:tcPr>
            <w:tcW w:w="3342" w:type="dxa"/>
          </w:tcPr>
          <w:p w14:paraId="7C76DA90" w14:textId="796B3441" w:rsidR="0068031E" w:rsidRPr="001B6C69" w:rsidRDefault="0068031E" w:rsidP="0068031E">
            <w:pPr>
              <w:rPr>
                <w:sz w:val="20"/>
                <w:szCs w:val="20"/>
              </w:rPr>
            </w:pPr>
            <w:r w:rsidRPr="001B6C69">
              <w:rPr>
                <w:sz w:val="20"/>
                <w:szCs w:val="20"/>
              </w:rPr>
              <w:t>Schools, kindergarten, childcare centres</w:t>
            </w:r>
          </w:p>
        </w:tc>
      </w:tr>
      <w:tr w:rsidR="0068031E" w:rsidRPr="001B6C69" w14:paraId="23D3B3A1" w14:textId="77777777" w:rsidTr="00300A56">
        <w:trPr>
          <w:trHeight w:val="20"/>
        </w:trPr>
        <w:tc>
          <w:tcPr>
            <w:tcW w:w="3191" w:type="dxa"/>
          </w:tcPr>
          <w:p w14:paraId="37672237" w14:textId="77777777" w:rsidR="0068031E" w:rsidRPr="001B6C69" w:rsidRDefault="0068031E" w:rsidP="0068031E">
            <w:pPr>
              <w:rPr>
                <w:sz w:val="20"/>
                <w:szCs w:val="20"/>
              </w:rPr>
            </w:pPr>
            <w:r w:rsidRPr="001B6C69">
              <w:rPr>
                <w:sz w:val="20"/>
                <w:szCs w:val="20"/>
              </w:rPr>
              <w:t>Park users</w:t>
            </w:r>
          </w:p>
        </w:tc>
        <w:tc>
          <w:tcPr>
            <w:tcW w:w="3191" w:type="dxa"/>
          </w:tcPr>
          <w:p w14:paraId="0A9867A2" w14:textId="20C0A903" w:rsidR="0068031E" w:rsidRPr="001B6C69" w:rsidRDefault="0068031E" w:rsidP="0068031E">
            <w:pPr>
              <w:rPr>
                <w:sz w:val="20"/>
                <w:szCs w:val="20"/>
              </w:rPr>
            </w:pPr>
            <w:r w:rsidRPr="001B6C69">
              <w:rPr>
                <w:sz w:val="20"/>
                <w:szCs w:val="20"/>
              </w:rPr>
              <w:t>Shoppers and diners</w:t>
            </w:r>
          </w:p>
        </w:tc>
        <w:tc>
          <w:tcPr>
            <w:tcW w:w="3342" w:type="dxa"/>
          </w:tcPr>
          <w:p w14:paraId="13CC688D" w14:textId="6EE47C58" w:rsidR="0068031E" w:rsidRPr="001B6C69" w:rsidRDefault="0068031E" w:rsidP="0068031E">
            <w:pPr>
              <w:rPr>
                <w:sz w:val="20"/>
                <w:szCs w:val="20"/>
              </w:rPr>
            </w:pPr>
            <w:r>
              <w:rPr>
                <w:sz w:val="20"/>
                <w:szCs w:val="20"/>
              </w:rPr>
              <w:t>Pedestrians</w:t>
            </w:r>
            <w:r w:rsidR="00300A56">
              <w:rPr>
                <w:sz w:val="20"/>
                <w:szCs w:val="20"/>
              </w:rPr>
              <w:t xml:space="preserve"> </w:t>
            </w:r>
          </w:p>
        </w:tc>
      </w:tr>
      <w:tr w:rsidR="0068031E" w:rsidRPr="001B6C69" w14:paraId="489FE701" w14:textId="77777777" w:rsidTr="00300A56">
        <w:trPr>
          <w:trHeight w:val="20"/>
        </w:trPr>
        <w:tc>
          <w:tcPr>
            <w:tcW w:w="3191" w:type="dxa"/>
          </w:tcPr>
          <w:p w14:paraId="6E3D7416" w14:textId="577171AF" w:rsidR="0068031E" w:rsidRPr="001B6C69" w:rsidRDefault="0068031E" w:rsidP="0068031E">
            <w:pPr>
              <w:rPr>
                <w:sz w:val="20"/>
                <w:szCs w:val="20"/>
              </w:rPr>
            </w:pPr>
            <w:r w:rsidRPr="001B6C69">
              <w:rPr>
                <w:sz w:val="20"/>
                <w:szCs w:val="20"/>
              </w:rPr>
              <w:t>Public transport users</w:t>
            </w:r>
          </w:p>
        </w:tc>
        <w:tc>
          <w:tcPr>
            <w:tcW w:w="3191" w:type="dxa"/>
          </w:tcPr>
          <w:p w14:paraId="469B74FD" w14:textId="362322F6" w:rsidR="0068031E" w:rsidRPr="001B6C69" w:rsidRDefault="0068031E" w:rsidP="0068031E">
            <w:pPr>
              <w:rPr>
                <w:sz w:val="20"/>
                <w:szCs w:val="20"/>
              </w:rPr>
            </w:pPr>
            <w:r w:rsidRPr="001B6C69">
              <w:rPr>
                <w:sz w:val="20"/>
                <w:szCs w:val="20"/>
              </w:rPr>
              <w:t>Bike riders</w:t>
            </w:r>
          </w:p>
        </w:tc>
        <w:tc>
          <w:tcPr>
            <w:tcW w:w="3342" w:type="dxa"/>
          </w:tcPr>
          <w:p w14:paraId="54E3F7A2" w14:textId="2CC75262" w:rsidR="0068031E" w:rsidRPr="001B6C69" w:rsidRDefault="0068031E" w:rsidP="0068031E">
            <w:pPr>
              <w:rPr>
                <w:sz w:val="20"/>
                <w:szCs w:val="20"/>
              </w:rPr>
            </w:pPr>
            <w:r w:rsidRPr="001B6C69">
              <w:rPr>
                <w:sz w:val="20"/>
                <w:szCs w:val="20"/>
              </w:rPr>
              <w:t>Car users</w:t>
            </w:r>
          </w:p>
        </w:tc>
      </w:tr>
      <w:tr w:rsidR="0068031E" w:rsidRPr="001B6C69" w14:paraId="6C0D4733" w14:textId="77777777" w:rsidTr="00300A56">
        <w:trPr>
          <w:trHeight w:val="20"/>
        </w:trPr>
        <w:tc>
          <w:tcPr>
            <w:tcW w:w="3191" w:type="dxa"/>
          </w:tcPr>
          <w:p w14:paraId="07544727" w14:textId="55EA6B9B" w:rsidR="0068031E" w:rsidRPr="001B6C69" w:rsidRDefault="0068031E" w:rsidP="0068031E">
            <w:pPr>
              <w:rPr>
                <w:sz w:val="20"/>
                <w:szCs w:val="20"/>
              </w:rPr>
            </w:pPr>
            <w:r w:rsidRPr="001B6C69">
              <w:rPr>
                <w:sz w:val="20"/>
                <w:szCs w:val="20"/>
              </w:rPr>
              <w:t>Neighbouring councils</w:t>
            </w:r>
          </w:p>
        </w:tc>
        <w:tc>
          <w:tcPr>
            <w:tcW w:w="3191" w:type="dxa"/>
          </w:tcPr>
          <w:p w14:paraId="473A4D34" w14:textId="1BA7105F" w:rsidR="0068031E" w:rsidRPr="001B6C69" w:rsidRDefault="0068031E" w:rsidP="0068031E">
            <w:pPr>
              <w:rPr>
                <w:sz w:val="20"/>
                <w:szCs w:val="20"/>
              </w:rPr>
            </w:pPr>
            <w:r w:rsidRPr="001B6C69">
              <w:rPr>
                <w:sz w:val="20"/>
                <w:szCs w:val="20"/>
              </w:rPr>
              <w:t>Other government agencies and other tiers of government</w:t>
            </w:r>
          </w:p>
        </w:tc>
        <w:tc>
          <w:tcPr>
            <w:tcW w:w="3342" w:type="dxa"/>
          </w:tcPr>
          <w:p w14:paraId="22B099E9" w14:textId="05D54706" w:rsidR="0068031E" w:rsidRPr="001B6C69" w:rsidRDefault="00300A56" w:rsidP="0068031E">
            <w:pPr>
              <w:rPr>
                <w:sz w:val="20"/>
                <w:szCs w:val="20"/>
              </w:rPr>
            </w:pPr>
            <w:r>
              <w:rPr>
                <w:sz w:val="20"/>
                <w:szCs w:val="20"/>
              </w:rPr>
              <w:t>Unions</w:t>
            </w:r>
          </w:p>
        </w:tc>
      </w:tr>
    </w:tbl>
    <w:p w14:paraId="68B50A51" w14:textId="0459C721" w:rsidR="00452D81" w:rsidRDefault="00452D81" w:rsidP="00760ADD">
      <w:pPr>
        <w:tabs>
          <w:tab w:val="clear" w:pos="-3060"/>
          <w:tab w:val="clear" w:pos="-2340"/>
          <w:tab w:val="clear" w:pos="6300"/>
          <w:tab w:val="right" w:pos="8931"/>
        </w:tabs>
        <w:suppressAutoHyphens w:val="0"/>
      </w:pPr>
    </w:p>
    <w:p w14:paraId="3AF3BA8B" w14:textId="77777777" w:rsidR="00452D81" w:rsidRDefault="00452D81">
      <w:pPr>
        <w:tabs>
          <w:tab w:val="clear" w:pos="-3060"/>
          <w:tab w:val="clear" w:pos="-2340"/>
          <w:tab w:val="clear" w:pos="6300"/>
        </w:tabs>
        <w:suppressAutoHyphens w:val="0"/>
        <w:spacing w:after="160" w:line="259" w:lineRule="auto"/>
        <w:rPr>
          <w:rFonts w:eastAsiaTheme="minorEastAsia"/>
          <w:color w:val="6E6455"/>
          <w:sz w:val="36"/>
          <w:lang w:eastAsia="en-US"/>
        </w:rPr>
      </w:pPr>
      <w:r>
        <w:br w:type="page"/>
      </w:r>
    </w:p>
    <w:p w14:paraId="3CD7DB19" w14:textId="304003F5" w:rsidR="00452D81" w:rsidRDefault="00452D81" w:rsidP="00452D81">
      <w:pPr>
        <w:pStyle w:val="Heading3"/>
      </w:pPr>
      <w:bookmarkStart w:id="59" w:name="_Toc55456789"/>
      <w:r>
        <w:lastRenderedPageBreak/>
        <w:t xml:space="preserve">Attachment </w:t>
      </w:r>
      <w:r w:rsidR="00966BEE">
        <w:t>4</w:t>
      </w:r>
      <w:r>
        <w:t xml:space="preserve">: </w:t>
      </w:r>
      <w:r w:rsidRPr="00B85C41">
        <w:t>Types of community engag</w:t>
      </w:r>
      <w:r>
        <w:t>e</w:t>
      </w:r>
      <w:r w:rsidRPr="00B85C41">
        <w:t>ment</w:t>
      </w:r>
      <w:bookmarkEnd w:id="59"/>
    </w:p>
    <w:p w14:paraId="3FFD23CD" w14:textId="77777777" w:rsidR="00452D81" w:rsidRPr="00FD06A2" w:rsidRDefault="00452D81" w:rsidP="00452D81">
      <w:pPr>
        <w:rPr>
          <w:color w:val="1F4E79" w:themeColor="accent1" w:themeShade="80"/>
        </w:rPr>
      </w:pPr>
      <w:r w:rsidRPr="00FD06A2">
        <w:rPr>
          <w:color w:val="1F4E79" w:themeColor="accent1" w:themeShade="80"/>
        </w:rPr>
        <w:t xml:space="preserve">Deliberative </w:t>
      </w:r>
      <w:r>
        <w:rPr>
          <w:color w:val="1F4E79" w:themeColor="accent1" w:themeShade="80"/>
        </w:rPr>
        <w:t>e</w:t>
      </w:r>
      <w:r w:rsidRPr="00FD06A2">
        <w:rPr>
          <w:color w:val="1F4E79" w:themeColor="accent1" w:themeShade="80"/>
        </w:rPr>
        <w:t>ngagement</w:t>
      </w:r>
    </w:p>
    <w:p w14:paraId="6D535885" w14:textId="77777777"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Deliberative engagement is a form of democracy where deliberation is at the heart of the decision-making process. This can take place at the three highest levels of influence on the IAP2 Spectrum: ‘Involve’, ‘Collaborate’ and ‘Empower’.</w:t>
      </w:r>
    </w:p>
    <w:p w14:paraId="3177D97B" w14:textId="77777777"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Deliberative engagement processes can often recommend solutions to a challenging problem, often one that has been difficult to solve in the past, thus improving strategy or policy outcomes. The process enables the individuals participating to draw on collective wisdom and expert advice to not only create a shared outcome but also have shared responsibility in the process. Having shared responsibility can result in wider community support for both the process and the outcome.</w:t>
      </w:r>
    </w:p>
    <w:p w14:paraId="5DDF2490" w14:textId="77777777"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 xml:space="preserve">Deliberative engagement can be scaled to a project depending on the community impact, interest, complexity and polarised views. This will be determined during the engagement planning process. Some projects may require a skilled facilitator to ensure an impartial and equitable process. </w:t>
      </w:r>
    </w:p>
    <w:p w14:paraId="548AA332" w14:textId="77777777"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Some examples of deliberative engagement practices are:</w:t>
      </w:r>
    </w:p>
    <w:p w14:paraId="65A38ACE" w14:textId="77777777" w:rsidR="00452D81" w:rsidRDefault="00452D81" w:rsidP="00452D81">
      <w:pPr>
        <w:pStyle w:val="ListParagraph"/>
        <w:numPr>
          <w:ilvl w:val="0"/>
          <w:numId w:val="27"/>
        </w:numPr>
        <w:tabs>
          <w:tab w:val="clear" w:pos="-3060"/>
          <w:tab w:val="clear" w:pos="-2340"/>
          <w:tab w:val="clear" w:pos="6300"/>
        </w:tabs>
        <w:suppressAutoHyphens w:val="0"/>
        <w:spacing w:after="160" w:line="259" w:lineRule="auto"/>
      </w:pPr>
      <w:r>
        <w:t>a representative, random selection of the community that meets over several sessions exchanging information to come to a consensus on a solution/decision</w:t>
      </w:r>
    </w:p>
    <w:p w14:paraId="4E10F247" w14:textId="77777777" w:rsidR="00452D81" w:rsidRDefault="00452D81" w:rsidP="00452D81">
      <w:pPr>
        <w:pStyle w:val="ListParagraph"/>
        <w:numPr>
          <w:ilvl w:val="0"/>
          <w:numId w:val="27"/>
        </w:numPr>
        <w:tabs>
          <w:tab w:val="clear" w:pos="-3060"/>
          <w:tab w:val="clear" w:pos="-2340"/>
          <w:tab w:val="clear" w:pos="6300"/>
        </w:tabs>
        <w:suppressAutoHyphens w:val="0"/>
        <w:spacing w:after="160" w:line="259" w:lineRule="auto"/>
      </w:pPr>
      <w:r>
        <w:t>community members workshopping ideas, concepts and proposals, and providing recommendations.</w:t>
      </w:r>
    </w:p>
    <w:p w14:paraId="7B2B67C7" w14:textId="77777777" w:rsidR="00452D81" w:rsidRDefault="00452D81" w:rsidP="00452D81">
      <w:r w:rsidRPr="00FD06A2">
        <w:rPr>
          <w:color w:val="1F4E79" w:themeColor="accent1" w:themeShade="80"/>
        </w:rPr>
        <w:t xml:space="preserve">Consultative </w:t>
      </w:r>
      <w:r>
        <w:rPr>
          <w:color w:val="1F4E79" w:themeColor="accent1" w:themeShade="80"/>
        </w:rPr>
        <w:t>e</w:t>
      </w:r>
      <w:r w:rsidRPr="00FD06A2">
        <w:rPr>
          <w:color w:val="1F4E79" w:themeColor="accent1" w:themeShade="80"/>
        </w:rPr>
        <w:t xml:space="preserve">ngagement </w:t>
      </w:r>
    </w:p>
    <w:p w14:paraId="4B394344" w14:textId="77777777"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 xml:space="preserve">Consultative engagement occurs at the second level of influence on the IAP2 Spectrum, which is ‘Consult’. At this level of engagement, Council is seeking community input or feedback on a project. This type of engagement is appropriate when seeking early input or ideas towards shaping a concept, or when seeking feedback on draft documents such as policies and plans. </w:t>
      </w:r>
    </w:p>
    <w:p w14:paraId="6ED658D9" w14:textId="77777777"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Examples of consultative engagement include:</w:t>
      </w:r>
    </w:p>
    <w:p w14:paraId="301B722C" w14:textId="77777777" w:rsidR="00452D81" w:rsidRDefault="00452D81" w:rsidP="00452D81">
      <w:pPr>
        <w:pStyle w:val="ListParagraph"/>
        <w:numPr>
          <w:ilvl w:val="0"/>
          <w:numId w:val="28"/>
        </w:numPr>
        <w:tabs>
          <w:tab w:val="clear" w:pos="-3060"/>
          <w:tab w:val="clear" w:pos="-2340"/>
          <w:tab w:val="clear" w:pos="6300"/>
        </w:tabs>
        <w:suppressAutoHyphens w:val="0"/>
        <w:spacing w:after="160" w:line="259" w:lineRule="auto"/>
      </w:pPr>
      <w:r>
        <w:t>ideation</w:t>
      </w:r>
    </w:p>
    <w:p w14:paraId="27F7C6D8" w14:textId="77777777" w:rsidR="00452D81" w:rsidRDefault="00452D81" w:rsidP="00452D81">
      <w:pPr>
        <w:pStyle w:val="ListParagraph"/>
        <w:numPr>
          <w:ilvl w:val="0"/>
          <w:numId w:val="28"/>
        </w:numPr>
        <w:tabs>
          <w:tab w:val="clear" w:pos="-3060"/>
          <w:tab w:val="clear" w:pos="-2340"/>
          <w:tab w:val="clear" w:pos="6300"/>
        </w:tabs>
        <w:suppressAutoHyphens w:val="0"/>
        <w:spacing w:after="160" w:line="259" w:lineRule="auto"/>
      </w:pPr>
      <w:r>
        <w:t>surveys</w:t>
      </w:r>
    </w:p>
    <w:p w14:paraId="67942389" w14:textId="77777777" w:rsidR="00452D81" w:rsidRDefault="00452D81" w:rsidP="00452D81">
      <w:pPr>
        <w:pStyle w:val="ListParagraph"/>
        <w:numPr>
          <w:ilvl w:val="0"/>
          <w:numId w:val="28"/>
        </w:numPr>
        <w:tabs>
          <w:tab w:val="clear" w:pos="-3060"/>
          <w:tab w:val="clear" w:pos="-2340"/>
          <w:tab w:val="clear" w:pos="6300"/>
        </w:tabs>
        <w:suppressAutoHyphens w:val="0"/>
        <w:spacing w:after="160" w:line="259" w:lineRule="auto"/>
      </w:pPr>
      <w:r>
        <w:t>submissions</w:t>
      </w:r>
    </w:p>
    <w:p w14:paraId="39241B28" w14:textId="77777777" w:rsidR="00452D81" w:rsidRDefault="00452D81" w:rsidP="00452D81">
      <w:pPr>
        <w:pStyle w:val="ListParagraph"/>
        <w:numPr>
          <w:ilvl w:val="0"/>
          <w:numId w:val="28"/>
        </w:numPr>
        <w:tabs>
          <w:tab w:val="clear" w:pos="-3060"/>
          <w:tab w:val="clear" w:pos="-2340"/>
          <w:tab w:val="clear" w:pos="6300"/>
        </w:tabs>
        <w:suppressAutoHyphens w:val="0"/>
        <w:spacing w:after="160" w:line="259" w:lineRule="auto"/>
      </w:pPr>
      <w:r>
        <w:t>polls</w:t>
      </w:r>
    </w:p>
    <w:p w14:paraId="3932A5F3" w14:textId="77777777" w:rsidR="00452D81" w:rsidRDefault="00452D81" w:rsidP="00452D81">
      <w:pPr>
        <w:pStyle w:val="ListParagraph"/>
        <w:numPr>
          <w:ilvl w:val="0"/>
          <w:numId w:val="28"/>
        </w:numPr>
        <w:tabs>
          <w:tab w:val="clear" w:pos="-3060"/>
          <w:tab w:val="clear" w:pos="-2340"/>
          <w:tab w:val="clear" w:pos="6300"/>
        </w:tabs>
        <w:suppressAutoHyphens w:val="0"/>
        <w:spacing w:after="160" w:line="259" w:lineRule="auto"/>
      </w:pPr>
      <w:r>
        <w:t>online forums.</w:t>
      </w:r>
    </w:p>
    <w:p w14:paraId="67151BA4" w14:textId="77777777" w:rsidR="00452D81" w:rsidRPr="00180D4F" w:rsidRDefault="00452D81" w:rsidP="00452D81">
      <w:pPr>
        <w:rPr>
          <w:color w:val="1F4E79" w:themeColor="accent1" w:themeShade="80"/>
        </w:rPr>
      </w:pPr>
      <w:r w:rsidRPr="00180D4F">
        <w:rPr>
          <w:color w:val="1F4E79" w:themeColor="accent1" w:themeShade="80"/>
        </w:rPr>
        <w:t>Communications</w:t>
      </w:r>
    </w:p>
    <w:p w14:paraId="2FD23D8B" w14:textId="203FAE1F"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 xml:space="preserve">When Council makes a </w:t>
      </w:r>
      <w:proofErr w:type="gramStart"/>
      <w:r w:rsidRPr="004C5395">
        <w:rPr>
          <w:rFonts w:ascii="Arial" w:hAnsi="Arial" w:cs="Arial"/>
          <w:sz w:val="22"/>
          <w:szCs w:val="22"/>
        </w:rPr>
        <w:t>decision</w:t>
      </w:r>
      <w:proofErr w:type="gramEnd"/>
      <w:r w:rsidRPr="004C5395">
        <w:rPr>
          <w:rFonts w:ascii="Arial" w:hAnsi="Arial" w:cs="Arial"/>
          <w:sz w:val="22"/>
          <w:szCs w:val="22"/>
        </w:rPr>
        <w:t xml:space="preserve"> it is important to communicate the decision and the reasons behind it with our community. Communications occurs at the first level of engagement, “Inform’, on the IAP2 Spectrum. Any good engagement process needs to be supported by informative communications. We are committed to providing clear, relevant, timely and balanced information to those people impacted or interested in a decision. Understanding the problem, the opportunities the decision to be made and how the community can influence this through the engagement process ensures our community can engage in a meaningful way.</w:t>
      </w:r>
    </w:p>
    <w:p w14:paraId="03390094" w14:textId="77777777" w:rsidR="00452D81" w:rsidRPr="003A115B" w:rsidRDefault="00452D81" w:rsidP="00760ADD">
      <w:pPr>
        <w:tabs>
          <w:tab w:val="clear" w:pos="-3060"/>
          <w:tab w:val="clear" w:pos="-2340"/>
          <w:tab w:val="clear" w:pos="6300"/>
          <w:tab w:val="right" w:pos="8931"/>
        </w:tabs>
        <w:suppressAutoHyphens w:val="0"/>
      </w:pPr>
    </w:p>
    <w:sectPr w:rsidR="00452D81" w:rsidRPr="003A115B" w:rsidSect="005E5280">
      <w:headerReference w:type="even" r:id="rId12"/>
      <w:headerReference w:type="default" r:id="rId13"/>
      <w:footerReference w:type="even" r:id="rId14"/>
      <w:footerReference w:type="default" r:id="rId15"/>
      <w:headerReference w:type="first" r:id="rId16"/>
      <w:footerReference w:type="first" r:id="rId17"/>
      <w:type w:val="continuous"/>
      <w:pgSz w:w="11906" w:h="16838"/>
      <w:pgMar w:top="2552"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3F363" w14:textId="77777777" w:rsidR="00775AA8" w:rsidRDefault="00775AA8" w:rsidP="00257DF2">
      <w:r>
        <w:separator/>
      </w:r>
    </w:p>
    <w:p w14:paraId="580CD47C" w14:textId="77777777" w:rsidR="00775AA8" w:rsidRDefault="00775AA8"/>
  </w:endnote>
  <w:endnote w:type="continuationSeparator" w:id="0">
    <w:p w14:paraId="69F0F8B1" w14:textId="77777777" w:rsidR="00775AA8" w:rsidRDefault="00775AA8" w:rsidP="00257DF2">
      <w:r>
        <w:continuationSeparator/>
      </w:r>
    </w:p>
    <w:p w14:paraId="5C8180D4" w14:textId="77777777" w:rsidR="00775AA8" w:rsidRDefault="00775A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krobat Bold">
    <w:panose1 w:val="00000800000000000000"/>
    <w:charset w:val="00"/>
    <w:family w:val="modern"/>
    <w:notTrueType/>
    <w:pitch w:val="variable"/>
    <w:sig w:usb0="00000207" w:usb1="00000000" w:usb2="00000000" w:usb3="00000000" w:csb0="00000097"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Swiss 721">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altName w:val="Montserrat"/>
    <w:panose1 w:val="00000000000000000000"/>
    <w:charset w:val="00"/>
    <w:family w:val="swiss"/>
    <w:notTrueType/>
    <w:pitch w:val="default"/>
    <w:sig w:usb0="00000003" w:usb1="00000000" w:usb2="00000000" w:usb3="00000000" w:csb0="00000001" w:csb1="00000000"/>
  </w:font>
  <w:font w:name="Akrobat">
    <w:panose1 w:val="000006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547728"/>
      <w:docPartObj>
        <w:docPartGallery w:val="Page Numbers (Bottom of Page)"/>
        <w:docPartUnique/>
      </w:docPartObj>
    </w:sdtPr>
    <w:sdtEndPr>
      <w:rPr>
        <w:sz w:val="20"/>
        <w:szCs w:val="20"/>
      </w:rPr>
    </w:sdtEndPr>
    <w:sdtContent>
      <w:p w14:paraId="628841B1" w14:textId="77777777" w:rsidR="0068031E" w:rsidRPr="005E5280" w:rsidRDefault="0068031E" w:rsidP="005E5280">
        <w:pPr>
          <w:pStyle w:val="Footer"/>
          <w:jc w:val="right"/>
          <w:rPr>
            <w:sz w:val="20"/>
            <w:szCs w:val="20"/>
          </w:rPr>
        </w:pPr>
        <w:r w:rsidRPr="007000A1">
          <w:rPr>
            <w:sz w:val="20"/>
            <w:szCs w:val="20"/>
          </w:rPr>
          <w:fldChar w:fldCharType="begin"/>
        </w:r>
        <w:r w:rsidRPr="007000A1">
          <w:rPr>
            <w:sz w:val="20"/>
            <w:szCs w:val="20"/>
          </w:rPr>
          <w:instrText xml:space="preserve"> PAGE   \* MERGEFORMAT </w:instrText>
        </w:r>
        <w:r w:rsidRPr="007000A1">
          <w:rPr>
            <w:sz w:val="20"/>
            <w:szCs w:val="20"/>
          </w:rPr>
          <w:fldChar w:fldCharType="separate"/>
        </w:r>
        <w:r>
          <w:rPr>
            <w:noProof/>
            <w:sz w:val="20"/>
            <w:szCs w:val="20"/>
          </w:rPr>
          <w:t>8</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0350253"/>
      <w:docPartObj>
        <w:docPartGallery w:val="Page Numbers (Bottom of Page)"/>
        <w:docPartUnique/>
      </w:docPartObj>
    </w:sdtPr>
    <w:sdtEndPr/>
    <w:sdtContent>
      <w:p w14:paraId="499A2612" w14:textId="55BE509E" w:rsidR="0068031E" w:rsidRDefault="0068031E" w:rsidP="005E5280">
        <w:pPr>
          <w:pStyle w:val="Footer"/>
          <w:jc w:val="right"/>
        </w:pPr>
        <w:r>
          <w:fldChar w:fldCharType="begin"/>
        </w:r>
        <w:r>
          <w:instrText xml:space="preserve"> PAGE   \* MERGEFORMAT </w:instrText>
        </w:r>
        <w:r>
          <w:fldChar w:fldCharType="separate"/>
        </w:r>
        <w:r>
          <w:rPr>
            <w:noProof/>
          </w:rPr>
          <w:t>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786BD" w14:textId="1121CB03" w:rsidR="0068031E" w:rsidRDefault="0068031E">
    <w:pPr>
      <w:pStyle w:val="Footer"/>
    </w:pPr>
    <w:r>
      <w:rPr>
        <w:noProof/>
      </w:rPr>
      <w:drawing>
        <wp:anchor distT="0" distB="0" distL="114300" distR="114300" simplePos="0" relativeHeight="251679743" behindDoc="0" locked="1" layoutInCell="1" allowOverlap="1" wp14:anchorId="0C02142E" wp14:editId="29C85120">
          <wp:simplePos x="0" y="0"/>
          <wp:positionH relativeFrom="margin">
            <wp:posOffset>4692650</wp:posOffset>
          </wp:positionH>
          <wp:positionV relativeFrom="page">
            <wp:posOffset>9820910</wp:posOffset>
          </wp:positionV>
          <wp:extent cx="1795780" cy="622300"/>
          <wp:effectExtent l="0" t="0" r="0" b="6350"/>
          <wp:wrapNone/>
          <wp:docPr id="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stretch>
                    <a:fillRect/>
                  </a:stretch>
                </pic:blipFill>
                <pic:spPr>
                  <a:xfrm>
                    <a:off x="0" y="0"/>
                    <a:ext cx="1795780" cy="6223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F720F" w14:textId="77777777" w:rsidR="00775AA8" w:rsidRDefault="00775AA8" w:rsidP="00257DF2">
      <w:r>
        <w:separator/>
      </w:r>
    </w:p>
    <w:p w14:paraId="1B076AF0" w14:textId="77777777" w:rsidR="00775AA8" w:rsidRDefault="00775AA8"/>
  </w:footnote>
  <w:footnote w:type="continuationSeparator" w:id="0">
    <w:p w14:paraId="0179D584" w14:textId="77777777" w:rsidR="00775AA8" w:rsidRDefault="00775AA8" w:rsidP="00257DF2">
      <w:r>
        <w:continuationSeparator/>
      </w:r>
    </w:p>
    <w:p w14:paraId="3A00CA26" w14:textId="77777777" w:rsidR="00775AA8" w:rsidRDefault="00775A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1191E" w14:textId="2B7474E7" w:rsidR="0068031E" w:rsidRPr="001269E6" w:rsidRDefault="0068031E" w:rsidP="00ED428A">
    <w:pPr>
      <w:tabs>
        <w:tab w:val="center" w:pos="4819"/>
      </w:tabs>
      <w:rPr>
        <w:color w:val="auto"/>
        <w:vertAlign w:val="subscript"/>
      </w:rPr>
    </w:pPr>
    <w:r w:rsidRPr="001269E6">
      <w:rPr>
        <w:noProof/>
        <w:color w:val="auto"/>
        <w:vertAlign w:val="subscript"/>
      </w:rPr>
      <w:drawing>
        <wp:anchor distT="0" distB="0" distL="114300" distR="114300" simplePos="0" relativeHeight="251675647" behindDoc="1" locked="1" layoutInCell="1" allowOverlap="1" wp14:anchorId="0368B1E7" wp14:editId="69176D0F">
          <wp:simplePos x="0" y="0"/>
          <wp:positionH relativeFrom="page">
            <wp:posOffset>0</wp:posOffset>
          </wp:positionH>
          <wp:positionV relativeFrom="page">
            <wp:posOffset>0</wp:posOffset>
          </wp:positionV>
          <wp:extent cx="7560000" cy="126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7560000" cy="1260000"/>
                  </a:xfrm>
                  <a:prstGeom prst="rect">
                    <a:avLst/>
                  </a:prstGeom>
                </pic:spPr>
              </pic:pic>
            </a:graphicData>
          </a:graphic>
          <wp14:sizeRelH relativeFrom="margin">
            <wp14:pctWidth>0</wp14:pctWidth>
          </wp14:sizeRelH>
          <wp14:sizeRelV relativeFrom="margin">
            <wp14:pctHeight>0</wp14:pctHeight>
          </wp14:sizeRelV>
        </wp:anchor>
      </w:drawing>
    </w:r>
    <w:r w:rsidRPr="001269E6">
      <w:rPr>
        <w:color w:val="auto"/>
      </w:rPr>
      <w:t>City of P</w:t>
    </w:r>
    <w:r>
      <w:rPr>
        <w:color w:val="auto"/>
      </w:rPr>
      <w:t>o</w:t>
    </w:r>
    <w:r w:rsidRPr="001269E6">
      <w:rPr>
        <w:color w:val="auto"/>
      </w:rPr>
      <w:t xml:space="preserve">rt Phillip </w:t>
    </w:r>
    <w:r w:rsidRPr="001269E6">
      <w:rPr>
        <w:b/>
        <w:bCs/>
        <w:color w:val="auto"/>
      </w:rPr>
      <w:t>Community Engagement 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1ED1D" w14:textId="51BEC0FC" w:rsidR="0068031E" w:rsidRPr="001269E6" w:rsidRDefault="0068031E" w:rsidP="00120B35">
    <w:pPr>
      <w:tabs>
        <w:tab w:val="center" w:pos="4819"/>
      </w:tabs>
      <w:rPr>
        <w:color w:val="auto"/>
        <w:vertAlign w:val="subscript"/>
      </w:rPr>
    </w:pPr>
    <w:r w:rsidRPr="001269E6">
      <w:rPr>
        <w:color w:val="auto"/>
      </w:rPr>
      <w:t xml:space="preserve">City of Port Phillip </w:t>
    </w:r>
    <w:r w:rsidRPr="001269E6">
      <w:rPr>
        <w:b/>
        <w:bCs/>
        <w:color w:val="auto"/>
      </w:rPr>
      <w:t>Community Engagement Policy</w:t>
    </w:r>
    <w:r w:rsidRPr="001269E6">
      <w:rPr>
        <w:noProof/>
        <w:color w:val="auto"/>
        <w:vertAlign w:val="subscript"/>
      </w:rPr>
      <w:t xml:space="preserve"> </w:t>
    </w:r>
    <w:r w:rsidRPr="001269E6">
      <w:rPr>
        <w:noProof/>
        <w:color w:val="auto"/>
        <w:vertAlign w:val="subscript"/>
      </w:rPr>
      <w:drawing>
        <wp:anchor distT="0" distB="0" distL="114300" distR="114300" simplePos="0" relativeHeight="251677695" behindDoc="1" locked="1" layoutInCell="1" allowOverlap="1" wp14:anchorId="08C7D3A4" wp14:editId="42BFBF7A">
          <wp:simplePos x="0" y="0"/>
          <wp:positionH relativeFrom="page">
            <wp:posOffset>0</wp:posOffset>
          </wp:positionH>
          <wp:positionV relativeFrom="page">
            <wp:posOffset>0</wp:posOffset>
          </wp:positionV>
          <wp:extent cx="7560000" cy="1260000"/>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7560000" cy="1260000"/>
                  </a:xfrm>
                  <a:prstGeom prst="rect">
                    <a:avLst/>
                  </a:prstGeom>
                </pic:spPr>
              </pic:pic>
            </a:graphicData>
          </a:graphic>
          <wp14:sizeRelH relativeFrom="margin">
            <wp14:pctWidth>0</wp14:pctWidth>
          </wp14:sizeRelH>
          <wp14:sizeRelV relativeFrom="margin">
            <wp14:pctHeight>0</wp14:pctHeight>
          </wp14:sizeRelV>
        </wp:anchor>
      </w:drawing>
    </w:r>
  </w:p>
  <w:p w14:paraId="41923D5D" w14:textId="77777777" w:rsidR="0068031E" w:rsidRDefault="0068031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207BD" w14:textId="44821BC4" w:rsidR="0068031E" w:rsidRDefault="0068031E" w:rsidP="00493EC9">
    <w:pPr>
      <w:tabs>
        <w:tab w:val="clear" w:pos="6300"/>
        <w:tab w:val="center" w:pos="4819"/>
      </w:tabs>
    </w:pPr>
    <w:r>
      <w:rPr>
        <w:noProof/>
      </w:rPr>
      <w:drawing>
        <wp:anchor distT="0" distB="0" distL="114300" distR="114300" simplePos="0" relativeHeight="251671549" behindDoc="1" locked="0" layoutInCell="1" allowOverlap="1" wp14:anchorId="25A3035A" wp14:editId="62372350">
          <wp:simplePos x="0" y="0"/>
          <wp:positionH relativeFrom="column">
            <wp:posOffset>-8943829</wp:posOffset>
          </wp:positionH>
          <wp:positionV relativeFrom="paragraph">
            <wp:posOffset>-445770</wp:posOffset>
          </wp:positionV>
          <wp:extent cx="16560540" cy="11043228"/>
          <wp:effectExtent l="0" t="0" r="0" b="635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540" cy="110432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4" behindDoc="1" locked="0" layoutInCell="1" allowOverlap="1" wp14:anchorId="5B1F861E" wp14:editId="398E5F9B">
          <wp:simplePos x="0" y="0"/>
          <wp:positionH relativeFrom="page">
            <wp:posOffset>0</wp:posOffset>
          </wp:positionH>
          <wp:positionV relativeFrom="paragraph">
            <wp:posOffset>-819785</wp:posOffset>
          </wp:positionV>
          <wp:extent cx="7559675" cy="7126605"/>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Pre-budget-submission_0820_LAYOUT.png"/>
                  <pic:cNvPicPr/>
                </pic:nvPicPr>
                <pic:blipFill>
                  <a:blip r:embed="rId2"/>
                  <a:stretch>
                    <a:fillRect/>
                  </a:stretch>
                </pic:blipFill>
                <pic:spPr>
                  <a:xfrm>
                    <a:off x="0" y="0"/>
                    <a:ext cx="7559675" cy="7126605"/>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4585DB5"/>
    <w:multiLevelType w:val="hybridMultilevel"/>
    <w:tmpl w:val="5156CC28"/>
    <w:lvl w:ilvl="0" w:tplc="B63EE81C">
      <w:start w:val="1"/>
      <w:numFmt w:val="bullet"/>
      <w:lvlText w:val="•"/>
      <w:lvlJc w:val="left"/>
      <w:pPr>
        <w:tabs>
          <w:tab w:val="num" w:pos="720"/>
        </w:tabs>
        <w:ind w:left="720" w:hanging="360"/>
      </w:pPr>
      <w:rPr>
        <w:rFonts w:ascii="Arial" w:hAnsi="Arial" w:hint="default"/>
      </w:rPr>
    </w:lvl>
    <w:lvl w:ilvl="1" w:tplc="F670B8A6">
      <w:start w:val="1"/>
      <w:numFmt w:val="bullet"/>
      <w:lvlText w:val="•"/>
      <w:lvlJc w:val="left"/>
      <w:pPr>
        <w:tabs>
          <w:tab w:val="num" w:pos="1440"/>
        </w:tabs>
        <w:ind w:left="1440" w:hanging="360"/>
      </w:pPr>
      <w:rPr>
        <w:rFonts w:ascii="Arial" w:hAnsi="Arial" w:hint="default"/>
      </w:rPr>
    </w:lvl>
    <w:lvl w:ilvl="2" w:tplc="587CE780" w:tentative="1">
      <w:start w:val="1"/>
      <w:numFmt w:val="bullet"/>
      <w:lvlText w:val="•"/>
      <w:lvlJc w:val="left"/>
      <w:pPr>
        <w:tabs>
          <w:tab w:val="num" w:pos="2160"/>
        </w:tabs>
        <w:ind w:left="2160" w:hanging="360"/>
      </w:pPr>
      <w:rPr>
        <w:rFonts w:ascii="Arial" w:hAnsi="Arial" w:hint="default"/>
      </w:rPr>
    </w:lvl>
    <w:lvl w:ilvl="3" w:tplc="AE0209FC" w:tentative="1">
      <w:start w:val="1"/>
      <w:numFmt w:val="bullet"/>
      <w:lvlText w:val="•"/>
      <w:lvlJc w:val="left"/>
      <w:pPr>
        <w:tabs>
          <w:tab w:val="num" w:pos="2880"/>
        </w:tabs>
        <w:ind w:left="2880" w:hanging="360"/>
      </w:pPr>
      <w:rPr>
        <w:rFonts w:ascii="Arial" w:hAnsi="Arial" w:hint="default"/>
      </w:rPr>
    </w:lvl>
    <w:lvl w:ilvl="4" w:tplc="6D723E54" w:tentative="1">
      <w:start w:val="1"/>
      <w:numFmt w:val="bullet"/>
      <w:lvlText w:val="•"/>
      <w:lvlJc w:val="left"/>
      <w:pPr>
        <w:tabs>
          <w:tab w:val="num" w:pos="3600"/>
        </w:tabs>
        <w:ind w:left="3600" w:hanging="360"/>
      </w:pPr>
      <w:rPr>
        <w:rFonts w:ascii="Arial" w:hAnsi="Arial" w:hint="default"/>
      </w:rPr>
    </w:lvl>
    <w:lvl w:ilvl="5" w:tplc="8C925456" w:tentative="1">
      <w:start w:val="1"/>
      <w:numFmt w:val="bullet"/>
      <w:lvlText w:val="•"/>
      <w:lvlJc w:val="left"/>
      <w:pPr>
        <w:tabs>
          <w:tab w:val="num" w:pos="4320"/>
        </w:tabs>
        <w:ind w:left="4320" w:hanging="360"/>
      </w:pPr>
      <w:rPr>
        <w:rFonts w:ascii="Arial" w:hAnsi="Arial" w:hint="default"/>
      </w:rPr>
    </w:lvl>
    <w:lvl w:ilvl="6" w:tplc="CCC2BFC0" w:tentative="1">
      <w:start w:val="1"/>
      <w:numFmt w:val="bullet"/>
      <w:lvlText w:val="•"/>
      <w:lvlJc w:val="left"/>
      <w:pPr>
        <w:tabs>
          <w:tab w:val="num" w:pos="5040"/>
        </w:tabs>
        <w:ind w:left="5040" w:hanging="360"/>
      </w:pPr>
      <w:rPr>
        <w:rFonts w:ascii="Arial" w:hAnsi="Arial" w:hint="default"/>
      </w:rPr>
    </w:lvl>
    <w:lvl w:ilvl="7" w:tplc="A1B07278" w:tentative="1">
      <w:start w:val="1"/>
      <w:numFmt w:val="bullet"/>
      <w:lvlText w:val="•"/>
      <w:lvlJc w:val="left"/>
      <w:pPr>
        <w:tabs>
          <w:tab w:val="num" w:pos="5760"/>
        </w:tabs>
        <w:ind w:left="5760" w:hanging="360"/>
      </w:pPr>
      <w:rPr>
        <w:rFonts w:ascii="Arial" w:hAnsi="Arial" w:hint="default"/>
      </w:rPr>
    </w:lvl>
    <w:lvl w:ilvl="8" w:tplc="D17AE7B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F71A12"/>
    <w:multiLevelType w:val="hybridMultilevel"/>
    <w:tmpl w:val="937C67C2"/>
    <w:lvl w:ilvl="0" w:tplc="D3CCC438">
      <w:start w:val="1"/>
      <w:numFmt w:val="bullet"/>
      <w:lvlText w:val="•"/>
      <w:lvlJc w:val="left"/>
      <w:pPr>
        <w:tabs>
          <w:tab w:val="num" w:pos="720"/>
        </w:tabs>
        <w:ind w:left="720" w:hanging="360"/>
      </w:pPr>
      <w:rPr>
        <w:rFonts w:ascii="Arial" w:hAnsi="Arial" w:hint="default"/>
      </w:rPr>
    </w:lvl>
    <w:lvl w:ilvl="1" w:tplc="33C69190" w:tentative="1">
      <w:start w:val="1"/>
      <w:numFmt w:val="bullet"/>
      <w:lvlText w:val="•"/>
      <w:lvlJc w:val="left"/>
      <w:pPr>
        <w:tabs>
          <w:tab w:val="num" w:pos="1440"/>
        </w:tabs>
        <w:ind w:left="1440" w:hanging="360"/>
      </w:pPr>
      <w:rPr>
        <w:rFonts w:ascii="Arial" w:hAnsi="Arial" w:hint="default"/>
      </w:rPr>
    </w:lvl>
    <w:lvl w:ilvl="2" w:tplc="BDBEA9FA" w:tentative="1">
      <w:start w:val="1"/>
      <w:numFmt w:val="bullet"/>
      <w:lvlText w:val="•"/>
      <w:lvlJc w:val="left"/>
      <w:pPr>
        <w:tabs>
          <w:tab w:val="num" w:pos="2160"/>
        </w:tabs>
        <w:ind w:left="2160" w:hanging="360"/>
      </w:pPr>
      <w:rPr>
        <w:rFonts w:ascii="Arial" w:hAnsi="Arial" w:hint="default"/>
      </w:rPr>
    </w:lvl>
    <w:lvl w:ilvl="3" w:tplc="83F84750" w:tentative="1">
      <w:start w:val="1"/>
      <w:numFmt w:val="bullet"/>
      <w:lvlText w:val="•"/>
      <w:lvlJc w:val="left"/>
      <w:pPr>
        <w:tabs>
          <w:tab w:val="num" w:pos="2880"/>
        </w:tabs>
        <w:ind w:left="2880" w:hanging="360"/>
      </w:pPr>
      <w:rPr>
        <w:rFonts w:ascii="Arial" w:hAnsi="Arial" w:hint="default"/>
      </w:rPr>
    </w:lvl>
    <w:lvl w:ilvl="4" w:tplc="2CA637A0" w:tentative="1">
      <w:start w:val="1"/>
      <w:numFmt w:val="bullet"/>
      <w:lvlText w:val="•"/>
      <w:lvlJc w:val="left"/>
      <w:pPr>
        <w:tabs>
          <w:tab w:val="num" w:pos="3600"/>
        </w:tabs>
        <w:ind w:left="3600" w:hanging="360"/>
      </w:pPr>
      <w:rPr>
        <w:rFonts w:ascii="Arial" w:hAnsi="Arial" w:hint="default"/>
      </w:rPr>
    </w:lvl>
    <w:lvl w:ilvl="5" w:tplc="631C82DE" w:tentative="1">
      <w:start w:val="1"/>
      <w:numFmt w:val="bullet"/>
      <w:lvlText w:val="•"/>
      <w:lvlJc w:val="left"/>
      <w:pPr>
        <w:tabs>
          <w:tab w:val="num" w:pos="4320"/>
        </w:tabs>
        <w:ind w:left="4320" w:hanging="360"/>
      </w:pPr>
      <w:rPr>
        <w:rFonts w:ascii="Arial" w:hAnsi="Arial" w:hint="default"/>
      </w:rPr>
    </w:lvl>
    <w:lvl w:ilvl="6" w:tplc="0C684EB8" w:tentative="1">
      <w:start w:val="1"/>
      <w:numFmt w:val="bullet"/>
      <w:lvlText w:val="•"/>
      <w:lvlJc w:val="left"/>
      <w:pPr>
        <w:tabs>
          <w:tab w:val="num" w:pos="5040"/>
        </w:tabs>
        <w:ind w:left="5040" w:hanging="360"/>
      </w:pPr>
      <w:rPr>
        <w:rFonts w:ascii="Arial" w:hAnsi="Arial" w:hint="default"/>
      </w:rPr>
    </w:lvl>
    <w:lvl w:ilvl="7" w:tplc="7AC090F8" w:tentative="1">
      <w:start w:val="1"/>
      <w:numFmt w:val="bullet"/>
      <w:lvlText w:val="•"/>
      <w:lvlJc w:val="left"/>
      <w:pPr>
        <w:tabs>
          <w:tab w:val="num" w:pos="5760"/>
        </w:tabs>
        <w:ind w:left="5760" w:hanging="360"/>
      </w:pPr>
      <w:rPr>
        <w:rFonts w:ascii="Arial" w:hAnsi="Arial" w:hint="default"/>
      </w:rPr>
    </w:lvl>
    <w:lvl w:ilvl="8" w:tplc="EE1AED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EB5ABB"/>
    <w:multiLevelType w:val="hybridMultilevel"/>
    <w:tmpl w:val="F942D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8A0795"/>
    <w:multiLevelType w:val="hybridMultilevel"/>
    <w:tmpl w:val="2BE2FB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DBB6562"/>
    <w:multiLevelType w:val="hybridMultilevel"/>
    <w:tmpl w:val="9FFC1410"/>
    <w:lvl w:ilvl="0" w:tplc="2E8ACE96">
      <w:start w:val="1"/>
      <w:numFmt w:val="bullet"/>
      <w:pStyle w:val="NoSpacing"/>
      <w:lvlText w:val=""/>
      <w:lvlJc w:val="left"/>
      <w:pPr>
        <w:ind w:left="720" w:hanging="360"/>
      </w:pPr>
      <w:rPr>
        <w:rFonts w:ascii="Symbol" w:hAnsi="Symbol"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DD3E3C"/>
    <w:multiLevelType w:val="hybridMultilevel"/>
    <w:tmpl w:val="A1C0E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C14506"/>
    <w:multiLevelType w:val="hybridMultilevel"/>
    <w:tmpl w:val="60B20E7C"/>
    <w:lvl w:ilvl="0" w:tplc="1994BBBE">
      <w:start w:val="1"/>
      <w:numFmt w:val="bullet"/>
      <w:lvlText w:val="•"/>
      <w:lvlJc w:val="left"/>
      <w:pPr>
        <w:tabs>
          <w:tab w:val="num" w:pos="720"/>
        </w:tabs>
        <w:ind w:left="720" w:hanging="360"/>
      </w:pPr>
      <w:rPr>
        <w:rFonts w:ascii="Arial" w:hAnsi="Arial" w:hint="default"/>
      </w:rPr>
    </w:lvl>
    <w:lvl w:ilvl="1" w:tplc="FD9278A4" w:tentative="1">
      <w:start w:val="1"/>
      <w:numFmt w:val="bullet"/>
      <w:lvlText w:val="•"/>
      <w:lvlJc w:val="left"/>
      <w:pPr>
        <w:tabs>
          <w:tab w:val="num" w:pos="1440"/>
        </w:tabs>
        <w:ind w:left="1440" w:hanging="360"/>
      </w:pPr>
      <w:rPr>
        <w:rFonts w:ascii="Arial" w:hAnsi="Arial" w:hint="default"/>
      </w:rPr>
    </w:lvl>
    <w:lvl w:ilvl="2" w:tplc="BB3A33E4" w:tentative="1">
      <w:start w:val="1"/>
      <w:numFmt w:val="bullet"/>
      <w:lvlText w:val="•"/>
      <w:lvlJc w:val="left"/>
      <w:pPr>
        <w:tabs>
          <w:tab w:val="num" w:pos="2160"/>
        </w:tabs>
        <w:ind w:left="2160" w:hanging="360"/>
      </w:pPr>
      <w:rPr>
        <w:rFonts w:ascii="Arial" w:hAnsi="Arial" w:hint="default"/>
      </w:rPr>
    </w:lvl>
    <w:lvl w:ilvl="3" w:tplc="1982F306" w:tentative="1">
      <w:start w:val="1"/>
      <w:numFmt w:val="bullet"/>
      <w:lvlText w:val="•"/>
      <w:lvlJc w:val="left"/>
      <w:pPr>
        <w:tabs>
          <w:tab w:val="num" w:pos="2880"/>
        </w:tabs>
        <w:ind w:left="2880" w:hanging="360"/>
      </w:pPr>
      <w:rPr>
        <w:rFonts w:ascii="Arial" w:hAnsi="Arial" w:hint="default"/>
      </w:rPr>
    </w:lvl>
    <w:lvl w:ilvl="4" w:tplc="E5020C14" w:tentative="1">
      <w:start w:val="1"/>
      <w:numFmt w:val="bullet"/>
      <w:lvlText w:val="•"/>
      <w:lvlJc w:val="left"/>
      <w:pPr>
        <w:tabs>
          <w:tab w:val="num" w:pos="3600"/>
        </w:tabs>
        <w:ind w:left="3600" w:hanging="360"/>
      </w:pPr>
      <w:rPr>
        <w:rFonts w:ascii="Arial" w:hAnsi="Arial" w:hint="default"/>
      </w:rPr>
    </w:lvl>
    <w:lvl w:ilvl="5" w:tplc="B5DA117A" w:tentative="1">
      <w:start w:val="1"/>
      <w:numFmt w:val="bullet"/>
      <w:lvlText w:val="•"/>
      <w:lvlJc w:val="left"/>
      <w:pPr>
        <w:tabs>
          <w:tab w:val="num" w:pos="4320"/>
        </w:tabs>
        <w:ind w:left="4320" w:hanging="360"/>
      </w:pPr>
      <w:rPr>
        <w:rFonts w:ascii="Arial" w:hAnsi="Arial" w:hint="default"/>
      </w:rPr>
    </w:lvl>
    <w:lvl w:ilvl="6" w:tplc="E22A043A" w:tentative="1">
      <w:start w:val="1"/>
      <w:numFmt w:val="bullet"/>
      <w:lvlText w:val="•"/>
      <w:lvlJc w:val="left"/>
      <w:pPr>
        <w:tabs>
          <w:tab w:val="num" w:pos="5040"/>
        </w:tabs>
        <w:ind w:left="5040" w:hanging="360"/>
      </w:pPr>
      <w:rPr>
        <w:rFonts w:ascii="Arial" w:hAnsi="Arial" w:hint="default"/>
      </w:rPr>
    </w:lvl>
    <w:lvl w:ilvl="7" w:tplc="A466774C" w:tentative="1">
      <w:start w:val="1"/>
      <w:numFmt w:val="bullet"/>
      <w:lvlText w:val="•"/>
      <w:lvlJc w:val="left"/>
      <w:pPr>
        <w:tabs>
          <w:tab w:val="num" w:pos="5760"/>
        </w:tabs>
        <w:ind w:left="5760" w:hanging="360"/>
      </w:pPr>
      <w:rPr>
        <w:rFonts w:ascii="Arial" w:hAnsi="Arial" w:hint="default"/>
      </w:rPr>
    </w:lvl>
    <w:lvl w:ilvl="8" w:tplc="298EB7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D300E9"/>
    <w:multiLevelType w:val="hybridMultilevel"/>
    <w:tmpl w:val="0FC42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B41806"/>
    <w:multiLevelType w:val="hybridMultilevel"/>
    <w:tmpl w:val="87B0D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3D4303"/>
    <w:multiLevelType w:val="hybridMultilevel"/>
    <w:tmpl w:val="0E9AA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DF3399"/>
    <w:multiLevelType w:val="hybridMultilevel"/>
    <w:tmpl w:val="7DFEF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43312D"/>
    <w:multiLevelType w:val="hybridMultilevel"/>
    <w:tmpl w:val="B30AF92C"/>
    <w:lvl w:ilvl="0" w:tplc="D50835CA">
      <w:start w:val="1"/>
      <w:numFmt w:val="bullet"/>
      <w:lvlText w:val="•"/>
      <w:lvlJc w:val="left"/>
      <w:pPr>
        <w:tabs>
          <w:tab w:val="num" w:pos="720"/>
        </w:tabs>
        <w:ind w:left="720" w:hanging="360"/>
      </w:pPr>
      <w:rPr>
        <w:rFonts w:ascii="Arial" w:hAnsi="Arial" w:hint="default"/>
      </w:rPr>
    </w:lvl>
    <w:lvl w:ilvl="1" w:tplc="D8DE4A6E" w:tentative="1">
      <w:start w:val="1"/>
      <w:numFmt w:val="bullet"/>
      <w:lvlText w:val="•"/>
      <w:lvlJc w:val="left"/>
      <w:pPr>
        <w:tabs>
          <w:tab w:val="num" w:pos="1440"/>
        </w:tabs>
        <w:ind w:left="1440" w:hanging="360"/>
      </w:pPr>
      <w:rPr>
        <w:rFonts w:ascii="Arial" w:hAnsi="Arial" w:hint="default"/>
      </w:rPr>
    </w:lvl>
    <w:lvl w:ilvl="2" w:tplc="CBA29D32" w:tentative="1">
      <w:start w:val="1"/>
      <w:numFmt w:val="bullet"/>
      <w:lvlText w:val="•"/>
      <w:lvlJc w:val="left"/>
      <w:pPr>
        <w:tabs>
          <w:tab w:val="num" w:pos="2160"/>
        </w:tabs>
        <w:ind w:left="2160" w:hanging="360"/>
      </w:pPr>
      <w:rPr>
        <w:rFonts w:ascii="Arial" w:hAnsi="Arial" w:hint="default"/>
      </w:rPr>
    </w:lvl>
    <w:lvl w:ilvl="3" w:tplc="F0B4EEB6" w:tentative="1">
      <w:start w:val="1"/>
      <w:numFmt w:val="bullet"/>
      <w:lvlText w:val="•"/>
      <w:lvlJc w:val="left"/>
      <w:pPr>
        <w:tabs>
          <w:tab w:val="num" w:pos="2880"/>
        </w:tabs>
        <w:ind w:left="2880" w:hanging="360"/>
      </w:pPr>
      <w:rPr>
        <w:rFonts w:ascii="Arial" w:hAnsi="Arial" w:hint="default"/>
      </w:rPr>
    </w:lvl>
    <w:lvl w:ilvl="4" w:tplc="608668FC" w:tentative="1">
      <w:start w:val="1"/>
      <w:numFmt w:val="bullet"/>
      <w:lvlText w:val="•"/>
      <w:lvlJc w:val="left"/>
      <w:pPr>
        <w:tabs>
          <w:tab w:val="num" w:pos="3600"/>
        </w:tabs>
        <w:ind w:left="3600" w:hanging="360"/>
      </w:pPr>
      <w:rPr>
        <w:rFonts w:ascii="Arial" w:hAnsi="Arial" w:hint="default"/>
      </w:rPr>
    </w:lvl>
    <w:lvl w:ilvl="5" w:tplc="2BF84020" w:tentative="1">
      <w:start w:val="1"/>
      <w:numFmt w:val="bullet"/>
      <w:lvlText w:val="•"/>
      <w:lvlJc w:val="left"/>
      <w:pPr>
        <w:tabs>
          <w:tab w:val="num" w:pos="4320"/>
        </w:tabs>
        <w:ind w:left="4320" w:hanging="360"/>
      </w:pPr>
      <w:rPr>
        <w:rFonts w:ascii="Arial" w:hAnsi="Arial" w:hint="default"/>
      </w:rPr>
    </w:lvl>
    <w:lvl w:ilvl="6" w:tplc="77F46CD4" w:tentative="1">
      <w:start w:val="1"/>
      <w:numFmt w:val="bullet"/>
      <w:lvlText w:val="•"/>
      <w:lvlJc w:val="left"/>
      <w:pPr>
        <w:tabs>
          <w:tab w:val="num" w:pos="5040"/>
        </w:tabs>
        <w:ind w:left="5040" w:hanging="360"/>
      </w:pPr>
      <w:rPr>
        <w:rFonts w:ascii="Arial" w:hAnsi="Arial" w:hint="default"/>
      </w:rPr>
    </w:lvl>
    <w:lvl w:ilvl="7" w:tplc="5948ABAC" w:tentative="1">
      <w:start w:val="1"/>
      <w:numFmt w:val="bullet"/>
      <w:lvlText w:val="•"/>
      <w:lvlJc w:val="left"/>
      <w:pPr>
        <w:tabs>
          <w:tab w:val="num" w:pos="5760"/>
        </w:tabs>
        <w:ind w:left="5760" w:hanging="360"/>
      </w:pPr>
      <w:rPr>
        <w:rFonts w:ascii="Arial" w:hAnsi="Arial" w:hint="default"/>
      </w:rPr>
    </w:lvl>
    <w:lvl w:ilvl="8" w:tplc="698EE5C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D8D2509"/>
    <w:multiLevelType w:val="hybridMultilevel"/>
    <w:tmpl w:val="0DE0C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E0C2FF3"/>
    <w:multiLevelType w:val="hybridMultilevel"/>
    <w:tmpl w:val="8D905520"/>
    <w:lvl w:ilvl="0" w:tplc="6254BC1C">
      <w:start w:val="1"/>
      <w:numFmt w:val="bullet"/>
      <w:pStyle w:val="BULLETS"/>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E621845"/>
    <w:multiLevelType w:val="hybridMultilevel"/>
    <w:tmpl w:val="6D500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C61A1C"/>
    <w:multiLevelType w:val="hybridMultilevel"/>
    <w:tmpl w:val="920070B4"/>
    <w:lvl w:ilvl="0" w:tplc="0C090001">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start w:val="1"/>
      <w:numFmt w:val="bullet"/>
      <w:lvlText w:val=""/>
      <w:lvlJc w:val="left"/>
      <w:pPr>
        <w:ind w:left="2218" w:hanging="360"/>
      </w:pPr>
      <w:rPr>
        <w:rFonts w:ascii="Wingdings" w:hAnsi="Wingdings" w:hint="default"/>
      </w:rPr>
    </w:lvl>
    <w:lvl w:ilvl="3" w:tplc="0C090001">
      <w:start w:val="1"/>
      <w:numFmt w:val="bullet"/>
      <w:lvlText w:val=""/>
      <w:lvlJc w:val="left"/>
      <w:pPr>
        <w:ind w:left="2938" w:hanging="360"/>
      </w:pPr>
      <w:rPr>
        <w:rFonts w:ascii="Symbol" w:hAnsi="Symbol" w:hint="default"/>
      </w:rPr>
    </w:lvl>
    <w:lvl w:ilvl="4" w:tplc="0C090003">
      <w:start w:val="1"/>
      <w:numFmt w:val="bullet"/>
      <w:lvlText w:val="o"/>
      <w:lvlJc w:val="left"/>
      <w:pPr>
        <w:ind w:left="3658" w:hanging="360"/>
      </w:pPr>
      <w:rPr>
        <w:rFonts w:ascii="Courier New" w:hAnsi="Courier New" w:cs="Courier New" w:hint="default"/>
      </w:rPr>
    </w:lvl>
    <w:lvl w:ilvl="5" w:tplc="0C090005">
      <w:start w:val="1"/>
      <w:numFmt w:val="bullet"/>
      <w:lvlText w:val=""/>
      <w:lvlJc w:val="left"/>
      <w:pPr>
        <w:ind w:left="4378" w:hanging="360"/>
      </w:pPr>
      <w:rPr>
        <w:rFonts w:ascii="Wingdings" w:hAnsi="Wingdings" w:hint="default"/>
      </w:rPr>
    </w:lvl>
    <w:lvl w:ilvl="6" w:tplc="0C090001">
      <w:start w:val="1"/>
      <w:numFmt w:val="bullet"/>
      <w:lvlText w:val=""/>
      <w:lvlJc w:val="left"/>
      <w:pPr>
        <w:ind w:left="5098" w:hanging="360"/>
      </w:pPr>
      <w:rPr>
        <w:rFonts w:ascii="Symbol" w:hAnsi="Symbol" w:hint="default"/>
      </w:rPr>
    </w:lvl>
    <w:lvl w:ilvl="7" w:tplc="0C090003">
      <w:start w:val="1"/>
      <w:numFmt w:val="bullet"/>
      <w:lvlText w:val="o"/>
      <w:lvlJc w:val="left"/>
      <w:pPr>
        <w:ind w:left="5818" w:hanging="360"/>
      </w:pPr>
      <w:rPr>
        <w:rFonts w:ascii="Courier New" w:hAnsi="Courier New" w:cs="Courier New" w:hint="default"/>
      </w:rPr>
    </w:lvl>
    <w:lvl w:ilvl="8" w:tplc="0C090005">
      <w:start w:val="1"/>
      <w:numFmt w:val="bullet"/>
      <w:lvlText w:val=""/>
      <w:lvlJc w:val="left"/>
      <w:pPr>
        <w:ind w:left="6538" w:hanging="360"/>
      </w:pPr>
      <w:rPr>
        <w:rFonts w:ascii="Wingdings" w:hAnsi="Wingdings" w:hint="default"/>
      </w:rPr>
    </w:lvl>
  </w:abstractNum>
  <w:abstractNum w:abstractNumId="18" w15:restartNumberingAfterBreak="0">
    <w:nsid w:val="34EA3FA8"/>
    <w:multiLevelType w:val="hybridMultilevel"/>
    <w:tmpl w:val="9076A22A"/>
    <w:lvl w:ilvl="0" w:tplc="BD8070D6">
      <w:start w:val="1"/>
      <w:numFmt w:val="bullet"/>
      <w:lvlText w:val="•"/>
      <w:lvlJc w:val="left"/>
      <w:pPr>
        <w:tabs>
          <w:tab w:val="num" w:pos="1080"/>
        </w:tabs>
        <w:ind w:left="1080" w:hanging="360"/>
      </w:pPr>
      <w:rPr>
        <w:rFonts w:ascii="Arial" w:hAnsi="Arial" w:hint="default"/>
      </w:rPr>
    </w:lvl>
    <w:lvl w:ilvl="1" w:tplc="2BCEEBA8" w:tentative="1">
      <w:start w:val="1"/>
      <w:numFmt w:val="bullet"/>
      <w:lvlText w:val="•"/>
      <w:lvlJc w:val="left"/>
      <w:pPr>
        <w:tabs>
          <w:tab w:val="num" w:pos="1800"/>
        </w:tabs>
        <w:ind w:left="1800" w:hanging="360"/>
      </w:pPr>
      <w:rPr>
        <w:rFonts w:ascii="Arial" w:hAnsi="Arial" w:hint="default"/>
      </w:rPr>
    </w:lvl>
    <w:lvl w:ilvl="2" w:tplc="498007D6" w:tentative="1">
      <w:start w:val="1"/>
      <w:numFmt w:val="bullet"/>
      <w:lvlText w:val="•"/>
      <w:lvlJc w:val="left"/>
      <w:pPr>
        <w:tabs>
          <w:tab w:val="num" w:pos="2520"/>
        </w:tabs>
        <w:ind w:left="2520" w:hanging="360"/>
      </w:pPr>
      <w:rPr>
        <w:rFonts w:ascii="Arial" w:hAnsi="Arial" w:hint="default"/>
      </w:rPr>
    </w:lvl>
    <w:lvl w:ilvl="3" w:tplc="EE9ED702" w:tentative="1">
      <w:start w:val="1"/>
      <w:numFmt w:val="bullet"/>
      <w:lvlText w:val="•"/>
      <w:lvlJc w:val="left"/>
      <w:pPr>
        <w:tabs>
          <w:tab w:val="num" w:pos="3240"/>
        </w:tabs>
        <w:ind w:left="3240" w:hanging="360"/>
      </w:pPr>
      <w:rPr>
        <w:rFonts w:ascii="Arial" w:hAnsi="Arial" w:hint="default"/>
      </w:rPr>
    </w:lvl>
    <w:lvl w:ilvl="4" w:tplc="242AB9E8" w:tentative="1">
      <w:start w:val="1"/>
      <w:numFmt w:val="bullet"/>
      <w:lvlText w:val="•"/>
      <w:lvlJc w:val="left"/>
      <w:pPr>
        <w:tabs>
          <w:tab w:val="num" w:pos="3960"/>
        </w:tabs>
        <w:ind w:left="3960" w:hanging="360"/>
      </w:pPr>
      <w:rPr>
        <w:rFonts w:ascii="Arial" w:hAnsi="Arial" w:hint="default"/>
      </w:rPr>
    </w:lvl>
    <w:lvl w:ilvl="5" w:tplc="6CDE0546" w:tentative="1">
      <w:start w:val="1"/>
      <w:numFmt w:val="bullet"/>
      <w:lvlText w:val="•"/>
      <w:lvlJc w:val="left"/>
      <w:pPr>
        <w:tabs>
          <w:tab w:val="num" w:pos="4680"/>
        </w:tabs>
        <w:ind w:left="4680" w:hanging="360"/>
      </w:pPr>
      <w:rPr>
        <w:rFonts w:ascii="Arial" w:hAnsi="Arial" w:hint="default"/>
      </w:rPr>
    </w:lvl>
    <w:lvl w:ilvl="6" w:tplc="C8ACE5DE" w:tentative="1">
      <w:start w:val="1"/>
      <w:numFmt w:val="bullet"/>
      <w:lvlText w:val="•"/>
      <w:lvlJc w:val="left"/>
      <w:pPr>
        <w:tabs>
          <w:tab w:val="num" w:pos="5400"/>
        </w:tabs>
        <w:ind w:left="5400" w:hanging="360"/>
      </w:pPr>
      <w:rPr>
        <w:rFonts w:ascii="Arial" w:hAnsi="Arial" w:hint="default"/>
      </w:rPr>
    </w:lvl>
    <w:lvl w:ilvl="7" w:tplc="163E9C90" w:tentative="1">
      <w:start w:val="1"/>
      <w:numFmt w:val="bullet"/>
      <w:lvlText w:val="•"/>
      <w:lvlJc w:val="left"/>
      <w:pPr>
        <w:tabs>
          <w:tab w:val="num" w:pos="6120"/>
        </w:tabs>
        <w:ind w:left="6120" w:hanging="360"/>
      </w:pPr>
      <w:rPr>
        <w:rFonts w:ascii="Arial" w:hAnsi="Arial" w:hint="default"/>
      </w:rPr>
    </w:lvl>
    <w:lvl w:ilvl="8" w:tplc="A816C232" w:tentative="1">
      <w:start w:val="1"/>
      <w:numFmt w:val="bullet"/>
      <w:lvlText w:val="•"/>
      <w:lvlJc w:val="left"/>
      <w:pPr>
        <w:tabs>
          <w:tab w:val="num" w:pos="6840"/>
        </w:tabs>
        <w:ind w:left="6840" w:hanging="360"/>
      </w:pPr>
      <w:rPr>
        <w:rFonts w:ascii="Arial" w:hAnsi="Arial" w:hint="default"/>
      </w:rPr>
    </w:lvl>
  </w:abstractNum>
  <w:abstractNum w:abstractNumId="19" w15:restartNumberingAfterBreak="0">
    <w:nsid w:val="449412EB"/>
    <w:multiLevelType w:val="hybridMultilevel"/>
    <w:tmpl w:val="D2967F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80237D4"/>
    <w:multiLevelType w:val="hybridMultilevel"/>
    <w:tmpl w:val="8F4A7ED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4AC0A8C"/>
    <w:multiLevelType w:val="hybridMultilevel"/>
    <w:tmpl w:val="9CC23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9B6071"/>
    <w:multiLevelType w:val="hybridMultilevel"/>
    <w:tmpl w:val="296C9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C93388"/>
    <w:multiLevelType w:val="hybridMultilevel"/>
    <w:tmpl w:val="2C0E6E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B02368C"/>
    <w:multiLevelType w:val="hybridMultilevel"/>
    <w:tmpl w:val="928C936C"/>
    <w:lvl w:ilvl="0" w:tplc="FE8A837E">
      <w:start w:val="1"/>
      <w:numFmt w:val="bullet"/>
      <w:lvlText w:val="•"/>
      <w:lvlJc w:val="left"/>
      <w:pPr>
        <w:tabs>
          <w:tab w:val="num" w:pos="720"/>
        </w:tabs>
        <w:ind w:left="720" w:hanging="360"/>
      </w:pPr>
      <w:rPr>
        <w:rFonts w:ascii="Arial" w:hAnsi="Arial" w:hint="default"/>
      </w:rPr>
    </w:lvl>
    <w:lvl w:ilvl="1" w:tplc="DD988E74">
      <w:start w:val="302"/>
      <w:numFmt w:val="bullet"/>
      <w:lvlText w:val="•"/>
      <w:lvlJc w:val="left"/>
      <w:pPr>
        <w:tabs>
          <w:tab w:val="num" w:pos="1440"/>
        </w:tabs>
        <w:ind w:left="1440" w:hanging="360"/>
      </w:pPr>
      <w:rPr>
        <w:rFonts w:ascii="Arial" w:hAnsi="Arial" w:hint="default"/>
      </w:rPr>
    </w:lvl>
    <w:lvl w:ilvl="2" w:tplc="A43C389E" w:tentative="1">
      <w:start w:val="1"/>
      <w:numFmt w:val="bullet"/>
      <w:lvlText w:val="•"/>
      <w:lvlJc w:val="left"/>
      <w:pPr>
        <w:tabs>
          <w:tab w:val="num" w:pos="2160"/>
        </w:tabs>
        <w:ind w:left="2160" w:hanging="360"/>
      </w:pPr>
      <w:rPr>
        <w:rFonts w:ascii="Arial" w:hAnsi="Arial" w:hint="default"/>
      </w:rPr>
    </w:lvl>
    <w:lvl w:ilvl="3" w:tplc="7E3C261A" w:tentative="1">
      <w:start w:val="1"/>
      <w:numFmt w:val="bullet"/>
      <w:lvlText w:val="•"/>
      <w:lvlJc w:val="left"/>
      <w:pPr>
        <w:tabs>
          <w:tab w:val="num" w:pos="2880"/>
        </w:tabs>
        <w:ind w:left="2880" w:hanging="360"/>
      </w:pPr>
      <w:rPr>
        <w:rFonts w:ascii="Arial" w:hAnsi="Arial" w:hint="default"/>
      </w:rPr>
    </w:lvl>
    <w:lvl w:ilvl="4" w:tplc="0980B050" w:tentative="1">
      <w:start w:val="1"/>
      <w:numFmt w:val="bullet"/>
      <w:lvlText w:val="•"/>
      <w:lvlJc w:val="left"/>
      <w:pPr>
        <w:tabs>
          <w:tab w:val="num" w:pos="3600"/>
        </w:tabs>
        <w:ind w:left="3600" w:hanging="360"/>
      </w:pPr>
      <w:rPr>
        <w:rFonts w:ascii="Arial" w:hAnsi="Arial" w:hint="default"/>
      </w:rPr>
    </w:lvl>
    <w:lvl w:ilvl="5" w:tplc="7AB265C4" w:tentative="1">
      <w:start w:val="1"/>
      <w:numFmt w:val="bullet"/>
      <w:lvlText w:val="•"/>
      <w:lvlJc w:val="left"/>
      <w:pPr>
        <w:tabs>
          <w:tab w:val="num" w:pos="4320"/>
        </w:tabs>
        <w:ind w:left="4320" w:hanging="360"/>
      </w:pPr>
      <w:rPr>
        <w:rFonts w:ascii="Arial" w:hAnsi="Arial" w:hint="default"/>
      </w:rPr>
    </w:lvl>
    <w:lvl w:ilvl="6" w:tplc="A30CA960" w:tentative="1">
      <w:start w:val="1"/>
      <w:numFmt w:val="bullet"/>
      <w:lvlText w:val="•"/>
      <w:lvlJc w:val="left"/>
      <w:pPr>
        <w:tabs>
          <w:tab w:val="num" w:pos="5040"/>
        </w:tabs>
        <w:ind w:left="5040" w:hanging="360"/>
      </w:pPr>
      <w:rPr>
        <w:rFonts w:ascii="Arial" w:hAnsi="Arial" w:hint="default"/>
      </w:rPr>
    </w:lvl>
    <w:lvl w:ilvl="7" w:tplc="6214FDA0" w:tentative="1">
      <w:start w:val="1"/>
      <w:numFmt w:val="bullet"/>
      <w:lvlText w:val="•"/>
      <w:lvlJc w:val="left"/>
      <w:pPr>
        <w:tabs>
          <w:tab w:val="num" w:pos="5760"/>
        </w:tabs>
        <w:ind w:left="5760" w:hanging="360"/>
      </w:pPr>
      <w:rPr>
        <w:rFonts w:ascii="Arial" w:hAnsi="Arial" w:hint="default"/>
      </w:rPr>
    </w:lvl>
    <w:lvl w:ilvl="8" w:tplc="975C29B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FE0B51"/>
    <w:multiLevelType w:val="hybridMultilevel"/>
    <w:tmpl w:val="B61268F2"/>
    <w:lvl w:ilvl="0" w:tplc="922AFD56">
      <w:start w:val="1"/>
      <w:numFmt w:val="bullet"/>
      <w:lvlText w:val="•"/>
      <w:lvlJc w:val="left"/>
      <w:pPr>
        <w:tabs>
          <w:tab w:val="num" w:pos="720"/>
        </w:tabs>
        <w:ind w:left="720" w:hanging="360"/>
      </w:pPr>
      <w:rPr>
        <w:rFonts w:ascii="Arial" w:hAnsi="Arial" w:hint="default"/>
      </w:rPr>
    </w:lvl>
    <w:lvl w:ilvl="1" w:tplc="53E27D04" w:tentative="1">
      <w:start w:val="1"/>
      <w:numFmt w:val="bullet"/>
      <w:lvlText w:val="•"/>
      <w:lvlJc w:val="left"/>
      <w:pPr>
        <w:tabs>
          <w:tab w:val="num" w:pos="1440"/>
        </w:tabs>
        <w:ind w:left="1440" w:hanging="360"/>
      </w:pPr>
      <w:rPr>
        <w:rFonts w:ascii="Arial" w:hAnsi="Arial" w:hint="default"/>
      </w:rPr>
    </w:lvl>
    <w:lvl w:ilvl="2" w:tplc="6BEA6CE8" w:tentative="1">
      <w:start w:val="1"/>
      <w:numFmt w:val="bullet"/>
      <w:lvlText w:val="•"/>
      <w:lvlJc w:val="left"/>
      <w:pPr>
        <w:tabs>
          <w:tab w:val="num" w:pos="2160"/>
        </w:tabs>
        <w:ind w:left="2160" w:hanging="360"/>
      </w:pPr>
      <w:rPr>
        <w:rFonts w:ascii="Arial" w:hAnsi="Arial" w:hint="default"/>
      </w:rPr>
    </w:lvl>
    <w:lvl w:ilvl="3" w:tplc="929632F8" w:tentative="1">
      <w:start w:val="1"/>
      <w:numFmt w:val="bullet"/>
      <w:lvlText w:val="•"/>
      <w:lvlJc w:val="left"/>
      <w:pPr>
        <w:tabs>
          <w:tab w:val="num" w:pos="2880"/>
        </w:tabs>
        <w:ind w:left="2880" w:hanging="360"/>
      </w:pPr>
      <w:rPr>
        <w:rFonts w:ascii="Arial" w:hAnsi="Arial" w:hint="default"/>
      </w:rPr>
    </w:lvl>
    <w:lvl w:ilvl="4" w:tplc="A3C2B196" w:tentative="1">
      <w:start w:val="1"/>
      <w:numFmt w:val="bullet"/>
      <w:lvlText w:val="•"/>
      <w:lvlJc w:val="left"/>
      <w:pPr>
        <w:tabs>
          <w:tab w:val="num" w:pos="3600"/>
        </w:tabs>
        <w:ind w:left="3600" w:hanging="360"/>
      </w:pPr>
      <w:rPr>
        <w:rFonts w:ascii="Arial" w:hAnsi="Arial" w:hint="default"/>
      </w:rPr>
    </w:lvl>
    <w:lvl w:ilvl="5" w:tplc="697883F6" w:tentative="1">
      <w:start w:val="1"/>
      <w:numFmt w:val="bullet"/>
      <w:lvlText w:val="•"/>
      <w:lvlJc w:val="left"/>
      <w:pPr>
        <w:tabs>
          <w:tab w:val="num" w:pos="4320"/>
        </w:tabs>
        <w:ind w:left="4320" w:hanging="360"/>
      </w:pPr>
      <w:rPr>
        <w:rFonts w:ascii="Arial" w:hAnsi="Arial" w:hint="default"/>
      </w:rPr>
    </w:lvl>
    <w:lvl w:ilvl="6" w:tplc="04B4C368" w:tentative="1">
      <w:start w:val="1"/>
      <w:numFmt w:val="bullet"/>
      <w:lvlText w:val="•"/>
      <w:lvlJc w:val="left"/>
      <w:pPr>
        <w:tabs>
          <w:tab w:val="num" w:pos="5040"/>
        </w:tabs>
        <w:ind w:left="5040" w:hanging="360"/>
      </w:pPr>
      <w:rPr>
        <w:rFonts w:ascii="Arial" w:hAnsi="Arial" w:hint="default"/>
      </w:rPr>
    </w:lvl>
    <w:lvl w:ilvl="7" w:tplc="17CC399C" w:tentative="1">
      <w:start w:val="1"/>
      <w:numFmt w:val="bullet"/>
      <w:lvlText w:val="•"/>
      <w:lvlJc w:val="left"/>
      <w:pPr>
        <w:tabs>
          <w:tab w:val="num" w:pos="5760"/>
        </w:tabs>
        <w:ind w:left="5760" w:hanging="360"/>
      </w:pPr>
      <w:rPr>
        <w:rFonts w:ascii="Arial" w:hAnsi="Arial" w:hint="default"/>
      </w:rPr>
    </w:lvl>
    <w:lvl w:ilvl="8" w:tplc="6316C87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837508"/>
    <w:multiLevelType w:val="hybridMultilevel"/>
    <w:tmpl w:val="C116EDB6"/>
    <w:lvl w:ilvl="0" w:tplc="0C090001">
      <w:start w:val="1"/>
      <w:numFmt w:val="bullet"/>
      <w:lvlText w:val=""/>
      <w:lvlJc w:val="left"/>
      <w:pPr>
        <w:ind w:left="787" w:hanging="360"/>
      </w:pPr>
      <w:rPr>
        <w:rFonts w:ascii="Symbol" w:hAnsi="Symbol" w:hint="default"/>
      </w:rPr>
    </w:lvl>
    <w:lvl w:ilvl="1" w:tplc="0C090003">
      <w:start w:val="1"/>
      <w:numFmt w:val="bullet"/>
      <w:lvlText w:val="o"/>
      <w:lvlJc w:val="left"/>
      <w:pPr>
        <w:ind w:left="1507" w:hanging="360"/>
      </w:pPr>
      <w:rPr>
        <w:rFonts w:ascii="Courier New" w:hAnsi="Courier New" w:cs="Courier New" w:hint="default"/>
      </w:rPr>
    </w:lvl>
    <w:lvl w:ilvl="2" w:tplc="0C090005">
      <w:start w:val="1"/>
      <w:numFmt w:val="bullet"/>
      <w:lvlText w:val=""/>
      <w:lvlJc w:val="left"/>
      <w:pPr>
        <w:ind w:left="2227" w:hanging="360"/>
      </w:pPr>
      <w:rPr>
        <w:rFonts w:ascii="Wingdings" w:hAnsi="Wingdings" w:hint="default"/>
      </w:rPr>
    </w:lvl>
    <w:lvl w:ilvl="3" w:tplc="0C090001">
      <w:start w:val="1"/>
      <w:numFmt w:val="bullet"/>
      <w:lvlText w:val=""/>
      <w:lvlJc w:val="left"/>
      <w:pPr>
        <w:ind w:left="2947" w:hanging="360"/>
      </w:pPr>
      <w:rPr>
        <w:rFonts w:ascii="Symbol" w:hAnsi="Symbol" w:hint="default"/>
      </w:rPr>
    </w:lvl>
    <w:lvl w:ilvl="4" w:tplc="0C090003">
      <w:start w:val="1"/>
      <w:numFmt w:val="bullet"/>
      <w:lvlText w:val="o"/>
      <w:lvlJc w:val="left"/>
      <w:pPr>
        <w:ind w:left="3667" w:hanging="360"/>
      </w:pPr>
      <w:rPr>
        <w:rFonts w:ascii="Courier New" w:hAnsi="Courier New" w:cs="Courier New" w:hint="default"/>
      </w:rPr>
    </w:lvl>
    <w:lvl w:ilvl="5" w:tplc="0C090005">
      <w:start w:val="1"/>
      <w:numFmt w:val="bullet"/>
      <w:lvlText w:val=""/>
      <w:lvlJc w:val="left"/>
      <w:pPr>
        <w:ind w:left="4387" w:hanging="360"/>
      </w:pPr>
      <w:rPr>
        <w:rFonts w:ascii="Wingdings" w:hAnsi="Wingdings" w:hint="default"/>
      </w:rPr>
    </w:lvl>
    <w:lvl w:ilvl="6" w:tplc="0C090001">
      <w:start w:val="1"/>
      <w:numFmt w:val="bullet"/>
      <w:lvlText w:val=""/>
      <w:lvlJc w:val="left"/>
      <w:pPr>
        <w:ind w:left="5107" w:hanging="360"/>
      </w:pPr>
      <w:rPr>
        <w:rFonts w:ascii="Symbol" w:hAnsi="Symbol" w:hint="default"/>
      </w:rPr>
    </w:lvl>
    <w:lvl w:ilvl="7" w:tplc="0C090003">
      <w:start w:val="1"/>
      <w:numFmt w:val="bullet"/>
      <w:lvlText w:val="o"/>
      <w:lvlJc w:val="left"/>
      <w:pPr>
        <w:ind w:left="5827" w:hanging="360"/>
      </w:pPr>
      <w:rPr>
        <w:rFonts w:ascii="Courier New" w:hAnsi="Courier New" w:cs="Courier New" w:hint="default"/>
      </w:rPr>
    </w:lvl>
    <w:lvl w:ilvl="8" w:tplc="0C090005">
      <w:start w:val="1"/>
      <w:numFmt w:val="bullet"/>
      <w:lvlText w:val=""/>
      <w:lvlJc w:val="left"/>
      <w:pPr>
        <w:ind w:left="6547" w:hanging="360"/>
      </w:pPr>
      <w:rPr>
        <w:rFonts w:ascii="Wingdings" w:hAnsi="Wingdings" w:hint="default"/>
      </w:rPr>
    </w:lvl>
  </w:abstractNum>
  <w:abstractNum w:abstractNumId="28" w15:restartNumberingAfterBreak="0">
    <w:nsid w:val="645443EE"/>
    <w:multiLevelType w:val="hybridMultilevel"/>
    <w:tmpl w:val="8D0EBE70"/>
    <w:lvl w:ilvl="0" w:tplc="881CFE16">
      <w:start w:val="1"/>
      <w:numFmt w:val="bullet"/>
      <w:lvlText w:val="•"/>
      <w:lvlJc w:val="left"/>
      <w:pPr>
        <w:tabs>
          <w:tab w:val="num" w:pos="720"/>
        </w:tabs>
        <w:ind w:left="720" w:hanging="360"/>
      </w:pPr>
      <w:rPr>
        <w:rFonts w:ascii="Arial" w:hAnsi="Arial" w:hint="default"/>
      </w:rPr>
    </w:lvl>
    <w:lvl w:ilvl="1" w:tplc="244E119A" w:tentative="1">
      <w:start w:val="1"/>
      <w:numFmt w:val="bullet"/>
      <w:lvlText w:val="•"/>
      <w:lvlJc w:val="left"/>
      <w:pPr>
        <w:tabs>
          <w:tab w:val="num" w:pos="1440"/>
        </w:tabs>
        <w:ind w:left="1440" w:hanging="360"/>
      </w:pPr>
      <w:rPr>
        <w:rFonts w:ascii="Arial" w:hAnsi="Arial" w:hint="default"/>
      </w:rPr>
    </w:lvl>
    <w:lvl w:ilvl="2" w:tplc="B400F382" w:tentative="1">
      <w:start w:val="1"/>
      <w:numFmt w:val="bullet"/>
      <w:lvlText w:val="•"/>
      <w:lvlJc w:val="left"/>
      <w:pPr>
        <w:tabs>
          <w:tab w:val="num" w:pos="2160"/>
        </w:tabs>
        <w:ind w:left="2160" w:hanging="360"/>
      </w:pPr>
      <w:rPr>
        <w:rFonts w:ascii="Arial" w:hAnsi="Arial" w:hint="default"/>
      </w:rPr>
    </w:lvl>
    <w:lvl w:ilvl="3" w:tplc="6C40535C" w:tentative="1">
      <w:start w:val="1"/>
      <w:numFmt w:val="bullet"/>
      <w:lvlText w:val="•"/>
      <w:lvlJc w:val="left"/>
      <w:pPr>
        <w:tabs>
          <w:tab w:val="num" w:pos="2880"/>
        </w:tabs>
        <w:ind w:left="2880" w:hanging="360"/>
      </w:pPr>
      <w:rPr>
        <w:rFonts w:ascii="Arial" w:hAnsi="Arial" w:hint="default"/>
      </w:rPr>
    </w:lvl>
    <w:lvl w:ilvl="4" w:tplc="4D3AFDF8" w:tentative="1">
      <w:start w:val="1"/>
      <w:numFmt w:val="bullet"/>
      <w:lvlText w:val="•"/>
      <w:lvlJc w:val="left"/>
      <w:pPr>
        <w:tabs>
          <w:tab w:val="num" w:pos="3600"/>
        </w:tabs>
        <w:ind w:left="3600" w:hanging="360"/>
      </w:pPr>
      <w:rPr>
        <w:rFonts w:ascii="Arial" w:hAnsi="Arial" w:hint="default"/>
      </w:rPr>
    </w:lvl>
    <w:lvl w:ilvl="5" w:tplc="E19A52DC" w:tentative="1">
      <w:start w:val="1"/>
      <w:numFmt w:val="bullet"/>
      <w:lvlText w:val="•"/>
      <w:lvlJc w:val="left"/>
      <w:pPr>
        <w:tabs>
          <w:tab w:val="num" w:pos="4320"/>
        </w:tabs>
        <w:ind w:left="4320" w:hanging="360"/>
      </w:pPr>
      <w:rPr>
        <w:rFonts w:ascii="Arial" w:hAnsi="Arial" w:hint="default"/>
      </w:rPr>
    </w:lvl>
    <w:lvl w:ilvl="6" w:tplc="236C6F0E" w:tentative="1">
      <w:start w:val="1"/>
      <w:numFmt w:val="bullet"/>
      <w:lvlText w:val="•"/>
      <w:lvlJc w:val="left"/>
      <w:pPr>
        <w:tabs>
          <w:tab w:val="num" w:pos="5040"/>
        </w:tabs>
        <w:ind w:left="5040" w:hanging="360"/>
      </w:pPr>
      <w:rPr>
        <w:rFonts w:ascii="Arial" w:hAnsi="Arial" w:hint="default"/>
      </w:rPr>
    </w:lvl>
    <w:lvl w:ilvl="7" w:tplc="E33E3F6E" w:tentative="1">
      <w:start w:val="1"/>
      <w:numFmt w:val="bullet"/>
      <w:lvlText w:val="•"/>
      <w:lvlJc w:val="left"/>
      <w:pPr>
        <w:tabs>
          <w:tab w:val="num" w:pos="5760"/>
        </w:tabs>
        <w:ind w:left="5760" w:hanging="360"/>
      </w:pPr>
      <w:rPr>
        <w:rFonts w:ascii="Arial" w:hAnsi="Arial" w:hint="default"/>
      </w:rPr>
    </w:lvl>
    <w:lvl w:ilvl="8" w:tplc="B290AA3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58D2AD9"/>
    <w:multiLevelType w:val="hybridMultilevel"/>
    <w:tmpl w:val="08F040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08C7DF1"/>
    <w:multiLevelType w:val="hybridMultilevel"/>
    <w:tmpl w:val="9B9E6800"/>
    <w:lvl w:ilvl="0" w:tplc="29E0E6F2">
      <w:start w:val="1"/>
      <w:numFmt w:val="bullet"/>
      <w:lvlText w:val=""/>
      <w:lvlJc w:val="left"/>
      <w:pPr>
        <w:tabs>
          <w:tab w:val="num" w:pos="720"/>
        </w:tabs>
        <w:ind w:left="720" w:hanging="360"/>
      </w:pPr>
      <w:rPr>
        <w:rFonts w:ascii="Symbol" w:hAnsi="Symbol" w:hint="default"/>
      </w:rPr>
    </w:lvl>
    <w:lvl w:ilvl="1" w:tplc="4EA6C68A" w:tentative="1">
      <w:start w:val="1"/>
      <w:numFmt w:val="bullet"/>
      <w:lvlText w:val=""/>
      <w:lvlJc w:val="left"/>
      <w:pPr>
        <w:tabs>
          <w:tab w:val="num" w:pos="1440"/>
        </w:tabs>
        <w:ind w:left="1440" w:hanging="360"/>
      </w:pPr>
      <w:rPr>
        <w:rFonts w:ascii="Symbol" w:hAnsi="Symbol" w:hint="default"/>
      </w:rPr>
    </w:lvl>
    <w:lvl w:ilvl="2" w:tplc="1DF6F0F4" w:tentative="1">
      <w:start w:val="1"/>
      <w:numFmt w:val="bullet"/>
      <w:lvlText w:val=""/>
      <w:lvlJc w:val="left"/>
      <w:pPr>
        <w:tabs>
          <w:tab w:val="num" w:pos="2160"/>
        </w:tabs>
        <w:ind w:left="2160" w:hanging="360"/>
      </w:pPr>
      <w:rPr>
        <w:rFonts w:ascii="Symbol" w:hAnsi="Symbol" w:hint="default"/>
      </w:rPr>
    </w:lvl>
    <w:lvl w:ilvl="3" w:tplc="57C244C8" w:tentative="1">
      <w:start w:val="1"/>
      <w:numFmt w:val="bullet"/>
      <w:lvlText w:val=""/>
      <w:lvlJc w:val="left"/>
      <w:pPr>
        <w:tabs>
          <w:tab w:val="num" w:pos="2880"/>
        </w:tabs>
        <w:ind w:left="2880" w:hanging="360"/>
      </w:pPr>
      <w:rPr>
        <w:rFonts w:ascii="Symbol" w:hAnsi="Symbol" w:hint="default"/>
      </w:rPr>
    </w:lvl>
    <w:lvl w:ilvl="4" w:tplc="00C85D12" w:tentative="1">
      <w:start w:val="1"/>
      <w:numFmt w:val="bullet"/>
      <w:lvlText w:val=""/>
      <w:lvlJc w:val="left"/>
      <w:pPr>
        <w:tabs>
          <w:tab w:val="num" w:pos="3600"/>
        </w:tabs>
        <w:ind w:left="3600" w:hanging="360"/>
      </w:pPr>
      <w:rPr>
        <w:rFonts w:ascii="Symbol" w:hAnsi="Symbol" w:hint="default"/>
      </w:rPr>
    </w:lvl>
    <w:lvl w:ilvl="5" w:tplc="E7089DC4" w:tentative="1">
      <w:start w:val="1"/>
      <w:numFmt w:val="bullet"/>
      <w:lvlText w:val=""/>
      <w:lvlJc w:val="left"/>
      <w:pPr>
        <w:tabs>
          <w:tab w:val="num" w:pos="4320"/>
        </w:tabs>
        <w:ind w:left="4320" w:hanging="360"/>
      </w:pPr>
      <w:rPr>
        <w:rFonts w:ascii="Symbol" w:hAnsi="Symbol" w:hint="default"/>
      </w:rPr>
    </w:lvl>
    <w:lvl w:ilvl="6" w:tplc="0C38449A" w:tentative="1">
      <w:start w:val="1"/>
      <w:numFmt w:val="bullet"/>
      <w:lvlText w:val=""/>
      <w:lvlJc w:val="left"/>
      <w:pPr>
        <w:tabs>
          <w:tab w:val="num" w:pos="5040"/>
        </w:tabs>
        <w:ind w:left="5040" w:hanging="360"/>
      </w:pPr>
      <w:rPr>
        <w:rFonts w:ascii="Symbol" w:hAnsi="Symbol" w:hint="default"/>
      </w:rPr>
    </w:lvl>
    <w:lvl w:ilvl="7" w:tplc="171A8EDE" w:tentative="1">
      <w:start w:val="1"/>
      <w:numFmt w:val="bullet"/>
      <w:lvlText w:val=""/>
      <w:lvlJc w:val="left"/>
      <w:pPr>
        <w:tabs>
          <w:tab w:val="num" w:pos="5760"/>
        </w:tabs>
        <w:ind w:left="5760" w:hanging="360"/>
      </w:pPr>
      <w:rPr>
        <w:rFonts w:ascii="Symbol" w:hAnsi="Symbol" w:hint="default"/>
      </w:rPr>
    </w:lvl>
    <w:lvl w:ilvl="8" w:tplc="61347034"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7CF1EF3"/>
    <w:multiLevelType w:val="hybridMultilevel"/>
    <w:tmpl w:val="1F36C11C"/>
    <w:lvl w:ilvl="0" w:tplc="E1C4B944">
      <w:start w:val="1"/>
      <w:numFmt w:val="bullet"/>
      <w:lvlText w:val="•"/>
      <w:lvlJc w:val="left"/>
      <w:pPr>
        <w:tabs>
          <w:tab w:val="num" w:pos="720"/>
        </w:tabs>
        <w:ind w:left="720" w:hanging="360"/>
      </w:pPr>
      <w:rPr>
        <w:rFonts w:ascii="Arial" w:hAnsi="Arial" w:hint="default"/>
      </w:rPr>
    </w:lvl>
    <w:lvl w:ilvl="1" w:tplc="E79A9FB6" w:tentative="1">
      <w:start w:val="1"/>
      <w:numFmt w:val="bullet"/>
      <w:lvlText w:val="•"/>
      <w:lvlJc w:val="left"/>
      <w:pPr>
        <w:tabs>
          <w:tab w:val="num" w:pos="1440"/>
        </w:tabs>
        <w:ind w:left="1440" w:hanging="360"/>
      </w:pPr>
      <w:rPr>
        <w:rFonts w:ascii="Arial" w:hAnsi="Arial" w:hint="default"/>
      </w:rPr>
    </w:lvl>
    <w:lvl w:ilvl="2" w:tplc="94200434" w:tentative="1">
      <w:start w:val="1"/>
      <w:numFmt w:val="bullet"/>
      <w:lvlText w:val="•"/>
      <w:lvlJc w:val="left"/>
      <w:pPr>
        <w:tabs>
          <w:tab w:val="num" w:pos="2160"/>
        </w:tabs>
        <w:ind w:left="2160" w:hanging="360"/>
      </w:pPr>
      <w:rPr>
        <w:rFonts w:ascii="Arial" w:hAnsi="Arial" w:hint="default"/>
      </w:rPr>
    </w:lvl>
    <w:lvl w:ilvl="3" w:tplc="7BEA59A6" w:tentative="1">
      <w:start w:val="1"/>
      <w:numFmt w:val="bullet"/>
      <w:lvlText w:val="•"/>
      <w:lvlJc w:val="left"/>
      <w:pPr>
        <w:tabs>
          <w:tab w:val="num" w:pos="2880"/>
        </w:tabs>
        <w:ind w:left="2880" w:hanging="360"/>
      </w:pPr>
      <w:rPr>
        <w:rFonts w:ascii="Arial" w:hAnsi="Arial" w:hint="default"/>
      </w:rPr>
    </w:lvl>
    <w:lvl w:ilvl="4" w:tplc="AFD071E6" w:tentative="1">
      <w:start w:val="1"/>
      <w:numFmt w:val="bullet"/>
      <w:lvlText w:val="•"/>
      <w:lvlJc w:val="left"/>
      <w:pPr>
        <w:tabs>
          <w:tab w:val="num" w:pos="3600"/>
        </w:tabs>
        <w:ind w:left="3600" w:hanging="360"/>
      </w:pPr>
      <w:rPr>
        <w:rFonts w:ascii="Arial" w:hAnsi="Arial" w:hint="default"/>
      </w:rPr>
    </w:lvl>
    <w:lvl w:ilvl="5" w:tplc="0F7A0496" w:tentative="1">
      <w:start w:val="1"/>
      <w:numFmt w:val="bullet"/>
      <w:lvlText w:val="•"/>
      <w:lvlJc w:val="left"/>
      <w:pPr>
        <w:tabs>
          <w:tab w:val="num" w:pos="4320"/>
        </w:tabs>
        <w:ind w:left="4320" w:hanging="360"/>
      </w:pPr>
      <w:rPr>
        <w:rFonts w:ascii="Arial" w:hAnsi="Arial" w:hint="default"/>
      </w:rPr>
    </w:lvl>
    <w:lvl w:ilvl="6" w:tplc="6B98347A" w:tentative="1">
      <w:start w:val="1"/>
      <w:numFmt w:val="bullet"/>
      <w:lvlText w:val="•"/>
      <w:lvlJc w:val="left"/>
      <w:pPr>
        <w:tabs>
          <w:tab w:val="num" w:pos="5040"/>
        </w:tabs>
        <w:ind w:left="5040" w:hanging="360"/>
      </w:pPr>
      <w:rPr>
        <w:rFonts w:ascii="Arial" w:hAnsi="Arial" w:hint="default"/>
      </w:rPr>
    </w:lvl>
    <w:lvl w:ilvl="7" w:tplc="81D2BA96" w:tentative="1">
      <w:start w:val="1"/>
      <w:numFmt w:val="bullet"/>
      <w:lvlText w:val="•"/>
      <w:lvlJc w:val="left"/>
      <w:pPr>
        <w:tabs>
          <w:tab w:val="num" w:pos="5760"/>
        </w:tabs>
        <w:ind w:left="5760" w:hanging="360"/>
      </w:pPr>
      <w:rPr>
        <w:rFonts w:ascii="Arial" w:hAnsi="Arial" w:hint="default"/>
      </w:rPr>
    </w:lvl>
    <w:lvl w:ilvl="8" w:tplc="7E1ED41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D0E5569"/>
    <w:multiLevelType w:val="hybridMultilevel"/>
    <w:tmpl w:val="AC302CBC"/>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3" w15:restartNumberingAfterBreak="0">
    <w:nsid w:val="7D99190A"/>
    <w:multiLevelType w:val="hybridMultilevel"/>
    <w:tmpl w:val="857449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5"/>
  </w:num>
  <w:num w:numId="2">
    <w:abstractNumId w:val="0"/>
  </w:num>
  <w:num w:numId="3">
    <w:abstractNumId w:val="21"/>
  </w:num>
  <w:num w:numId="4">
    <w:abstractNumId w:val="5"/>
  </w:num>
  <w:num w:numId="5">
    <w:abstractNumId w:val="11"/>
  </w:num>
  <w:num w:numId="6">
    <w:abstractNumId w:val="18"/>
  </w:num>
  <w:num w:numId="7">
    <w:abstractNumId w:val="32"/>
  </w:num>
  <w:num w:numId="8">
    <w:abstractNumId w:val="1"/>
  </w:num>
  <w:num w:numId="9">
    <w:abstractNumId w:val="25"/>
  </w:num>
  <w:num w:numId="10">
    <w:abstractNumId w:val="31"/>
  </w:num>
  <w:num w:numId="11">
    <w:abstractNumId w:val="12"/>
  </w:num>
  <w:num w:numId="12">
    <w:abstractNumId w:val="28"/>
  </w:num>
  <w:num w:numId="13">
    <w:abstractNumId w:val="9"/>
  </w:num>
  <w:num w:numId="14">
    <w:abstractNumId w:val="30"/>
  </w:num>
  <w:num w:numId="15">
    <w:abstractNumId w:val="11"/>
  </w:num>
  <w:num w:numId="16">
    <w:abstractNumId w:val="27"/>
  </w:num>
  <w:num w:numId="17">
    <w:abstractNumId w:val="23"/>
  </w:num>
  <w:num w:numId="18">
    <w:abstractNumId w:val="1"/>
  </w:num>
  <w:num w:numId="19">
    <w:abstractNumId w:val="17"/>
  </w:num>
  <w:num w:numId="20">
    <w:abstractNumId w:val="19"/>
  </w:num>
  <w:num w:numId="21">
    <w:abstractNumId w:val="2"/>
  </w:num>
  <w:num w:numId="22">
    <w:abstractNumId w:val="26"/>
  </w:num>
  <w:num w:numId="23">
    <w:abstractNumId w:val="29"/>
  </w:num>
  <w:num w:numId="24">
    <w:abstractNumId w:val="24"/>
  </w:num>
  <w:num w:numId="25">
    <w:abstractNumId w:val="33"/>
  </w:num>
  <w:num w:numId="26">
    <w:abstractNumId w:val="10"/>
  </w:num>
  <w:num w:numId="27">
    <w:abstractNumId w:val="8"/>
  </w:num>
  <w:num w:numId="28">
    <w:abstractNumId w:val="3"/>
  </w:num>
  <w:num w:numId="29">
    <w:abstractNumId w:val="14"/>
  </w:num>
  <w:num w:numId="30">
    <w:abstractNumId w:val="16"/>
  </w:num>
  <w:num w:numId="31">
    <w:abstractNumId w:val="20"/>
  </w:num>
  <w:num w:numId="32">
    <w:abstractNumId w:val="4"/>
  </w:num>
  <w:num w:numId="33">
    <w:abstractNumId w:val="22"/>
  </w:num>
  <w:num w:numId="34">
    <w:abstractNumId w:val="7"/>
  </w:num>
  <w:num w:numId="35">
    <w:abstractNumId w:val="13"/>
  </w:num>
  <w:num w:numId="36">
    <w:abstractNumId w:val="6"/>
  </w:num>
  <w:num w:numId="37">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removePersonalInformation/>
  <w:removeDateAndTime/>
  <w:proofState w:spelling="clean" w:grammar="clean"/>
  <w:attachedTemplate r:id="rId1"/>
  <w:stylePaneSortMethod w:val="00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BDA"/>
    <w:rsid w:val="000065BE"/>
    <w:rsid w:val="00012353"/>
    <w:rsid w:val="00012642"/>
    <w:rsid w:val="0001381D"/>
    <w:rsid w:val="0002707D"/>
    <w:rsid w:val="00035050"/>
    <w:rsid w:val="00035135"/>
    <w:rsid w:val="00037636"/>
    <w:rsid w:val="0004417A"/>
    <w:rsid w:val="00054536"/>
    <w:rsid w:val="00061601"/>
    <w:rsid w:val="00064876"/>
    <w:rsid w:val="00067770"/>
    <w:rsid w:val="000809BE"/>
    <w:rsid w:val="00095316"/>
    <w:rsid w:val="000A43BE"/>
    <w:rsid w:val="000A562B"/>
    <w:rsid w:val="000A7991"/>
    <w:rsid w:val="000B0CD0"/>
    <w:rsid w:val="000B4722"/>
    <w:rsid w:val="000C2FF8"/>
    <w:rsid w:val="000C3663"/>
    <w:rsid w:val="000C77F0"/>
    <w:rsid w:val="000E592D"/>
    <w:rsid w:val="000E6C6F"/>
    <w:rsid w:val="000F2FCB"/>
    <w:rsid w:val="00100D9E"/>
    <w:rsid w:val="00104712"/>
    <w:rsid w:val="00104AEA"/>
    <w:rsid w:val="00111D07"/>
    <w:rsid w:val="00116566"/>
    <w:rsid w:val="00120B35"/>
    <w:rsid w:val="001269E6"/>
    <w:rsid w:val="00136E2F"/>
    <w:rsid w:val="00140CCF"/>
    <w:rsid w:val="00156E52"/>
    <w:rsid w:val="00164CF5"/>
    <w:rsid w:val="0016603A"/>
    <w:rsid w:val="0017122A"/>
    <w:rsid w:val="001727B9"/>
    <w:rsid w:val="00172CF5"/>
    <w:rsid w:val="001741A1"/>
    <w:rsid w:val="00185568"/>
    <w:rsid w:val="00190DE4"/>
    <w:rsid w:val="00193DA5"/>
    <w:rsid w:val="0019509C"/>
    <w:rsid w:val="001B077E"/>
    <w:rsid w:val="001B3F4C"/>
    <w:rsid w:val="001B5ABA"/>
    <w:rsid w:val="001B6C69"/>
    <w:rsid w:val="001C17AC"/>
    <w:rsid w:val="001C2A76"/>
    <w:rsid w:val="001C5443"/>
    <w:rsid w:val="001E0F66"/>
    <w:rsid w:val="001F41BF"/>
    <w:rsid w:val="00201ED8"/>
    <w:rsid w:val="00205FA9"/>
    <w:rsid w:val="00217B11"/>
    <w:rsid w:val="00220770"/>
    <w:rsid w:val="002227A5"/>
    <w:rsid w:val="00225B2E"/>
    <w:rsid w:val="0022690D"/>
    <w:rsid w:val="002275D5"/>
    <w:rsid w:val="00236741"/>
    <w:rsid w:val="00237C94"/>
    <w:rsid w:val="00243370"/>
    <w:rsid w:val="002567F4"/>
    <w:rsid w:val="0025690B"/>
    <w:rsid w:val="00257DF2"/>
    <w:rsid w:val="0026472A"/>
    <w:rsid w:val="00264AC9"/>
    <w:rsid w:val="00265327"/>
    <w:rsid w:val="0026750B"/>
    <w:rsid w:val="00270AB0"/>
    <w:rsid w:val="00271196"/>
    <w:rsid w:val="00272496"/>
    <w:rsid w:val="002835FA"/>
    <w:rsid w:val="00284161"/>
    <w:rsid w:val="0029558D"/>
    <w:rsid w:val="002B0061"/>
    <w:rsid w:val="002C2500"/>
    <w:rsid w:val="002C72B1"/>
    <w:rsid w:val="002E3EA7"/>
    <w:rsid w:val="002F300A"/>
    <w:rsid w:val="002F4584"/>
    <w:rsid w:val="002F7498"/>
    <w:rsid w:val="00300A56"/>
    <w:rsid w:val="003024AD"/>
    <w:rsid w:val="00302559"/>
    <w:rsid w:val="003038E2"/>
    <w:rsid w:val="00314E6B"/>
    <w:rsid w:val="0031723F"/>
    <w:rsid w:val="0032772B"/>
    <w:rsid w:val="003300F5"/>
    <w:rsid w:val="00342209"/>
    <w:rsid w:val="00344F41"/>
    <w:rsid w:val="0034553B"/>
    <w:rsid w:val="00351F7C"/>
    <w:rsid w:val="00352C8A"/>
    <w:rsid w:val="003534E0"/>
    <w:rsid w:val="003628C6"/>
    <w:rsid w:val="003666D2"/>
    <w:rsid w:val="003701F1"/>
    <w:rsid w:val="00370DDA"/>
    <w:rsid w:val="0038267D"/>
    <w:rsid w:val="00385C80"/>
    <w:rsid w:val="00397553"/>
    <w:rsid w:val="003A115B"/>
    <w:rsid w:val="003A6806"/>
    <w:rsid w:val="003B3244"/>
    <w:rsid w:val="003D2CEC"/>
    <w:rsid w:val="003D3117"/>
    <w:rsid w:val="003D3B15"/>
    <w:rsid w:val="003E1A0A"/>
    <w:rsid w:val="003E551B"/>
    <w:rsid w:val="003F0EE4"/>
    <w:rsid w:val="003F0FCA"/>
    <w:rsid w:val="003F4F1E"/>
    <w:rsid w:val="004004FB"/>
    <w:rsid w:val="00401646"/>
    <w:rsid w:val="00405115"/>
    <w:rsid w:val="00417017"/>
    <w:rsid w:val="0042311E"/>
    <w:rsid w:val="00431B40"/>
    <w:rsid w:val="00434CE8"/>
    <w:rsid w:val="00444C0E"/>
    <w:rsid w:val="004529D6"/>
    <w:rsid w:val="00452D81"/>
    <w:rsid w:val="004560A3"/>
    <w:rsid w:val="0046097F"/>
    <w:rsid w:val="00472D78"/>
    <w:rsid w:val="00492151"/>
    <w:rsid w:val="00493EC9"/>
    <w:rsid w:val="00495072"/>
    <w:rsid w:val="00495D21"/>
    <w:rsid w:val="004A1902"/>
    <w:rsid w:val="004A6174"/>
    <w:rsid w:val="004B0E26"/>
    <w:rsid w:val="004B1AEF"/>
    <w:rsid w:val="004B584F"/>
    <w:rsid w:val="004B72B2"/>
    <w:rsid w:val="004C5395"/>
    <w:rsid w:val="004C54F7"/>
    <w:rsid w:val="004D0131"/>
    <w:rsid w:val="004D25B3"/>
    <w:rsid w:val="004D5825"/>
    <w:rsid w:val="004E0282"/>
    <w:rsid w:val="004E74EE"/>
    <w:rsid w:val="004E76B7"/>
    <w:rsid w:val="004F2C8F"/>
    <w:rsid w:val="00501AFB"/>
    <w:rsid w:val="005036FB"/>
    <w:rsid w:val="00504958"/>
    <w:rsid w:val="00510E28"/>
    <w:rsid w:val="00514C13"/>
    <w:rsid w:val="00515912"/>
    <w:rsid w:val="005162B4"/>
    <w:rsid w:val="00516686"/>
    <w:rsid w:val="00532BA3"/>
    <w:rsid w:val="00544371"/>
    <w:rsid w:val="005445FB"/>
    <w:rsid w:val="00550E66"/>
    <w:rsid w:val="0055362F"/>
    <w:rsid w:val="0057451C"/>
    <w:rsid w:val="00575279"/>
    <w:rsid w:val="0058665A"/>
    <w:rsid w:val="005968A1"/>
    <w:rsid w:val="005A6FDD"/>
    <w:rsid w:val="005B2EBB"/>
    <w:rsid w:val="005B3CEE"/>
    <w:rsid w:val="005D59A1"/>
    <w:rsid w:val="005E5280"/>
    <w:rsid w:val="005E5C0A"/>
    <w:rsid w:val="005F6817"/>
    <w:rsid w:val="00601BC7"/>
    <w:rsid w:val="00611B1B"/>
    <w:rsid w:val="0062624F"/>
    <w:rsid w:val="00636814"/>
    <w:rsid w:val="00641646"/>
    <w:rsid w:val="0065061E"/>
    <w:rsid w:val="0065178B"/>
    <w:rsid w:val="00655AA6"/>
    <w:rsid w:val="00656381"/>
    <w:rsid w:val="0066569D"/>
    <w:rsid w:val="006733DC"/>
    <w:rsid w:val="00673C70"/>
    <w:rsid w:val="0068031E"/>
    <w:rsid w:val="00681118"/>
    <w:rsid w:val="006908A5"/>
    <w:rsid w:val="00696B86"/>
    <w:rsid w:val="006A5EE5"/>
    <w:rsid w:val="006B36EE"/>
    <w:rsid w:val="006B6648"/>
    <w:rsid w:val="006B7D4A"/>
    <w:rsid w:val="006C23A9"/>
    <w:rsid w:val="006C7F94"/>
    <w:rsid w:val="006D1B97"/>
    <w:rsid w:val="006D3396"/>
    <w:rsid w:val="006D6905"/>
    <w:rsid w:val="006D7F39"/>
    <w:rsid w:val="006E2B89"/>
    <w:rsid w:val="006E2E9B"/>
    <w:rsid w:val="006E68F0"/>
    <w:rsid w:val="006E6F0E"/>
    <w:rsid w:val="007000A1"/>
    <w:rsid w:val="0071014D"/>
    <w:rsid w:val="00713BDA"/>
    <w:rsid w:val="00715A96"/>
    <w:rsid w:val="00716DF3"/>
    <w:rsid w:val="00720A6C"/>
    <w:rsid w:val="007275BB"/>
    <w:rsid w:val="00730D8B"/>
    <w:rsid w:val="00735252"/>
    <w:rsid w:val="007377C9"/>
    <w:rsid w:val="00741E1F"/>
    <w:rsid w:val="00753A10"/>
    <w:rsid w:val="00754231"/>
    <w:rsid w:val="007559F0"/>
    <w:rsid w:val="00760975"/>
    <w:rsid w:val="00760ADD"/>
    <w:rsid w:val="00775AA8"/>
    <w:rsid w:val="00785671"/>
    <w:rsid w:val="00787A54"/>
    <w:rsid w:val="00794CD9"/>
    <w:rsid w:val="00795EAB"/>
    <w:rsid w:val="00797723"/>
    <w:rsid w:val="007A4BE3"/>
    <w:rsid w:val="007B3F03"/>
    <w:rsid w:val="007C4497"/>
    <w:rsid w:val="007C6D92"/>
    <w:rsid w:val="007D1FAE"/>
    <w:rsid w:val="007D379D"/>
    <w:rsid w:val="007D72D9"/>
    <w:rsid w:val="007E07BB"/>
    <w:rsid w:val="007E615F"/>
    <w:rsid w:val="007F0854"/>
    <w:rsid w:val="007F7097"/>
    <w:rsid w:val="0080123B"/>
    <w:rsid w:val="008019B6"/>
    <w:rsid w:val="00815191"/>
    <w:rsid w:val="0081635D"/>
    <w:rsid w:val="008252DD"/>
    <w:rsid w:val="00854858"/>
    <w:rsid w:val="00855CD7"/>
    <w:rsid w:val="00856D68"/>
    <w:rsid w:val="0085774D"/>
    <w:rsid w:val="008614F3"/>
    <w:rsid w:val="00865547"/>
    <w:rsid w:val="00871225"/>
    <w:rsid w:val="00886B3B"/>
    <w:rsid w:val="008919B5"/>
    <w:rsid w:val="00892052"/>
    <w:rsid w:val="008924CD"/>
    <w:rsid w:val="00896E06"/>
    <w:rsid w:val="008A10FE"/>
    <w:rsid w:val="008A43AA"/>
    <w:rsid w:val="008A6C8A"/>
    <w:rsid w:val="008B3493"/>
    <w:rsid w:val="008C1DF1"/>
    <w:rsid w:val="008C727C"/>
    <w:rsid w:val="008D11E1"/>
    <w:rsid w:val="008E5843"/>
    <w:rsid w:val="008F37A9"/>
    <w:rsid w:val="008F41F0"/>
    <w:rsid w:val="008F5174"/>
    <w:rsid w:val="00923F78"/>
    <w:rsid w:val="009240F2"/>
    <w:rsid w:val="00932B72"/>
    <w:rsid w:val="00936FB8"/>
    <w:rsid w:val="00941189"/>
    <w:rsid w:val="0095067A"/>
    <w:rsid w:val="0096571B"/>
    <w:rsid w:val="00966BEE"/>
    <w:rsid w:val="009674E5"/>
    <w:rsid w:val="0097163B"/>
    <w:rsid w:val="00972B8F"/>
    <w:rsid w:val="00975C82"/>
    <w:rsid w:val="0097611D"/>
    <w:rsid w:val="00981835"/>
    <w:rsid w:val="00982528"/>
    <w:rsid w:val="00986A31"/>
    <w:rsid w:val="00996386"/>
    <w:rsid w:val="009A0C7B"/>
    <w:rsid w:val="009A1EFE"/>
    <w:rsid w:val="009A61FE"/>
    <w:rsid w:val="009B7326"/>
    <w:rsid w:val="009C3CA0"/>
    <w:rsid w:val="009C64CB"/>
    <w:rsid w:val="009F143F"/>
    <w:rsid w:val="00A10BFF"/>
    <w:rsid w:val="00A11A39"/>
    <w:rsid w:val="00A14D6A"/>
    <w:rsid w:val="00A15DC8"/>
    <w:rsid w:val="00A221D5"/>
    <w:rsid w:val="00A362EB"/>
    <w:rsid w:val="00A36A57"/>
    <w:rsid w:val="00A36DCF"/>
    <w:rsid w:val="00A41E49"/>
    <w:rsid w:val="00A4582C"/>
    <w:rsid w:val="00A51317"/>
    <w:rsid w:val="00A60D51"/>
    <w:rsid w:val="00A6701E"/>
    <w:rsid w:val="00A72511"/>
    <w:rsid w:val="00A75267"/>
    <w:rsid w:val="00A7610A"/>
    <w:rsid w:val="00A80691"/>
    <w:rsid w:val="00A91AFF"/>
    <w:rsid w:val="00AA009E"/>
    <w:rsid w:val="00AB2787"/>
    <w:rsid w:val="00AB3E47"/>
    <w:rsid w:val="00AB4632"/>
    <w:rsid w:val="00AC1521"/>
    <w:rsid w:val="00AD102A"/>
    <w:rsid w:val="00AD1EAF"/>
    <w:rsid w:val="00AD569C"/>
    <w:rsid w:val="00AD682D"/>
    <w:rsid w:val="00AE3746"/>
    <w:rsid w:val="00AF29CC"/>
    <w:rsid w:val="00AF6335"/>
    <w:rsid w:val="00AF7DAD"/>
    <w:rsid w:val="00B004D2"/>
    <w:rsid w:val="00B01D0B"/>
    <w:rsid w:val="00B02DF8"/>
    <w:rsid w:val="00B05E2D"/>
    <w:rsid w:val="00B07A3B"/>
    <w:rsid w:val="00B13126"/>
    <w:rsid w:val="00B4648F"/>
    <w:rsid w:val="00B62322"/>
    <w:rsid w:val="00B710C6"/>
    <w:rsid w:val="00B82918"/>
    <w:rsid w:val="00BA3E49"/>
    <w:rsid w:val="00BA42F7"/>
    <w:rsid w:val="00BB0B9B"/>
    <w:rsid w:val="00BC1622"/>
    <w:rsid w:val="00BD2467"/>
    <w:rsid w:val="00BD282A"/>
    <w:rsid w:val="00BD376F"/>
    <w:rsid w:val="00BD74B7"/>
    <w:rsid w:val="00C0629B"/>
    <w:rsid w:val="00C07043"/>
    <w:rsid w:val="00C10058"/>
    <w:rsid w:val="00C10F9C"/>
    <w:rsid w:val="00C23557"/>
    <w:rsid w:val="00C32473"/>
    <w:rsid w:val="00C43CFC"/>
    <w:rsid w:val="00C6700E"/>
    <w:rsid w:val="00C71D6E"/>
    <w:rsid w:val="00C7365B"/>
    <w:rsid w:val="00C74C4D"/>
    <w:rsid w:val="00C8551A"/>
    <w:rsid w:val="00C94CB3"/>
    <w:rsid w:val="00C95AEB"/>
    <w:rsid w:val="00C95F79"/>
    <w:rsid w:val="00CA3F76"/>
    <w:rsid w:val="00CB303C"/>
    <w:rsid w:val="00CC1E06"/>
    <w:rsid w:val="00CC2280"/>
    <w:rsid w:val="00CC4F8B"/>
    <w:rsid w:val="00CC528D"/>
    <w:rsid w:val="00CD4953"/>
    <w:rsid w:val="00CE5D54"/>
    <w:rsid w:val="00CF0732"/>
    <w:rsid w:val="00CF0BD5"/>
    <w:rsid w:val="00CF39A5"/>
    <w:rsid w:val="00D04F1C"/>
    <w:rsid w:val="00D134B2"/>
    <w:rsid w:val="00D13751"/>
    <w:rsid w:val="00D13EC6"/>
    <w:rsid w:val="00D16B79"/>
    <w:rsid w:val="00D22B1C"/>
    <w:rsid w:val="00D33439"/>
    <w:rsid w:val="00D341F7"/>
    <w:rsid w:val="00D404BC"/>
    <w:rsid w:val="00D40C50"/>
    <w:rsid w:val="00D5298D"/>
    <w:rsid w:val="00D537AB"/>
    <w:rsid w:val="00D5421E"/>
    <w:rsid w:val="00D55960"/>
    <w:rsid w:val="00D55AF0"/>
    <w:rsid w:val="00D57725"/>
    <w:rsid w:val="00D60E63"/>
    <w:rsid w:val="00D63642"/>
    <w:rsid w:val="00D67260"/>
    <w:rsid w:val="00D674D2"/>
    <w:rsid w:val="00D72806"/>
    <w:rsid w:val="00D85C74"/>
    <w:rsid w:val="00D85FC9"/>
    <w:rsid w:val="00D879D2"/>
    <w:rsid w:val="00DA1E0B"/>
    <w:rsid w:val="00DA5A4F"/>
    <w:rsid w:val="00DA6DED"/>
    <w:rsid w:val="00DC32FC"/>
    <w:rsid w:val="00DC3F14"/>
    <w:rsid w:val="00DC75EB"/>
    <w:rsid w:val="00DD0D5D"/>
    <w:rsid w:val="00DD1FD7"/>
    <w:rsid w:val="00DE74FC"/>
    <w:rsid w:val="00E046EF"/>
    <w:rsid w:val="00E077FD"/>
    <w:rsid w:val="00E12E9F"/>
    <w:rsid w:val="00E135E3"/>
    <w:rsid w:val="00E227BF"/>
    <w:rsid w:val="00E239B0"/>
    <w:rsid w:val="00E24289"/>
    <w:rsid w:val="00E3351D"/>
    <w:rsid w:val="00E36AAE"/>
    <w:rsid w:val="00E541D8"/>
    <w:rsid w:val="00E67916"/>
    <w:rsid w:val="00E71FA1"/>
    <w:rsid w:val="00E746B2"/>
    <w:rsid w:val="00E75207"/>
    <w:rsid w:val="00E928DC"/>
    <w:rsid w:val="00E96712"/>
    <w:rsid w:val="00E97249"/>
    <w:rsid w:val="00EA5AC3"/>
    <w:rsid w:val="00EA69BC"/>
    <w:rsid w:val="00EA6CAC"/>
    <w:rsid w:val="00EB5841"/>
    <w:rsid w:val="00EC021A"/>
    <w:rsid w:val="00ED236F"/>
    <w:rsid w:val="00ED3929"/>
    <w:rsid w:val="00ED3D2D"/>
    <w:rsid w:val="00ED428A"/>
    <w:rsid w:val="00EE0C0A"/>
    <w:rsid w:val="00F00991"/>
    <w:rsid w:val="00F015D6"/>
    <w:rsid w:val="00F02814"/>
    <w:rsid w:val="00F12FFE"/>
    <w:rsid w:val="00F13657"/>
    <w:rsid w:val="00F13BE2"/>
    <w:rsid w:val="00F16FC4"/>
    <w:rsid w:val="00F1755B"/>
    <w:rsid w:val="00F21D52"/>
    <w:rsid w:val="00F2304F"/>
    <w:rsid w:val="00F24AA7"/>
    <w:rsid w:val="00F3454C"/>
    <w:rsid w:val="00F47657"/>
    <w:rsid w:val="00F530B8"/>
    <w:rsid w:val="00F65372"/>
    <w:rsid w:val="00F76E65"/>
    <w:rsid w:val="00F779FF"/>
    <w:rsid w:val="00F811AA"/>
    <w:rsid w:val="00F857AA"/>
    <w:rsid w:val="00F86B64"/>
    <w:rsid w:val="00F91AB6"/>
    <w:rsid w:val="00F96047"/>
    <w:rsid w:val="00FC5062"/>
    <w:rsid w:val="00FD794E"/>
    <w:rsid w:val="00FE4FE0"/>
    <w:rsid w:val="00FE709A"/>
    <w:rsid w:val="00FF09A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E9F7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F4C"/>
    <w:pPr>
      <w:tabs>
        <w:tab w:val="left" w:pos="-3060"/>
        <w:tab w:val="left" w:pos="-2340"/>
        <w:tab w:val="left" w:pos="6300"/>
      </w:tabs>
      <w:suppressAutoHyphens/>
      <w:spacing w:after="120" w:line="288" w:lineRule="auto"/>
    </w:pPr>
    <w:rPr>
      <w:rFonts w:ascii="Arial" w:eastAsia="Times New Roman" w:hAnsi="Arial" w:cs="Arial"/>
      <w:color w:val="000000" w:themeColor="text1"/>
      <w:lang w:eastAsia="en-AU"/>
    </w:rPr>
  </w:style>
  <w:style w:type="paragraph" w:styleId="Heading1">
    <w:name w:val="heading 1"/>
    <w:basedOn w:val="Normal"/>
    <w:next w:val="Normal"/>
    <w:link w:val="Heading1Char"/>
    <w:autoRedefine/>
    <w:qFormat/>
    <w:rsid w:val="004D0131"/>
    <w:pPr>
      <w:spacing w:after="240"/>
      <w:outlineLvl w:val="0"/>
    </w:pPr>
    <w:rPr>
      <w:b/>
      <w:color w:val="196BAC"/>
      <w:sz w:val="72"/>
      <w:szCs w:val="72"/>
    </w:rPr>
  </w:style>
  <w:style w:type="paragraph" w:styleId="Heading2">
    <w:name w:val="heading 2"/>
    <w:basedOn w:val="Normal"/>
    <w:next w:val="Normal"/>
    <w:link w:val="Heading2Char"/>
    <w:autoRedefine/>
    <w:qFormat/>
    <w:rsid w:val="0096571B"/>
    <w:pPr>
      <w:keepNext/>
      <w:tabs>
        <w:tab w:val="clear" w:pos="-3060"/>
        <w:tab w:val="clear" w:pos="-2340"/>
        <w:tab w:val="clear" w:pos="6300"/>
        <w:tab w:val="left" w:pos="284"/>
        <w:tab w:val="left" w:pos="993"/>
      </w:tabs>
      <w:suppressAutoHyphens w:val="0"/>
      <w:spacing w:before="360" w:line="240" w:lineRule="auto"/>
      <w:outlineLvl w:val="1"/>
    </w:pPr>
    <w:rPr>
      <w:b/>
      <w:bCs/>
      <w:color w:val="193C68"/>
      <w:kern w:val="32"/>
      <w:sz w:val="44"/>
      <w:szCs w:val="44"/>
    </w:rPr>
  </w:style>
  <w:style w:type="paragraph" w:styleId="Heading3">
    <w:name w:val="heading 3"/>
    <w:next w:val="Normal"/>
    <w:link w:val="Heading3Char"/>
    <w:autoRedefine/>
    <w:qFormat/>
    <w:rsid w:val="00452D81"/>
    <w:pPr>
      <w:keepNext/>
      <w:spacing w:before="360" w:after="120" w:line="240" w:lineRule="auto"/>
      <w:outlineLvl w:val="2"/>
    </w:pPr>
    <w:rPr>
      <w:rFonts w:ascii="Arial" w:eastAsiaTheme="minorEastAsia" w:hAnsi="Arial" w:cs="Arial"/>
      <w:color w:val="6E6455"/>
      <w:sz w:val="36"/>
    </w:rPr>
  </w:style>
  <w:style w:type="paragraph" w:styleId="Heading4">
    <w:name w:val="heading 4"/>
    <w:next w:val="Normal"/>
    <w:link w:val="Heading4Char"/>
    <w:autoRedefine/>
    <w:qFormat/>
    <w:rsid w:val="00BD2467"/>
    <w:pPr>
      <w:spacing w:before="360" w:after="120" w:line="240" w:lineRule="auto"/>
      <w:outlineLvl w:val="3"/>
    </w:pPr>
    <w:rPr>
      <w:rFonts w:ascii="Arial" w:eastAsiaTheme="majorEastAsia" w:hAnsi="Arial" w:cs="Arial"/>
      <w:b/>
      <w:color w:val="000000" w:themeColor="text1"/>
      <w:sz w:val="24"/>
      <w:szCs w:val="28"/>
      <w:lang w:eastAsia="en-AU"/>
    </w:rPr>
  </w:style>
  <w:style w:type="paragraph" w:styleId="Heading5">
    <w:name w:val="heading 5"/>
    <w:next w:val="Normal"/>
    <w:link w:val="Heading5Char"/>
    <w:rsid w:val="00C10F9C"/>
    <w:pPr>
      <w:spacing w:before="120" w:after="60" w:line="240" w:lineRule="auto"/>
      <w:outlineLvl w:val="4"/>
    </w:pPr>
    <w:rPr>
      <w:rFonts w:ascii="Arial" w:eastAsiaTheme="majorEastAsia" w:hAnsi="Arial" w:cs="Arial"/>
      <w:b/>
      <w:color w:val="000000" w:themeColor="text1"/>
      <w:lang w:eastAsia="en-AU"/>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34CE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0B0CD0"/>
    <w:pPr>
      <w:spacing w:before="1600" w:after="240" w:line="800" w:lineRule="exact"/>
      <w:outlineLvl w:val="0"/>
    </w:pPr>
    <w:rPr>
      <w:rFonts w:ascii="Akrobat Bold" w:hAnsi="Akrobat Bold"/>
      <w:b/>
      <w:color w:val="FFFFFF" w:themeColor="background1"/>
      <w:sz w:val="80"/>
      <w:szCs w:val="80"/>
    </w:rPr>
  </w:style>
  <w:style w:type="character" w:customStyle="1" w:styleId="TitleChar">
    <w:name w:val="Title Char"/>
    <w:basedOn w:val="DefaultParagraphFont"/>
    <w:link w:val="Title"/>
    <w:uiPriority w:val="10"/>
    <w:rsid w:val="000B0CD0"/>
    <w:rPr>
      <w:rFonts w:ascii="Akrobat Bold" w:eastAsia="Times New Roman" w:hAnsi="Akrobat Bold" w:cs="Arial"/>
      <w:b/>
      <w:color w:val="FFFFFF" w:themeColor="background1"/>
      <w:sz w:val="80"/>
      <w:szCs w:val="80"/>
      <w:lang w:eastAsia="en-AU"/>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4D0131"/>
    <w:rPr>
      <w:rFonts w:ascii="Arial" w:eastAsia="Times New Roman" w:hAnsi="Arial" w:cs="Arial"/>
      <w:b/>
      <w:color w:val="196BAC"/>
      <w:sz w:val="72"/>
      <w:szCs w:val="72"/>
      <w:lang w:eastAsia="en-AU"/>
    </w:rPr>
  </w:style>
  <w:style w:type="character" w:customStyle="1" w:styleId="Heading2Char">
    <w:name w:val="Heading 2 Char"/>
    <w:basedOn w:val="DefaultParagraphFont"/>
    <w:link w:val="Heading2"/>
    <w:rsid w:val="0096571B"/>
    <w:rPr>
      <w:rFonts w:ascii="Arial" w:eastAsia="Times New Roman" w:hAnsi="Arial" w:cs="Arial"/>
      <w:b/>
      <w:bCs/>
      <w:color w:val="193C68"/>
      <w:kern w:val="32"/>
      <w:sz w:val="44"/>
      <w:szCs w:val="44"/>
      <w:lang w:eastAsia="en-AU"/>
    </w:rPr>
  </w:style>
  <w:style w:type="character" w:customStyle="1" w:styleId="Heading3Char">
    <w:name w:val="Heading 3 Char"/>
    <w:basedOn w:val="DefaultParagraphFont"/>
    <w:link w:val="Heading3"/>
    <w:rsid w:val="00452D81"/>
    <w:rPr>
      <w:rFonts w:ascii="Arial" w:eastAsiaTheme="minorEastAsia" w:hAnsi="Arial" w:cs="Arial"/>
      <w:color w:val="6E6455"/>
      <w:sz w:val="36"/>
    </w:rPr>
  </w:style>
  <w:style w:type="character" w:customStyle="1" w:styleId="Heading4Char">
    <w:name w:val="Heading 4 Char"/>
    <w:basedOn w:val="DefaultParagraphFont"/>
    <w:link w:val="Heading4"/>
    <w:rsid w:val="00BD2467"/>
    <w:rPr>
      <w:rFonts w:ascii="Arial" w:eastAsiaTheme="majorEastAsia" w:hAnsi="Arial" w:cs="Arial"/>
      <w:b/>
      <w:color w:val="000000" w:themeColor="text1"/>
      <w:sz w:val="24"/>
      <w:szCs w:val="28"/>
      <w:lang w:eastAsia="en-AU"/>
    </w:rPr>
  </w:style>
  <w:style w:type="character" w:customStyle="1" w:styleId="Heading5Char">
    <w:name w:val="Heading 5 Char"/>
    <w:basedOn w:val="DefaultParagraphFont"/>
    <w:link w:val="Heading5"/>
    <w:rsid w:val="00C10F9C"/>
    <w:rPr>
      <w:rFonts w:ascii="Arial" w:eastAsiaTheme="majorEastAsia" w:hAnsi="Arial" w:cs="Arial"/>
      <w:b/>
      <w:color w:val="000000" w:themeColor="text1"/>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numbering" w:customStyle="1" w:styleId="StyleHeading110ptGray-50">
    <w:name w:val="Style Heading 1 + 10 pt Gray-50%"/>
    <w:basedOn w:val="NoList"/>
    <w:rsid w:val="007D72D9"/>
    <w:pPr>
      <w:numPr>
        <w:numId w:val="3"/>
      </w:numPr>
    </w:p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BULLETS">
    <w:name w:val="BULLETS"/>
    <w:basedOn w:val="Normal"/>
    <w:link w:val="BULLETSChar"/>
    <w:rsid w:val="00D341F7"/>
    <w:pPr>
      <w:numPr>
        <w:numId w:val="1"/>
      </w:numPr>
      <w:spacing w:before="40" w:after="80"/>
    </w:pPr>
  </w:style>
  <w:style w:type="character" w:customStyle="1" w:styleId="BULLETSChar">
    <w:name w:val="BULLETS Char"/>
    <w:basedOn w:val="DefaultParagraphFont"/>
    <w:link w:val="BULLETS"/>
    <w:rsid w:val="00D341F7"/>
    <w:rPr>
      <w:rFonts w:ascii="Arial" w:eastAsia="Times New Roman" w:hAnsi="Arial" w:cs="Arial"/>
      <w:noProof/>
      <w:color w:val="000000" w:themeColor="text1"/>
      <w:lang w:eastAsia="en-AU"/>
    </w:rPr>
  </w:style>
  <w:style w:type="paragraph" w:customStyle="1" w:styleId="TABLENORMAL0">
    <w:name w:val="TABLE NORMAL"/>
    <w:basedOn w:val="Normal"/>
    <w:qFormat/>
    <w:rsid w:val="00E746B2"/>
  </w:style>
  <w:style w:type="paragraph" w:customStyle="1" w:styleId="TABLEBULLETS">
    <w:name w:val="TABLE BULLETS"/>
    <w:basedOn w:val="Normal"/>
    <w:qFormat/>
    <w:rsid w:val="00D341F7"/>
    <w:pPr>
      <w:tabs>
        <w:tab w:val="num" w:pos="360"/>
      </w:tabs>
      <w:spacing w:after="0"/>
      <w:ind w:left="357" w:hanging="357"/>
    </w:pPr>
  </w:style>
  <w:style w:type="paragraph" w:customStyle="1" w:styleId="TABLEHEADING">
    <w:name w:val="TABLE HEADING"/>
    <w:basedOn w:val="Normal"/>
    <w:qFormat/>
    <w:rsid w:val="00D341F7"/>
    <w:pPr>
      <w:spacing w:after="0"/>
    </w:pPr>
    <w:rPr>
      <w:b/>
      <w:color w:val="F2F2F2" w:themeColor="background1" w:themeShade="F2"/>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autoRedefine/>
    <w:uiPriority w:val="1"/>
    <w:qFormat/>
    <w:rsid w:val="00AE3746"/>
    <w:pPr>
      <w:numPr>
        <w:numId w:val="4"/>
      </w:numPr>
      <w:spacing w:before="200" w:after="0" w:line="240" w:lineRule="auto"/>
      <w:ind w:left="455" w:hanging="425"/>
      <w:jc w:val="both"/>
    </w:pPr>
    <w:rPr>
      <w:rFonts w:ascii="Arial" w:hAnsi="Arial"/>
    </w:r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2"/>
    <w:next w:val="Normal"/>
    <w:uiPriority w:val="39"/>
    <w:unhideWhenUsed/>
    <w:rsid w:val="00352C8A"/>
    <w:rPr>
      <w:rFonts w:eastAsiaTheme="majorEastAsia"/>
    </w:rPr>
  </w:style>
  <w:style w:type="paragraph" w:styleId="TOC1">
    <w:name w:val="toc 1"/>
    <w:basedOn w:val="TOC2"/>
    <w:next w:val="Normal"/>
    <w:autoRedefine/>
    <w:uiPriority w:val="39"/>
    <w:unhideWhenUsed/>
    <w:rsid w:val="00352C8A"/>
    <w:pPr>
      <w:ind w:left="0"/>
    </w:pPr>
  </w:style>
  <w:style w:type="paragraph" w:styleId="TOC2">
    <w:name w:val="toc 2"/>
    <w:basedOn w:val="Normal"/>
    <w:next w:val="Normal"/>
    <w:autoRedefine/>
    <w:uiPriority w:val="39"/>
    <w:unhideWhenUsed/>
    <w:rsid w:val="00352C8A"/>
    <w:pPr>
      <w:tabs>
        <w:tab w:val="clear" w:pos="-3060"/>
        <w:tab w:val="clear" w:pos="-2340"/>
        <w:tab w:val="clear" w:pos="6300"/>
        <w:tab w:val="right" w:leader="dot" w:pos="9628"/>
      </w:tabs>
      <w:spacing w:after="100"/>
      <w:ind w:left="440"/>
    </w:pPr>
    <w:rPr>
      <w:noProof/>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628C6"/>
    <w:pPr>
      <w:numPr>
        <w:numId w:val="5"/>
      </w:numPr>
      <w:tabs>
        <w:tab w:val="clear" w:pos="-3060"/>
        <w:tab w:val="clear" w:pos="-2340"/>
        <w:tab w:val="clear" w:pos="6300"/>
        <w:tab w:val="right" w:pos="8931"/>
      </w:tabs>
      <w:suppressAutoHyphens w:val="0"/>
    </w:pPr>
    <w:rPr>
      <w:rFonts w:eastAsia="Calibri"/>
      <w:color w:val="auto"/>
      <w:szCs w:val="24"/>
      <w:lang w:eastAsia="en-US"/>
    </w:rPr>
  </w:style>
  <w:style w:type="character" w:customStyle="1" w:styleId="NormalBulletsChar">
    <w:name w:val="Normal Bullets Char"/>
    <w:basedOn w:val="DefaultParagraphFont"/>
    <w:link w:val="NormalBullets"/>
    <w:rsid w:val="003628C6"/>
    <w:rPr>
      <w:rFonts w:ascii="Arial" w:eastAsia="Calibri" w:hAnsi="Arial" w:cs="Arial"/>
      <w:szCs w:val="24"/>
    </w:rPr>
  </w:style>
  <w:style w:type="paragraph" w:customStyle="1" w:styleId="Title2">
    <w:name w:val="Title 2"/>
    <w:basedOn w:val="Normal"/>
    <w:link w:val="Title2Char"/>
    <w:qFormat/>
    <w:rsid w:val="00C10F9C"/>
    <w:pPr>
      <w:outlineLvl w:val="1"/>
    </w:pPr>
    <w:rPr>
      <w:sz w:val="40"/>
      <w:szCs w:val="40"/>
    </w:rPr>
  </w:style>
  <w:style w:type="character" w:customStyle="1" w:styleId="Title2Char">
    <w:name w:val="Title 2 Char"/>
    <w:basedOn w:val="DefaultParagraphFont"/>
    <w:link w:val="Title2"/>
    <w:rsid w:val="00C10F9C"/>
    <w:rPr>
      <w:rFonts w:ascii="Arial" w:eastAsia="Times New Roman" w:hAnsi="Arial" w:cs="Arial"/>
      <w:noProof/>
      <w:color w:val="000000" w:themeColor="text1"/>
      <w:sz w:val="40"/>
      <w:szCs w:val="40"/>
      <w:lang w:eastAsia="en-AU"/>
    </w:rPr>
  </w:style>
  <w:style w:type="paragraph" w:styleId="Subtitle">
    <w:name w:val="Subtitle"/>
    <w:next w:val="Normal"/>
    <w:link w:val="SubtitleChar"/>
    <w:uiPriority w:val="11"/>
    <w:qFormat/>
    <w:rsid w:val="006C7F94"/>
    <w:pPr>
      <w:spacing w:after="120" w:line="240" w:lineRule="auto"/>
    </w:pPr>
    <w:rPr>
      <w:rFonts w:ascii="Arial" w:eastAsia="Times New Roman" w:hAnsi="Arial" w:cs="Arial"/>
      <w:noProof/>
      <w:color w:val="000000" w:themeColor="text1"/>
      <w:sz w:val="40"/>
      <w:szCs w:val="40"/>
      <w:lang w:eastAsia="en-AU"/>
    </w:rPr>
  </w:style>
  <w:style w:type="character" w:customStyle="1" w:styleId="SubtitleChar">
    <w:name w:val="Subtitle Char"/>
    <w:basedOn w:val="DefaultParagraphFont"/>
    <w:link w:val="Subtitle"/>
    <w:uiPriority w:val="11"/>
    <w:rsid w:val="006C7F94"/>
    <w:rPr>
      <w:rFonts w:ascii="Arial" w:eastAsia="Times New Roman" w:hAnsi="Arial" w:cs="Arial"/>
      <w:noProof/>
      <w:color w:val="000000" w:themeColor="text1"/>
      <w:sz w:val="40"/>
      <w:szCs w:val="40"/>
      <w:lang w:eastAsia="en-AU"/>
    </w:rPr>
  </w:style>
  <w:style w:type="table" w:styleId="ListTable2-Accent4">
    <w:name w:val="List Table 2 Accent 4"/>
    <w:basedOn w:val="TableNormal"/>
    <w:uiPriority w:val="47"/>
    <w:rsid w:val="00370DD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F16FC4"/>
    <w:pPr>
      <w:tabs>
        <w:tab w:val="clear" w:pos="-3060"/>
        <w:tab w:val="clear" w:pos="-2340"/>
        <w:tab w:val="clear" w:pos="6300"/>
      </w:tabs>
      <w:suppressAutoHyphens w:val="0"/>
      <w:spacing w:before="100" w:beforeAutospacing="1" w:after="100" w:afterAutospacing="1"/>
    </w:pPr>
    <w:rPr>
      <w:rFonts w:ascii="Times New Roman" w:hAnsi="Times New Roman" w:cs="Times New Roman"/>
      <w:color w:val="auto"/>
      <w:sz w:val="24"/>
      <w:szCs w:val="24"/>
    </w:rPr>
  </w:style>
  <w:style w:type="paragraph" w:customStyle="1" w:styleId="Governancedetail">
    <w:name w:val="Governance detail"/>
    <w:basedOn w:val="Normal"/>
    <w:link w:val="GovernancedetailChar"/>
    <w:qFormat/>
    <w:rsid w:val="00352C8A"/>
    <w:pPr>
      <w:pBdr>
        <w:top w:val="single" w:sz="4" w:space="1" w:color="auto"/>
      </w:pBdr>
      <w:spacing w:before="120" w:after="60"/>
      <w:ind w:right="707"/>
    </w:pPr>
    <w:rPr>
      <w:b/>
      <w:szCs w:val="28"/>
    </w:rPr>
  </w:style>
  <w:style w:type="character" w:customStyle="1" w:styleId="GovernancedetailChar">
    <w:name w:val="Governance detail Char"/>
    <w:basedOn w:val="Heading4Char"/>
    <w:link w:val="Governancedetail"/>
    <w:rsid w:val="00352C8A"/>
    <w:rPr>
      <w:rFonts w:ascii="Arial" w:eastAsia="Times New Roman" w:hAnsi="Arial" w:cs="Arial"/>
      <w:b/>
      <w:color w:val="000000" w:themeColor="text1"/>
      <w:sz w:val="24"/>
      <w:szCs w:val="28"/>
      <w:lang w:eastAsia="en-AU"/>
    </w:rPr>
  </w:style>
  <w:style w:type="character" w:styleId="UnresolvedMention">
    <w:name w:val="Unresolved Mention"/>
    <w:basedOn w:val="DefaultParagraphFont"/>
    <w:uiPriority w:val="99"/>
    <w:semiHidden/>
    <w:unhideWhenUsed/>
    <w:rsid w:val="006733DC"/>
    <w:rPr>
      <w:color w:val="808080"/>
      <w:shd w:val="clear" w:color="auto" w:fill="E6E6E6"/>
    </w:rPr>
  </w:style>
  <w:style w:type="table" w:styleId="ListTable2-Accent5">
    <w:name w:val="List Table 2 Accent 5"/>
    <w:basedOn w:val="TableNormal"/>
    <w:uiPriority w:val="47"/>
    <w:rsid w:val="004A6174"/>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
    <w:name w:val="List Table 2 - Accent 51"/>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
    <w:name w:val="List Table 2 - Accent 52"/>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D404BC"/>
    <w:pPr>
      <w:tabs>
        <w:tab w:val="clear" w:pos="-3060"/>
        <w:tab w:val="clear" w:pos="-2340"/>
        <w:tab w:val="clear" w:pos="6300"/>
      </w:tabs>
      <w:spacing w:after="0"/>
    </w:pPr>
  </w:style>
  <w:style w:type="table" w:customStyle="1" w:styleId="ListTable2-Accent511">
    <w:name w:val="List Table 2 - Accent 51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1">
    <w:name w:val="List Table 2 - Accent 52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2">
    <w:name w:val="List Table 2 - Accent 512"/>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3">
    <w:name w:val="List Table 2 - Accent 53"/>
    <w:basedOn w:val="TableNormal"/>
    <w:next w:val="ListTable2-Accent5"/>
    <w:uiPriority w:val="47"/>
    <w:rsid w:val="00BD2467"/>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9">
    <w:name w:val="Pa9"/>
    <w:basedOn w:val="Normal"/>
    <w:next w:val="Normal"/>
    <w:uiPriority w:val="99"/>
    <w:rsid w:val="0080123B"/>
    <w:pPr>
      <w:tabs>
        <w:tab w:val="clear" w:pos="-3060"/>
        <w:tab w:val="clear" w:pos="-2340"/>
        <w:tab w:val="clear" w:pos="6300"/>
      </w:tabs>
      <w:suppressAutoHyphens w:val="0"/>
      <w:autoSpaceDE w:val="0"/>
      <w:autoSpaceDN w:val="0"/>
      <w:adjustRightInd w:val="0"/>
      <w:spacing w:after="0" w:line="241" w:lineRule="atLeast"/>
    </w:pPr>
    <w:rPr>
      <w:rFonts w:ascii="Swiss 721" w:eastAsiaTheme="minorEastAsia" w:hAnsi="Swiss 721" w:cstheme="minorBidi"/>
      <w:color w:val="auto"/>
      <w:sz w:val="24"/>
      <w:szCs w:val="24"/>
      <w:lang w:eastAsia="en-US"/>
    </w:rPr>
  </w:style>
  <w:style w:type="paragraph" w:customStyle="1" w:styleId="MonashBody">
    <w:name w:val="Monash Body"/>
    <w:qFormat/>
    <w:rsid w:val="0080123B"/>
    <w:pPr>
      <w:spacing w:before="200" w:after="200" w:line="254" w:lineRule="auto"/>
      <w:jc w:val="both"/>
    </w:pPr>
    <w:rPr>
      <w:rFonts w:ascii="Calibri Light" w:hAnsi="Calibri Light"/>
    </w:rPr>
  </w:style>
  <w:style w:type="paragraph" w:customStyle="1" w:styleId="MonashTableHeaders">
    <w:name w:val="Monash Table Headers"/>
    <w:basedOn w:val="Normal"/>
    <w:rsid w:val="0080123B"/>
    <w:pPr>
      <w:tabs>
        <w:tab w:val="clear" w:pos="-3060"/>
        <w:tab w:val="clear" w:pos="-2340"/>
        <w:tab w:val="clear" w:pos="6300"/>
      </w:tabs>
      <w:suppressAutoHyphens w:val="0"/>
      <w:spacing w:before="200" w:after="200" w:line="254" w:lineRule="auto"/>
      <w:jc w:val="center"/>
    </w:pPr>
    <w:rPr>
      <w:rFonts w:ascii="Calibri" w:eastAsiaTheme="minorHAnsi" w:hAnsi="Calibri" w:cstheme="minorBidi"/>
      <w:color w:val="auto"/>
      <w:lang w:eastAsia="en-US"/>
    </w:rPr>
  </w:style>
  <w:style w:type="table" w:styleId="ListTable3-Accent1">
    <w:name w:val="List Table 3 Accent 1"/>
    <w:basedOn w:val="TableNormal"/>
    <w:uiPriority w:val="48"/>
    <w:rsid w:val="0080123B"/>
    <w:pPr>
      <w:spacing w:before="200" w:after="0" w:line="240" w:lineRule="auto"/>
      <w:ind w:left="924" w:hanging="357"/>
      <w:jc w:val="both"/>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MonashTable1">
    <w:name w:val="Monash Table 1"/>
    <w:basedOn w:val="TableNormal"/>
    <w:uiPriority w:val="99"/>
    <w:rsid w:val="0080123B"/>
    <w:pPr>
      <w:spacing w:after="0" w:line="240" w:lineRule="auto"/>
    </w:pPr>
    <w:tblPr>
      <w:tblStyleRowBandSize w:val="1"/>
      <w:tblInd w:w="0" w:type="nil"/>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blStylePr w:type="firstRow">
      <w:pPr>
        <w:jc w:val="center"/>
      </w:pPr>
      <w:rPr>
        <w:b/>
        <w:color w:val="FFFFFF" w:themeColor="background1"/>
      </w:rPr>
      <w:tblPr/>
      <w:tcPr>
        <w:shd w:val="clear" w:color="auto" w:fill="00587E"/>
      </w:tcPr>
    </w:tblStylePr>
    <w:tblStylePr w:type="band2Horz">
      <w:tblPr/>
      <w:tcPr>
        <w:shd w:val="clear" w:color="auto" w:fill="F2F2F2" w:themeFill="background1" w:themeFillShade="F2"/>
      </w:tcPr>
    </w:tblStylePr>
  </w:style>
  <w:style w:type="paragraph" w:styleId="TOC3">
    <w:name w:val="toc 3"/>
    <w:basedOn w:val="Normal"/>
    <w:next w:val="Normal"/>
    <w:autoRedefine/>
    <w:uiPriority w:val="39"/>
    <w:unhideWhenUsed/>
    <w:rsid w:val="00AE3746"/>
    <w:pPr>
      <w:tabs>
        <w:tab w:val="clear" w:pos="-3060"/>
        <w:tab w:val="clear" w:pos="-2340"/>
        <w:tab w:val="clear" w:pos="6300"/>
      </w:tabs>
      <w:spacing w:after="100"/>
      <w:ind w:left="440"/>
    </w:pPr>
  </w:style>
  <w:style w:type="paragraph" w:customStyle="1" w:styleId="DraftHeading3">
    <w:name w:val="Draft Heading 3"/>
    <w:basedOn w:val="Normal"/>
    <w:next w:val="Normal"/>
    <w:rsid w:val="005B3CEE"/>
    <w:pPr>
      <w:tabs>
        <w:tab w:val="clear" w:pos="-3060"/>
        <w:tab w:val="clear" w:pos="-2340"/>
        <w:tab w:val="clear" w:pos="6300"/>
      </w:tabs>
      <w:suppressAutoHyphens w:val="0"/>
      <w:overflowPunct w:val="0"/>
      <w:autoSpaceDE w:val="0"/>
      <w:autoSpaceDN w:val="0"/>
      <w:adjustRightInd w:val="0"/>
      <w:spacing w:before="120" w:after="0" w:line="240" w:lineRule="auto"/>
      <w:textAlignment w:val="baseline"/>
    </w:pPr>
    <w:rPr>
      <w:rFonts w:ascii="Times New Roman" w:hAnsi="Times New Roman" w:cs="Times New Roman"/>
      <w:color w:val="auto"/>
      <w:sz w:val="24"/>
      <w:szCs w:val="20"/>
      <w:lang w:eastAsia="en-US"/>
    </w:rPr>
  </w:style>
  <w:style w:type="paragraph" w:customStyle="1" w:styleId="Pa6">
    <w:name w:val="Pa6"/>
    <w:basedOn w:val="Normal"/>
    <w:next w:val="Normal"/>
    <w:uiPriority w:val="99"/>
    <w:rsid w:val="0066569D"/>
    <w:pPr>
      <w:tabs>
        <w:tab w:val="clear" w:pos="-3060"/>
        <w:tab w:val="clear" w:pos="-2340"/>
        <w:tab w:val="clear" w:pos="6300"/>
      </w:tabs>
      <w:suppressAutoHyphens w:val="0"/>
      <w:autoSpaceDE w:val="0"/>
      <w:autoSpaceDN w:val="0"/>
      <w:adjustRightInd w:val="0"/>
      <w:spacing w:after="0" w:line="171" w:lineRule="atLeast"/>
    </w:pPr>
    <w:rPr>
      <w:rFonts w:ascii="Montserrat" w:eastAsiaTheme="minorHAnsi" w:hAnsi="Montserrat" w:cstheme="minorBidi"/>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61304503">
      <w:bodyDiv w:val="1"/>
      <w:marLeft w:val="0"/>
      <w:marRight w:val="0"/>
      <w:marTop w:val="0"/>
      <w:marBottom w:val="0"/>
      <w:divBdr>
        <w:top w:val="none" w:sz="0" w:space="0" w:color="auto"/>
        <w:left w:val="none" w:sz="0" w:space="0" w:color="auto"/>
        <w:bottom w:val="none" w:sz="0" w:space="0" w:color="auto"/>
        <w:right w:val="none" w:sz="0" w:space="0" w:color="auto"/>
      </w:divBdr>
    </w:div>
    <w:div w:id="263654026">
      <w:bodyDiv w:val="1"/>
      <w:marLeft w:val="0"/>
      <w:marRight w:val="0"/>
      <w:marTop w:val="0"/>
      <w:marBottom w:val="0"/>
      <w:divBdr>
        <w:top w:val="none" w:sz="0" w:space="0" w:color="auto"/>
        <w:left w:val="none" w:sz="0" w:space="0" w:color="auto"/>
        <w:bottom w:val="none" w:sz="0" w:space="0" w:color="auto"/>
        <w:right w:val="none" w:sz="0" w:space="0" w:color="auto"/>
      </w:divBdr>
    </w:div>
    <w:div w:id="273947769">
      <w:bodyDiv w:val="1"/>
      <w:marLeft w:val="0"/>
      <w:marRight w:val="0"/>
      <w:marTop w:val="0"/>
      <w:marBottom w:val="0"/>
      <w:divBdr>
        <w:top w:val="none" w:sz="0" w:space="0" w:color="auto"/>
        <w:left w:val="none" w:sz="0" w:space="0" w:color="auto"/>
        <w:bottom w:val="none" w:sz="0" w:space="0" w:color="auto"/>
        <w:right w:val="none" w:sz="0" w:space="0" w:color="auto"/>
      </w:divBdr>
      <w:divsChild>
        <w:div w:id="347685115">
          <w:marLeft w:val="446"/>
          <w:marRight w:val="0"/>
          <w:marTop w:val="0"/>
          <w:marBottom w:val="0"/>
          <w:divBdr>
            <w:top w:val="none" w:sz="0" w:space="0" w:color="auto"/>
            <w:left w:val="none" w:sz="0" w:space="0" w:color="auto"/>
            <w:bottom w:val="none" w:sz="0" w:space="0" w:color="auto"/>
            <w:right w:val="none" w:sz="0" w:space="0" w:color="auto"/>
          </w:divBdr>
        </w:div>
        <w:div w:id="1833329332">
          <w:marLeft w:val="446"/>
          <w:marRight w:val="0"/>
          <w:marTop w:val="0"/>
          <w:marBottom w:val="0"/>
          <w:divBdr>
            <w:top w:val="none" w:sz="0" w:space="0" w:color="auto"/>
            <w:left w:val="none" w:sz="0" w:space="0" w:color="auto"/>
            <w:bottom w:val="none" w:sz="0" w:space="0" w:color="auto"/>
            <w:right w:val="none" w:sz="0" w:space="0" w:color="auto"/>
          </w:divBdr>
        </w:div>
        <w:div w:id="1028946957">
          <w:marLeft w:val="446"/>
          <w:marRight w:val="0"/>
          <w:marTop w:val="0"/>
          <w:marBottom w:val="0"/>
          <w:divBdr>
            <w:top w:val="none" w:sz="0" w:space="0" w:color="auto"/>
            <w:left w:val="none" w:sz="0" w:space="0" w:color="auto"/>
            <w:bottom w:val="none" w:sz="0" w:space="0" w:color="auto"/>
            <w:right w:val="none" w:sz="0" w:space="0" w:color="auto"/>
          </w:divBdr>
        </w:div>
        <w:div w:id="593132790">
          <w:marLeft w:val="446"/>
          <w:marRight w:val="0"/>
          <w:marTop w:val="0"/>
          <w:marBottom w:val="0"/>
          <w:divBdr>
            <w:top w:val="none" w:sz="0" w:space="0" w:color="auto"/>
            <w:left w:val="none" w:sz="0" w:space="0" w:color="auto"/>
            <w:bottom w:val="none" w:sz="0" w:space="0" w:color="auto"/>
            <w:right w:val="none" w:sz="0" w:space="0" w:color="auto"/>
          </w:divBdr>
        </w:div>
      </w:divsChild>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297153848">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71273476">
      <w:bodyDiv w:val="1"/>
      <w:marLeft w:val="0"/>
      <w:marRight w:val="0"/>
      <w:marTop w:val="0"/>
      <w:marBottom w:val="0"/>
      <w:divBdr>
        <w:top w:val="none" w:sz="0" w:space="0" w:color="auto"/>
        <w:left w:val="none" w:sz="0" w:space="0" w:color="auto"/>
        <w:bottom w:val="none" w:sz="0" w:space="0" w:color="auto"/>
        <w:right w:val="none" w:sz="0" w:space="0" w:color="auto"/>
      </w:divBdr>
    </w:div>
    <w:div w:id="373382931">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37913062">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51042890">
      <w:bodyDiv w:val="1"/>
      <w:marLeft w:val="0"/>
      <w:marRight w:val="0"/>
      <w:marTop w:val="0"/>
      <w:marBottom w:val="0"/>
      <w:divBdr>
        <w:top w:val="none" w:sz="0" w:space="0" w:color="auto"/>
        <w:left w:val="none" w:sz="0" w:space="0" w:color="auto"/>
        <w:bottom w:val="none" w:sz="0" w:space="0" w:color="auto"/>
        <w:right w:val="none" w:sz="0" w:space="0" w:color="auto"/>
      </w:divBdr>
      <w:divsChild>
        <w:div w:id="233393285">
          <w:marLeft w:val="547"/>
          <w:marRight w:val="0"/>
          <w:marTop w:val="0"/>
          <w:marBottom w:val="0"/>
          <w:divBdr>
            <w:top w:val="none" w:sz="0" w:space="0" w:color="auto"/>
            <w:left w:val="none" w:sz="0" w:space="0" w:color="auto"/>
            <w:bottom w:val="none" w:sz="0" w:space="0" w:color="auto"/>
            <w:right w:val="none" w:sz="0" w:space="0" w:color="auto"/>
          </w:divBdr>
        </w:div>
        <w:div w:id="858540545">
          <w:marLeft w:val="274"/>
          <w:marRight w:val="0"/>
          <w:marTop w:val="0"/>
          <w:marBottom w:val="0"/>
          <w:divBdr>
            <w:top w:val="none" w:sz="0" w:space="0" w:color="auto"/>
            <w:left w:val="none" w:sz="0" w:space="0" w:color="auto"/>
            <w:bottom w:val="none" w:sz="0" w:space="0" w:color="auto"/>
            <w:right w:val="none" w:sz="0" w:space="0" w:color="auto"/>
          </w:divBdr>
        </w:div>
      </w:divsChild>
    </w:div>
    <w:div w:id="579412278">
      <w:bodyDiv w:val="1"/>
      <w:marLeft w:val="0"/>
      <w:marRight w:val="0"/>
      <w:marTop w:val="0"/>
      <w:marBottom w:val="0"/>
      <w:divBdr>
        <w:top w:val="none" w:sz="0" w:space="0" w:color="auto"/>
        <w:left w:val="none" w:sz="0" w:space="0" w:color="auto"/>
        <w:bottom w:val="none" w:sz="0" w:space="0" w:color="auto"/>
        <w:right w:val="none" w:sz="0" w:space="0" w:color="auto"/>
      </w:divBdr>
    </w:div>
    <w:div w:id="594485926">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47272160">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3157597">
      <w:bodyDiv w:val="1"/>
      <w:marLeft w:val="0"/>
      <w:marRight w:val="0"/>
      <w:marTop w:val="0"/>
      <w:marBottom w:val="0"/>
      <w:divBdr>
        <w:top w:val="none" w:sz="0" w:space="0" w:color="auto"/>
        <w:left w:val="none" w:sz="0" w:space="0" w:color="auto"/>
        <w:bottom w:val="none" w:sz="0" w:space="0" w:color="auto"/>
        <w:right w:val="none" w:sz="0" w:space="0" w:color="auto"/>
      </w:divBdr>
      <w:divsChild>
        <w:div w:id="1660648348">
          <w:marLeft w:val="274"/>
          <w:marRight w:val="0"/>
          <w:marTop w:val="0"/>
          <w:marBottom w:val="120"/>
          <w:divBdr>
            <w:top w:val="none" w:sz="0" w:space="0" w:color="auto"/>
            <w:left w:val="none" w:sz="0" w:space="0" w:color="auto"/>
            <w:bottom w:val="none" w:sz="0" w:space="0" w:color="auto"/>
            <w:right w:val="none" w:sz="0" w:space="0" w:color="auto"/>
          </w:divBdr>
        </w:div>
      </w:divsChild>
    </w:div>
    <w:div w:id="803347792">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740">
      <w:bodyDiv w:val="1"/>
      <w:marLeft w:val="0"/>
      <w:marRight w:val="0"/>
      <w:marTop w:val="0"/>
      <w:marBottom w:val="0"/>
      <w:divBdr>
        <w:top w:val="none" w:sz="0" w:space="0" w:color="auto"/>
        <w:left w:val="none" w:sz="0" w:space="0" w:color="auto"/>
        <w:bottom w:val="none" w:sz="0" w:space="0" w:color="auto"/>
        <w:right w:val="none" w:sz="0" w:space="0" w:color="auto"/>
      </w:divBdr>
    </w:div>
    <w:div w:id="902328691">
      <w:bodyDiv w:val="1"/>
      <w:marLeft w:val="0"/>
      <w:marRight w:val="0"/>
      <w:marTop w:val="0"/>
      <w:marBottom w:val="0"/>
      <w:divBdr>
        <w:top w:val="none" w:sz="0" w:space="0" w:color="auto"/>
        <w:left w:val="none" w:sz="0" w:space="0" w:color="auto"/>
        <w:bottom w:val="none" w:sz="0" w:space="0" w:color="auto"/>
        <w:right w:val="none" w:sz="0" w:space="0" w:color="auto"/>
      </w:divBdr>
    </w:div>
    <w:div w:id="978339314">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77822147">
      <w:bodyDiv w:val="1"/>
      <w:marLeft w:val="0"/>
      <w:marRight w:val="0"/>
      <w:marTop w:val="0"/>
      <w:marBottom w:val="0"/>
      <w:divBdr>
        <w:top w:val="none" w:sz="0" w:space="0" w:color="auto"/>
        <w:left w:val="none" w:sz="0" w:space="0" w:color="auto"/>
        <w:bottom w:val="none" w:sz="0" w:space="0" w:color="auto"/>
        <w:right w:val="none" w:sz="0" w:space="0" w:color="auto"/>
      </w:divBdr>
    </w:div>
    <w:div w:id="1101073178">
      <w:bodyDiv w:val="1"/>
      <w:marLeft w:val="0"/>
      <w:marRight w:val="0"/>
      <w:marTop w:val="0"/>
      <w:marBottom w:val="0"/>
      <w:divBdr>
        <w:top w:val="none" w:sz="0" w:space="0" w:color="auto"/>
        <w:left w:val="none" w:sz="0" w:space="0" w:color="auto"/>
        <w:bottom w:val="none" w:sz="0" w:space="0" w:color="auto"/>
        <w:right w:val="none" w:sz="0" w:space="0" w:color="auto"/>
      </w:divBdr>
    </w:div>
    <w:div w:id="1113785338">
      <w:bodyDiv w:val="1"/>
      <w:marLeft w:val="0"/>
      <w:marRight w:val="0"/>
      <w:marTop w:val="0"/>
      <w:marBottom w:val="0"/>
      <w:divBdr>
        <w:top w:val="none" w:sz="0" w:space="0" w:color="auto"/>
        <w:left w:val="none" w:sz="0" w:space="0" w:color="auto"/>
        <w:bottom w:val="none" w:sz="0" w:space="0" w:color="auto"/>
        <w:right w:val="none" w:sz="0" w:space="0" w:color="auto"/>
      </w:divBdr>
      <w:divsChild>
        <w:div w:id="1455170810">
          <w:marLeft w:val="446"/>
          <w:marRight w:val="0"/>
          <w:marTop w:val="0"/>
          <w:marBottom w:val="0"/>
          <w:divBdr>
            <w:top w:val="none" w:sz="0" w:space="0" w:color="auto"/>
            <w:left w:val="none" w:sz="0" w:space="0" w:color="auto"/>
            <w:bottom w:val="none" w:sz="0" w:space="0" w:color="auto"/>
            <w:right w:val="none" w:sz="0" w:space="0" w:color="auto"/>
          </w:divBdr>
        </w:div>
        <w:div w:id="1631521297">
          <w:marLeft w:val="1166"/>
          <w:marRight w:val="0"/>
          <w:marTop w:val="0"/>
          <w:marBottom w:val="0"/>
          <w:divBdr>
            <w:top w:val="none" w:sz="0" w:space="0" w:color="auto"/>
            <w:left w:val="none" w:sz="0" w:space="0" w:color="auto"/>
            <w:bottom w:val="none" w:sz="0" w:space="0" w:color="auto"/>
            <w:right w:val="none" w:sz="0" w:space="0" w:color="auto"/>
          </w:divBdr>
        </w:div>
      </w:divsChild>
    </w:div>
    <w:div w:id="1129126030">
      <w:bodyDiv w:val="1"/>
      <w:marLeft w:val="0"/>
      <w:marRight w:val="0"/>
      <w:marTop w:val="0"/>
      <w:marBottom w:val="0"/>
      <w:divBdr>
        <w:top w:val="none" w:sz="0" w:space="0" w:color="auto"/>
        <w:left w:val="none" w:sz="0" w:space="0" w:color="auto"/>
        <w:bottom w:val="none" w:sz="0" w:space="0" w:color="auto"/>
        <w:right w:val="none" w:sz="0" w:space="0" w:color="auto"/>
      </w:divBdr>
    </w:div>
    <w:div w:id="1133330007">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58976658">
      <w:bodyDiv w:val="1"/>
      <w:marLeft w:val="0"/>
      <w:marRight w:val="0"/>
      <w:marTop w:val="0"/>
      <w:marBottom w:val="0"/>
      <w:divBdr>
        <w:top w:val="none" w:sz="0" w:space="0" w:color="auto"/>
        <w:left w:val="none" w:sz="0" w:space="0" w:color="auto"/>
        <w:bottom w:val="none" w:sz="0" w:space="0" w:color="auto"/>
        <w:right w:val="none" w:sz="0" w:space="0" w:color="auto"/>
      </w:divBdr>
    </w:div>
    <w:div w:id="1259217453">
      <w:bodyDiv w:val="1"/>
      <w:marLeft w:val="0"/>
      <w:marRight w:val="0"/>
      <w:marTop w:val="0"/>
      <w:marBottom w:val="0"/>
      <w:divBdr>
        <w:top w:val="none" w:sz="0" w:space="0" w:color="auto"/>
        <w:left w:val="none" w:sz="0" w:space="0" w:color="auto"/>
        <w:bottom w:val="none" w:sz="0" w:space="0" w:color="auto"/>
        <w:right w:val="none" w:sz="0" w:space="0" w:color="auto"/>
      </w:divBdr>
    </w:div>
    <w:div w:id="1262761197">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298952238">
      <w:bodyDiv w:val="1"/>
      <w:marLeft w:val="0"/>
      <w:marRight w:val="0"/>
      <w:marTop w:val="0"/>
      <w:marBottom w:val="0"/>
      <w:divBdr>
        <w:top w:val="none" w:sz="0" w:space="0" w:color="auto"/>
        <w:left w:val="none" w:sz="0" w:space="0" w:color="auto"/>
        <w:bottom w:val="none" w:sz="0" w:space="0" w:color="auto"/>
        <w:right w:val="none" w:sz="0" w:space="0" w:color="auto"/>
      </w:divBdr>
    </w:div>
    <w:div w:id="1308632698">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4502312">
      <w:bodyDiv w:val="1"/>
      <w:marLeft w:val="0"/>
      <w:marRight w:val="0"/>
      <w:marTop w:val="0"/>
      <w:marBottom w:val="0"/>
      <w:divBdr>
        <w:top w:val="none" w:sz="0" w:space="0" w:color="auto"/>
        <w:left w:val="none" w:sz="0" w:space="0" w:color="auto"/>
        <w:bottom w:val="none" w:sz="0" w:space="0" w:color="auto"/>
        <w:right w:val="none" w:sz="0" w:space="0" w:color="auto"/>
      </w:divBdr>
      <w:divsChild>
        <w:div w:id="1053163691">
          <w:marLeft w:val="547"/>
          <w:marRight w:val="0"/>
          <w:marTop w:val="0"/>
          <w:marBottom w:val="0"/>
          <w:divBdr>
            <w:top w:val="none" w:sz="0" w:space="0" w:color="auto"/>
            <w:left w:val="none" w:sz="0" w:space="0" w:color="auto"/>
            <w:bottom w:val="none" w:sz="0" w:space="0" w:color="auto"/>
            <w:right w:val="none" w:sz="0" w:space="0" w:color="auto"/>
          </w:divBdr>
        </w:div>
        <w:div w:id="264659007">
          <w:marLeft w:val="547"/>
          <w:marRight w:val="0"/>
          <w:marTop w:val="0"/>
          <w:marBottom w:val="0"/>
          <w:divBdr>
            <w:top w:val="none" w:sz="0" w:space="0" w:color="auto"/>
            <w:left w:val="none" w:sz="0" w:space="0" w:color="auto"/>
            <w:bottom w:val="none" w:sz="0" w:space="0" w:color="auto"/>
            <w:right w:val="none" w:sz="0" w:space="0" w:color="auto"/>
          </w:divBdr>
        </w:div>
        <w:div w:id="1652827200">
          <w:marLeft w:val="547"/>
          <w:marRight w:val="0"/>
          <w:marTop w:val="0"/>
          <w:marBottom w:val="0"/>
          <w:divBdr>
            <w:top w:val="none" w:sz="0" w:space="0" w:color="auto"/>
            <w:left w:val="none" w:sz="0" w:space="0" w:color="auto"/>
            <w:bottom w:val="none" w:sz="0" w:space="0" w:color="auto"/>
            <w:right w:val="none" w:sz="0" w:space="0" w:color="auto"/>
          </w:divBdr>
        </w:div>
        <w:div w:id="1122306881">
          <w:marLeft w:val="547"/>
          <w:marRight w:val="0"/>
          <w:marTop w:val="0"/>
          <w:marBottom w:val="0"/>
          <w:divBdr>
            <w:top w:val="none" w:sz="0" w:space="0" w:color="auto"/>
            <w:left w:val="none" w:sz="0" w:space="0" w:color="auto"/>
            <w:bottom w:val="none" w:sz="0" w:space="0" w:color="auto"/>
            <w:right w:val="none" w:sz="0" w:space="0" w:color="auto"/>
          </w:divBdr>
        </w:div>
      </w:divsChild>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482967561">
      <w:bodyDiv w:val="1"/>
      <w:marLeft w:val="0"/>
      <w:marRight w:val="0"/>
      <w:marTop w:val="0"/>
      <w:marBottom w:val="0"/>
      <w:divBdr>
        <w:top w:val="none" w:sz="0" w:space="0" w:color="auto"/>
        <w:left w:val="none" w:sz="0" w:space="0" w:color="auto"/>
        <w:bottom w:val="none" w:sz="0" w:space="0" w:color="auto"/>
        <w:right w:val="none" w:sz="0" w:space="0" w:color="auto"/>
      </w:divBdr>
    </w:div>
    <w:div w:id="1483622650">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39471171">
      <w:bodyDiv w:val="1"/>
      <w:marLeft w:val="0"/>
      <w:marRight w:val="0"/>
      <w:marTop w:val="0"/>
      <w:marBottom w:val="0"/>
      <w:divBdr>
        <w:top w:val="none" w:sz="0" w:space="0" w:color="auto"/>
        <w:left w:val="none" w:sz="0" w:space="0" w:color="auto"/>
        <w:bottom w:val="none" w:sz="0" w:space="0" w:color="auto"/>
        <w:right w:val="none" w:sz="0" w:space="0" w:color="auto"/>
      </w:divBdr>
    </w:div>
    <w:div w:id="1548712949">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74194140">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40187844">
      <w:bodyDiv w:val="1"/>
      <w:marLeft w:val="0"/>
      <w:marRight w:val="0"/>
      <w:marTop w:val="0"/>
      <w:marBottom w:val="0"/>
      <w:divBdr>
        <w:top w:val="none" w:sz="0" w:space="0" w:color="auto"/>
        <w:left w:val="none" w:sz="0" w:space="0" w:color="auto"/>
        <w:bottom w:val="none" w:sz="0" w:space="0" w:color="auto"/>
        <w:right w:val="none" w:sz="0" w:space="0" w:color="auto"/>
      </w:divBdr>
      <w:divsChild>
        <w:div w:id="1976325866">
          <w:marLeft w:val="446"/>
          <w:marRight w:val="0"/>
          <w:marTop w:val="0"/>
          <w:marBottom w:val="0"/>
          <w:divBdr>
            <w:top w:val="none" w:sz="0" w:space="0" w:color="auto"/>
            <w:left w:val="none" w:sz="0" w:space="0" w:color="auto"/>
            <w:bottom w:val="none" w:sz="0" w:space="0" w:color="auto"/>
            <w:right w:val="none" w:sz="0" w:space="0" w:color="auto"/>
          </w:divBdr>
        </w:div>
        <w:div w:id="1682733156">
          <w:marLeft w:val="446"/>
          <w:marRight w:val="0"/>
          <w:marTop w:val="0"/>
          <w:marBottom w:val="0"/>
          <w:divBdr>
            <w:top w:val="none" w:sz="0" w:space="0" w:color="auto"/>
            <w:left w:val="none" w:sz="0" w:space="0" w:color="auto"/>
            <w:bottom w:val="none" w:sz="0" w:space="0" w:color="auto"/>
            <w:right w:val="none" w:sz="0" w:space="0" w:color="auto"/>
          </w:divBdr>
        </w:div>
        <w:div w:id="2112359589">
          <w:marLeft w:val="446"/>
          <w:marRight w:val="0"/>
          <w:marTop w:val="0"/>
          <w:marBottom w:val="0"/>
          <w:divBdr>
            <w:top w:val="none" w:sz="0" w:space="0" w:color="auto"/>
            <w:left w:val="none" w:sz="0" w:space="0" w:color="auto"/>
            <w:bottom w:val="none" w:sz="0" w:space="0" w:color="auto"/>
            <w:right w:val="none" w:sz="0" w:space="0" w:color="auto"/>
          </w:divBdr>
        </w:div>
        <w:div w:id="1479179648">
          <w:marLeft w:val="446"/>
          <w:marRight w:val="0"/>
          <w:marTop w:val="0"/>
          <w:marBottom w:val="0"/>
          <w:divBdr>
            <w:top w:val="none" w:sz="0" w:space="0" w:color="auto"/>
            <w:left w:val="none" w:sz="0" w:space="0" w:color="auto"/>
            <w:bottom w:val="none" w:sz="0" w:space="0" w:color="auto"/>
            <w:right w:val="none" w:sz="0" w:space="0" w:color="auto"/>
          </w:divBdr>
        </w:div>
        <w:div w:id="330570733">
          <w:marLeft w:val="446"/>
          <w:marRight w:val="0"/>
          <w:marTop w:val="0"/>
          <w:marBottom w:val="0"/>
          <w:divBdr>
            <w:top w:val="none" w:sz="0" w:space="0" w:color="auto"/>
            <w:left w:val="none" w:sz="0" w:space="0" w:color="auto"/>
            <w:bottom w:val="none" w:sz="0" w:space="0" w:color="auto"/>
            <w:right w:val="none" w:sz="0" w:space="0" w:color="auto"/>
          </w:divBdr>
        </w:div>
        <w:div w:id="36008677">
          <w:marLeft w:val="446"/>
          <w:marRight w:val="0"/>
          <w:marTop w:val="0"/>
          <w:marBottom w:val="0"/>
          <w:divBdr>
            <w:top w:val="none" w:sz="0" w:space="0" w:color="auto"/>
            <w:left w:val="none" w:sz="0" w:space="0" w:color="auto"/>
            <w:bottom w:val="none" w:sz="0" w:space="0" w:color="auto"/>
            <w:right w:val="none" w:sz="0" w:space="0" w:color="auto"/>
          </w:divBdr>
        </w:div>
      </w:divsChild>
    </w:div>
    <w:div w:id="1709866134">
      <w:bodyDiv w:val="1"/>
      <w:marLeft w:val="0"/>
      <w:marRight w:val="0"/>
      <w:marTop w:val="0"/>
      <w:marBottom w:val="0"/>
      <w:divBdr>
        <w:top w:val="none" w:sz="0" w:space="0" w:color="auto"/>
        <w:left w:val="none" w:sz="0" w:space="0" w:color="auto"/>
        <w:bottom w:val="none" w:sz="0" w:space="0" w:color="auto"/>
        <w:right w:val="none" w:sz="0" w:space="0" w:color="auto"/>
      </w:divBdr>
    </w:div>
    <w:div w:id="1735857723">
      <w:bodyDiv w:val="1"/>
      <w:marLeft w:val="0"/>
      <w:marRight w:val="0"/>
      <w:marTop w:val="0"/>
      <w:marBottom w:val="0"/>
      <w:divBdr>
        <w:top w:val="none" w:sz="0" w:space="0" w:color="auto"/>
        <w:left w:val="none" w:sz="0" w:space="0" w:color="auto"/>
        <w:bottom w:val="none" w:sz="0" w:space="0" w:color="auto"/>
        <w:right w:val="none" w:sz="0" w:space="0" w:color="auto"/>
      </w:divBdr>
    </w:div>
    <w:div w:id="1819957289">
      <w:bodyDiv w:val="1"/>
      <w:marLeft w:val="0"/>
      <w:marRight w:val="0"/>
      <w:marTop w:val="0"/>
      <w:marBottom w:val="0"/>
      <w:divBdr>
        <w:top w:val="none" w:sz="0" w:space="0" w:color="auto"/>
        <w:left w:val="none" w:sz="0" w:space="0" w:color="auto"/>
        <w:bottom w:val="none" w:sz="0" w:space="0" w:color="auto"/>
        <w:right w:val="none" w:sz="0" w:space="0" w:color="auto"/>
      </w:divBdr>
      <w:divsChild>
        <w:div w:id="382146538">
          <w:marLeft w:val="446"/>
          <w:marRight w:val="0"/>
          <w:marTop w:val="0"/>
          <w:marBottom w:val="0"/>
          <w:divBdr>
            <w:top w:val="none" w:sz="0" w:space="0" w:color="auto"/>
            <w:left w:val="none" w:sz="0" w:space="0" w:color="auto"/>
            <w:bottom w:val="none" w:sz="0" w:space="0" w:color="auto"/>
            <w:right w:val="none" w:sz="0" w:space="0" w:color="auto"/>
          </w:divBdr>
        </w:div>
        <w:div w:id="677780527">
          <w:marLeft w:val="446"/>
          <w:marRight w:val="0"/>
          <w:marTop w:val="0"/>
          <w:marBottom w:val="0"/>
          <w:divBdr>
            <w:top w:val="none" w:sz="0" w:space="0" w:color="auto"/>
            <w:left w:val="none" w:sz="0" w:space="0" w:color="auto"/>
            <w:bottom w:val="none" w:sz="0" w:space="0" w:color="auto"/>
            <w:right w:val="none" w:sz="0" w:space="0" w:color="auto"/>
          </w:divBdr>
        </w:div>
        <w:div w:id="1824155658">
          <w:marLeft w:val="446"/>
          <w:marRight w:val="0"/>
          <w:marTop w:val="0"/>
          <w:marBottom w:val="0"/>
          <w:divBdr>
            <w:top w:val="none" w:sz="0" w:space="0" w:color="auto"/>
            <w:left w:val="none" w:sz="0" w:space="0" w:color="auto"/>
            <w:bottom w:val="none" w:sz="0" w:space="0" w:color="auto"/>
            <w:right w:val="none" w:sz="0" w:space="0" w:color="auto"/>
          </w:divBdr>
        </w:div>
      </w:divsChild>
    </w:div>
    <w:div w:id="1847355443">
      <w:bodyDiv w:val="1"/>
      <w:marLeft w:val="0"/>
      <w:marRight w:val="0"/>
      <w:marTop w:val="0"/>
      <w:marBottom w:val="0"/>
      <w:divBdr>
        <w:top w:val="none" w:sz="0" w:space="0" w:color="auto"/>
        <w:left w:val="none" w:sz="0" w:space="0" w:color="auto"/>
        <w:bottom w:val="none" w:sz="0" w:space="0" w:color="auto"/>
        <w:right w:val="none" w:sz="0" w:space="0" w:color="auto"/>
      </w:divBdr>
    </w:div>
    <w:div w:id="1892421170">
      <w:bodyDiv w:val="1"/>
      <w:marLeft w:val="0"/>
      <w:marRight w:val="0"/>
      <w:marTop w:val="0"/>
      <w:marBottom w:val="0"/>
      <w:divBdr>
        <w:top w:val="none" w:sz="0" w:space="0" w:color="auto"/>
        <w:left w:val="none" w:sz="0" w:space="0" w:color="auto"/>
        <w:bottom w:val="none" w:sz="0" w:space="0" w:color="auto"/>
        <w:right w:val="none" w:sz="0" w:space="0" w:color="auto"/>
      </w:divBdr>
    </w:div>
    <w:div w:id="2037927882">
      <w:bodyDiv w:val="1"/>
      <w:marLeft w:val="0"/>
      <w:marRight w:val="0"/>
      <w:marTop w:val="0"/>
      <w:marBottom w:val="0"/>
      <w:divBdr>
        <w:top w:val="none" w:sz="0" w:space="0" w:color="auto"/>
        <w:left w:val="none" w:sz="0" w:space="0" w:color="auto"/>
        <w:bottom w:val="none" w:sz="0" w:space="0" w:color="auto"/>
        <w:right w:val="none" w:sz="0" w:space="0" w:color="auto"/>
      </w:divBdr>
      <w:divsChild>
        <w:div w:id="1419592235">
          <w:marLeft w:val="432"/>
          <w:marRight w:val="0"/>
          <w:marTop w:val="0"/>
          <w:marBottom w:val="120"/>
          <w:divBdr>
            <w:top w:val="none" w:sz="0" w:space="0" w:color="auto"/>
            <w:left w:val="none" w:sz="0" w:space="0" w:color="auto"/>
            <w:bottom w:val="none" w:sz="0" w:space="0" w:color="auto"/>
            <w:right w:val="none" w:sz="0" w:space="0" w:color="auto"/>
          </w:divBdr>
        </w:div>
      </w:divsChild>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44397696">
      <w:bodyDiv w:val="1"/>
      <w:marLeft w:val="0"/>
      <w:marRight w:val="0"/>
      <w:marTop w:val="0"/>
      <w:marBottom w:val="0"/>
      <w:divBdr>
        <w:top w:val="none" w:sz="0" w:space="0" w:color="auto"/>
        <w:left w:val="none" w:sz="0" w:space="0" w:color="auto"/>
        <w:bottom w:val="none" w:sz="0" w:space="0" w:color="auto"/>
        <w:right w:val="none" w:sz="0" w:space="0" w:color="auto"/>
      </w:divBdr>
    </w:div>
    <w:div w:id="2087411023">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tu\Desktop\copp_policy_template_08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EE7A1406E0134CBD35DFDB505512C6" ma:contentTypeVersion="10" ma:contentTypeDescription="Create a new document." ma:contentTypeScope="" ma:versionID="984b3a18f23fb8def350b65dfa3de0fb">
  <xsd:schema xmlns:xsd="http://www.w3.org/2001/XMLSchema" xmlns:xs="http://www.w3.org/2001/XMLSchema" xmlns:p="http://schemas.microsoft.com/office/2006/metadata/properties" xmlns:ns3="c164c72c-724a-47f6-9ecf-c8e46406e3d6" targetNamespace="http://schemas.microsoft.com/office/2006/metadata/properties" ma:root="true" ma:fieldsID="8c0998ed71eb16e40ef4586c4a25113e" ns3:_="">
    <xsd:import namespace="c164c72c-724a-47f6-9ecf-c8e46406e3d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64c72c-724a-47f6-9ecf-c8e46406e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C609B-8877-40D4-9685-F6A68FADD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64c72c-724a-47f6-9ecf-c8e46406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DBC824-2D99-4C44-B6A2-DB9F01460A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DF4E33-C54A-4A0A-8A0F-D0FFD5699225}">
  <ds:schemaRefs>
    <ds:schemaRef ds:uri="http://schemas.microsoft.com/sharepoint/v3/contenttype/forms"/>
  </ds:schemaRefs>
</ds:datastoreItem>
</file>

<file path=customXml/itemProps4.xml><?xml version="1.0" encoding="utf-8"?>
<ds:datastoreItem xmlns:ds="http://schemas.openxmlformats.org/officeDocument/2006/customXml" ds:itemID="{038581AE-58CE-425C-8E51-3EF21CE88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copp_policy_template_0820.dotx</Template>
  <TotalTime>0</TotalTime>
  <Pages>17</Pages>
  <Words>3773</Words>
  <Characters>21959</Characters>
  <Application>Microsoft Office Word</Application>
  <DocSecurity>0</DocSecurity>
  <Lines>731</Lines>
  <Paragraphs>372</Paragraphs>
  <ScaleCrop>false</ScaleCrop>
  <HeadingPairs>
    <vt:vector size="2" baseType="variant">
      <vt:variant>
        <vt:lpstr>Title</vt:lpstr>
      </vt:variant>
      <vt:variant>
        <vt:i4>1</vt:i4>
      </vt:variant>
    </vt:vector>
  </HeadingPairs>
  <TitlesOfParts>
    <vt:vector size="1" baseType="lpstr">
      <vt:lpstr>CoPP Place/Precinct/Management Plan Name</vt:lpstr>
    </vt:vector>
  </TitlesOfParts>
  <Company/>
  <LinksUpToDate>false</LinksUpToDate>
  <CharactersWithSpaces>25360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Place/Precinct/Management Plan Name</dc:title>
  <dc:subject/>
  <dc:creator/>
  <cp:keywords/>
  <dc:description/>
  <cp:lastModifiedBy/>
  <cp:revision>1</cp:revision>
  <dcterms:created xsi:type="dcterms:W3CDTF">2021-07-13T05:04:00Z</dcterms:created>
  <dcterms:modified xsi:type="dcterms:W3CDTF">2021-07-13T05:05:00Z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0x010100A2EE7A1406E0134CBD35DFDB505512C6</vt:lpwstr>
  </property>
</Properties>
</file>