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4ADCBD" w14:textId="74A8BFC4" w:rsidR="00CE5D54" w:rsidRPr="00E12E9F" w:rsidRDefault="00074019" w:rsidP="005E5280">
      <w:pPr>
        <w:pStyle w:val="Title"/>
        <w:spacing w:before="1440"/>
      </w:pPr>
      <w:bookmarkStart w:id="0" w:name="_Toc31317507"/>
      <w:bookmarkStart w:id="1" w:name="_Toc31318895"/>
      <w:bookmarkStart w:id="2" w:name="_Toc84339093"/>
      <w:r>
        <w:t xml:space="preserve">Business </w:t>
      </w:r>
      <w:r w:rsidR="00A15797">
        <w:t>p</w:t>
      </w:r>
      <w:r>
        <w:t>arklet</w:t>
      </w:r>
      <w:r w:rsidR="0097611D">
        <w:t xml:space="preserve"> </w:t>
      </w:r>
      <w:bookmarkEnd w:id="0"/>
      <w:bookmarkEnd w:id="1"/>
      <w:r w:rsidR="000C3663">
        <w:t>policy</w:t>
      </w:r>
      <w:bookmarkEnd w:id="2"/>
    </w:p>
    <w:p w14:paraId="365E3AE2" w14:textId="0F30DDFA" w:rsidR="00760ADD" w:rsidRPr="00A15797" w:rsidRDefault="00492151" w:rsidP="00A15797">
      <w:pPr>
        <w:pStyle w:val="Subtitle"/>
        <w:spacing w:after="320"/>
        <w:rPr>
          <w:noProof w:val="0"/>
          <w:color w:val="FFFFFF" w:themeColor="background1"/>
        </w:rPr>
      </w:pPr>
      <w:bookmarkStart w:id="3" w:name="_Hlk27726480"/>
      <w:r w:rsidRPr="00E12E9F">
        <w:rPr>
          <w:noProof w:val="0"/>
          <w:color w:val="FFFFFF" w:themeColor="background1"/>
        </w:rPr>
        <w:t>Version</w:t>
      </w:r>
      <w:r w:rsidR="00FE0DE6">
        <w:rPr>
          <w:noProof w:val="0"/>
          <w:color w:val="FFFFFF" w:themeColor="background1"/>
        </w:rPr>
        <w:t xml:space="preserve"> </w:t>
      </w:r>
      <w:r w:rsidR="009572BD">
        <w:rPr>
          <w:noProof w:val="0"/>
          <w:color w:val="FFFFFF" w:themeColor="background1"/>
        </w:rPr>
        <w:t>2</w:t>
      </w:r>
      <w:r w:rsidRPr="00E12E9F">
        <w:rPr>
          <w:noProof w:val="0"/>
          <w:color w:val="FFFFFF" w:themeColor="background1"/>
        </w:rPr>
        <w:t xml:space="preserve">, </w:t>
      </w:r>
      <w:r w:rsidR="009572BD">
        <w:rPr>
          <w:noProof w:val="0"/>
          <w:color w:val="FFFFFF" w:themeColor="background1"/>
        </w:rPr>
        <w:t>October</w:t>
      </w:r>
      <w:r w:rsidRPr="00E12E9F">
        <w:rPr>
          <w:noProof w:val="0"/>
          <w:color w:val="FFFFFF" w:themeColor="background1"/>
        </w:rPr>
        <w:t xml:space="preserve"> </w:t>
      </w:r>
      <w:r w:rsidR="00FE0DE6">
        <w:rPr>
          <w:noProof w:val="0"/>
          <w:color w:val="FFFFFF" w:themeColor="background1"/>
        </w:rPr>
        <w:t>2021</w:t>
      </w:r>
      <w:bookmarkEnd w:id="3"/>
      <w:r w:rsidR="00760ADD" w:rsidRPr="00097BF0">
        <w:rPr>
          <w:vanish/>
          <w:sz w:val="21"/>
          <w:szCs w:val="21"/>
        </w:rPr>
        <w:br w:type="page"/>
      </w:r>
    </w:p>
    <w:p w14:paraId="763B6EF7" w14:textId="77777777" w:rsidR="004A45FF" w:rsidRDefault="004A45FF">
      <w:pPr>
        <w:tabs>
          <w:tab w:val="clear" w:pos="-3060"/>
          <w:tab w:val="clear" w:pos="-2340"/>
          <w:tab w:val="clear" w:pos="6300"/>
        </w:tabs>
        <w:suppressAutoHyphens w:val="0"/>
        <w:spacing w:after="160" w:line="259" w:lineRule="auto"/>
        <w:rPr>
          <w:b/>
          <w:bCs/>
          <w:color w:val="193C68"/>
          <w:kern w:val="32"/>
          <w:sz w:val="44"/>
          <w:szCs w:val="44"/>
        </w:rPr>
      </w:pPr>
      <w:bookmarkStart w:id="4" w:name="_Toc23333595"/>
      <w:bookmarkStart w:id="5" w:name="_Toc30603549"/>
      <w:bookmarkStart w:id="6" w:name="_Toc39430235"/>
      <w:bookmarkStart w:id="7" w:name="_Toc84339094"/>
      <w:bookmarkStart w:id="8" w:name="_Hlk27647932"/>
      <w:bookmarkStart w:id="9" w:name="_Toc496019950"/>
      <w:r>
        <w:lastRenderedPageBreak/>
        <w:br w:type="page"/>
      </w:r>
    </w:p>
    <w:p w14:paraId="5805B27D" w14:textId="77D30A34" w:rsidR="00760ADD" w:rsidRPr="00097BF0" w:rsidRDefault="673C935A" w:rsidP="00F46952">
      <w:pPr>
        <w:pStyle w:val="Heading2"/>
      </w:pPr>
      <w:r>
        <w:lastRenderedPageBreak/>
        <w:t xml:space="preserve">Policy </w:t>
      </w:r>
      <w:bookmarkEnd w:id="4"/>
      <w:r>
        <w:t>governance</w:t>
      </w:r>
      <w:bookmarkEnd w:id="5"/>
      <w:bookmarkEnd w:id="6"/>
      <w:bookmarkEnd w:id="7"/>
    </w:p>
    <w:p w14:paraId="442E9052" w14:textId="77777777" w:rsidR="00760ADD" w:rsidRPr="00097BF0" w:rsidRDefault="00760ADD" w:rsidP="00760ADD">
      <w:pPr>
        <w:pStyle w:val="Governancedetail"/>
        <w:rPr>
          <w:b w:val="0"/>
        </w:rPr>
      </w:pPr>
      <w:bookmarkStart w:id="10" w:name="_Hlk30699916"/>
      <w:bookmarkStart w:id="11" w:name="_Hlk30700339"/>
      <w:bookmarkStart w:id="12" w:name="_Hlk27728039"/>
      <w:r w:rsidRPr="00097BF0">
        <w:t>Responsible Service/Department:</w:t>
      </w:r>
    </w:p>
    <w:p w14:paraId="496365D7" w14:textId="421C0106" w:rsidR="00760ADD" w:rsidRPr="00097BF0" w:rsidRDefault="454D9FDA" w:rsidP="366AA551">
      <w:pPr>
        <w:tabs>
          <w:tab w:val="clear" w:pos="6300"/>
        </w:tabs>
        <w:suppressAutoHyphens w:val="0"/>
        <w:spacing w:after="0" w:line="259" w:lineRule="auto"/>
        <w:ind w:right="4818"/>
      </w:pPr>
      <w:r>
        <w:t>City Design business unit, Strategy Design and Sustainability</w:t>
      </w:r>
    </w:p>
    <w:p w14:paraId="366AA551" w14:textId="77777777" w:rsidR="00760ADD" w:rsidRPr="00097BF0" w:rsidRDefault="673C935A" w:rsidP="366AA551">
      <w:pPr>
        <w:pStyle w:val="Governancedetail"/>
        <w:tabs>
          <w:tab w:val="left" w:pos="4395"/>
        </w:tabs>
        <w:rPr>
          <w:sz w:val="20"/>
          <w:szCs w:val="20"/>
          <w:highlight w:val="yellow"/>
        </w:rPr>
      </w:pPr>
      <w:r w:rsidRPr="00097BF0">
        <w:t xml:space="preserve">Adoption </w:t>
      </w:r>
      <w:r w:rsidR="4C9AB372">
        <w:t>a</w:t>
      </w:r>
      <w:r w:rsidRPr="00097BF0">
        <w:t xml:space="preserve">uthorised: </w:t>
      </w:r>
    </w:p>
    <w:p w14:paraId="13A4D235" w14:textId="74F2971A" w:rsidR="00760ADD" w:rsidRPr="00097BF0" w:rsidRDefault="776BA21C" w:rsidP="366AA551">
      <w:pPr>
        <w:tabs>
          <w:tab w:val="clear" w:pos="6300"/>
        </w:tabs>
        <w:spacing w:after="160" w:line="259" w:lineRule="auto"/>
        <w:ind w:right="4818"/>
      </w:pPr>
      <w:r>
        <w:t>Council</w:t>
      </w:r>
    </w:p>
    <w:p w14:paraId="724DA06F" w14:textId="77777777" w:rsidR="00760ADD" w:rsidRPr="00097BF0" w:rsidRDefault="00760ADD" w:rsidP="00760ADD">
      <w:pPr>
        <w:pStyle w:val="Governancedetail"/>
        <w:rPr>
          <w:b w:val="0"/>
        </w:rPr>
      </w:pPr>
      <w:r w:rsidRPr="00097BF0">
        <w:t xml:space="preserve">Date of </w:t>
      </w:r>
      <w:r w:rsidR="001C17AC">
        <w:t>a</w:t>
      </w:r>
      <w:r w:rsidRPr="00097BF0">
        <w:t>doption:</w:t>
      </w:r>
    </w:p>
    <w:p w14:paraId="2710B03F" w14:textId="77777777" w:rsidR="00760ADD" w:rsidRPr="00097BF0" w:rsidRDefault="00AA009E" w:rsidP="00760ADD">
      <w:pPr>
        <w:tabs>
          <w:tab w:val="clear" w:pos="-3060"/>
          <w:tab w:val="clear" w:pos="-2340"/>
          <w:tab w:val="clear" w:pos="6300"/>
        </w:tabs>
        <w:suppressAutoHyphens w:val="0"/>
        <w:spacing w:after="160" w:line="259" w:lineRule="auto"/>
        <w:ind w:right="4818"/>
      </w:pPr>
      <w:r>
        <w:t>[Insert Text]</w:t>
      </w:r>
    </w:p>
    <w:p w14:paraId="46462658" w14:textId="77777777" w:rsidR="00760ADD" w:rsidRPr="00097BF0" w:rsidRDefault="00760ADD" w:rsidP="00760ADD">
      <w:pPr>
        <w:pStyle w:val="Governancedetail"/>
        <w:rPr>
          <w:b w:val="0"/>
        </w:rPr>
      </w:pPr>
      <w:r w:rsidRPr="00097BF0">
        <w:t xml:space="preserve">Date </w:t>
      </w:r>
      <w:r w:rsidR="001C17AC">
        <w:t>e</w:t>
      </w:r>
      <w:r w:rsidRPr="00097BF0">
        <w:t xml:space="preserve">ffective </w:t>
      </w:r>
      <w:r w:rsidR="001C17AC">
        <w:t>f</w:t>
      </w:r>
      <w:r w:rsidRPr="00097BF0">
        <w:t xml:space="preserve">rom: </w:t>
      </w:r>
    </w:p>
    <w:p w14:paraId="0C39E66C" w14:textId="77777777" w:rsidR="00760ADD" w:rsidRPr="00097BF0" w:rsidRDefault="00AA009E" w:rsidP="00760ADD">
      <w:pPr>
        <w:tabs>
          <w:tab w:val="clear" w:pos="-3060"/>
          <w:tab w:val="clear" w:pos="-2340"/>
          <w:tab w:val="clear" w:pos="6300"/>
        </w:tabs>
        <w:suppressAutoHyphens w:val="0"/>
        <w:spacing w:after="160" w:line="259" w:lineRule="auto"/>
        <w:ind w:right="4818"/>
      </w:pPr>
      <w:r>
        <w:t>[Insert Text]</w:t>
      </w:r>
    </w:p>
    <w:p w14:paraId="244978A8" w14:textId="77777777" w:rsidR="00760ADD" w:rsidRPr="00097BF0" w:rsidRDefault="00760ADD" w:rsidP="00760ADD">
      <w:pPr>
        <w:pStyle w:val="Governancedetail"/>
        <w:rPr>
          <w:b w:val="0"/>
        </w:rPr>
      </w:pPr>
      <w:r w:rsidRPr="00097BF0">
        <w:t>Content Manager folder:</w:t>
      </w:r>
    </w:p>
    <w:p w14:paraId="31A67A15" w14:textId="59EC90FC" w:rsidR="00760ADD" w:rsidRPr="00097BF0" w:rsidRDefault="13AE9893" w:rsidP="366AA551">
      <w:pPr>
        <w:tabs>
          <w:tab w:val="clear" w:pos="6300"/>
        </w:tabs>
        <w:suppressAutoHyphens w:val="0"/>
        <w:spacing w:after="160" w:line="259" w:lineRule="auto"/>
        <w:ind w:right="4818"/>
      </w:pPr>
      <w:r>
        <w:t>[</w:t>
      </w:r>
      <w:r w:rsidR="4402309A">
        <w:t>16/02/244</w:t>
      </w:r>
      <w:r>
        <w:t>]</w:t>
      </w:r>
    </w:p>
    <w:p w14:paraId="5AA6422E" w14:textId="77777777" w:rsidR="00760ADD" w:rsidRPr="00097BF0" w:rsidRDefault="00760ADD" w:rsidP="00760ADD">
      <w:pPr>
        <w:pStyle w:val="Governancedetail"/>
        <w:rPr>
          <w:b w:val="0"/>
        </w:rPr>
      </w:pPr>
      <w:r w:rsidRPr="00097BF0">
        <w:t>Content Manager file #:</w:t>
      </w:r>
    </w:p>
    <w:p w14:paraId="3745D4A6" w14:textId="77777777" w:rsidR="00760ADD" w:rsidRPr="00F976B8" w:rsidRDefault="00AA009E" w:rsidP="00760ADD">
      <w:pPr>
        <w:tabs>
          <w:tab w:val="clear" w:pos="-3060"/>
          <w:tab w:val="clear" w:pos="-2340"/>
          <w:tab w:val="clear" w:pos="6300"/>
        </w:tabs>
        <w:suppressAutoHyphens w:val="0"/>
        <w:spacing w:after="160" w:line="259" w:lineRule="auto"/>
        <w:ind w:right="4818"/>
      </w:pPr>
      <w:r>
        <w:t>[Insert Text]</w:t>
      </w:r>
    </w:p>
    <w:p w14:paraId="0CFBBA67" w14:textId="43F67DD2" w:rsidR="00760ADD" w:rsidRPr="00F976B8" w:rsidRDefault="673C935A" w:rsidP="00760ADD">
      <w:pPr>
        <w:pStyle w:val="Governancedetail"/>
        <w:rPr>
          <w:b w:val="0"/>
        </w:rPr>
      </w:pPr>
      <w:r>
        <w:t xml:space="preserve">Endorsed CEO or ELT member or department manager to make or approve document editorial amendments: </w:t>
      </w:r>
    </w:p>
    <w:p w14:paraId="74C576A0" w14:textId="4B5C5D5C" w:rsidR="681A24AE" w:rsidRDefault="681A24AE" w:rsidP="003F4B8C">
      <w:pPr>
        <w:tabs>
          <w:tab w:val="clear" w:pos="-3060"/>
          <w:tab w:val="clear" w:pos="-2340"/>
          <w:tab w:val="clear" w:pos="6300"/>
        </w:tabs>
        <w:suppressAutoHyphens w:val="0"/>
        <w:spacing w:after="160" w:line="259" w:lineRule="auto"/>
        <w:ind w:right="565"/>
      </w:pPr>
      <w:r>
        <w:t>General Manager of City Growth and Organisational Capability</w:t>
      </w:r>
    </w:p>
    <w:p w14:paraId="3176613F" w14:textId="61C9975A" w:rsidR="00985B3C" w:rsidRDefault="00985B3C" w:rsidP="003F4B8C">
      <w:pPr>
        <w:tabs>
          <w:tab w:val="clear" w:pos="-3060"/>
          <w:tab w:val="clear" w:pos="-2340"/>
          <w:tab w:val="clear" w:pos="6300"/>
        </w:tabs>
        <w:suppressAutoHyphens w:val="0"/>
        <w:spacing w:after="160" w:line="259" w:lineRule="auto"/>
        <w:ind w:right="565"/>
      </w:pPr>
      <w:r>
        <w:t xml:space="preserve">Manager City Growth and Culture </w:t>
      </w:r>
    </w:p>
    <w:p w14:paraId="6FB87A64" w14:textId="5CA15E41" w:rsidR="00760ADD" w:rsidRPr="00097BF0" w:rsidRDefault="00760ADD" w:rsidP="00760ADD">
      <w:pPr>
        <w:pStyle w:val="Governancedetail"/>
        <w:rPr>
          <w:b w:val="0"/>
        </w:rPr>
      </w:pPr>
      <w:r w:rsidRPr="00097BF0">
        <w:t xml:space="preserve">Annual </w:t>
      </w:r>
      <w:r w:rsidR="001C17AC">
        <w:t>d</w:t>
      </w:r>
      <w:r w:rsidRPr="00097BF0">
        <w:t xml:space="preserve">esktop </w:t>
      </w:r>
      <w:r w:rsidR="001C17AC">
        <w:t>r</w:t>
      </w:r>
      <w:r w:rsidRPr="00097BF0">
        <w:t xml:space="preserve">eview date: </w:t>
      </w:r>
      <w:bookmarkStart w:id="13" w:name="_Hlk30584560"/>
    </w:p>
    <w:bookmarkEnd w:id="13"/>
    <w:p w14:paraId="133C3030" w14:textId="0B708D03" w:rsidR="00760ADD" w:rsidRPr="00097BF0" w:rsidRDefault="00CE603E" w:rsidP="00760ADD">
      <w:pPr>
        <w:tabs>
          <w:tab w:val="clear" w:pos="-3060"/>
          <w:tab w:val="clear" w:pos="-2340"/>
          <w:tab w:val="clear" w:pos="6300"/>
        </w:tabs>
        <w:suppressAutoHyphens w:val="0"/>
        <w:spacing w:after="160" w:line="259" w:lineRule="auto"/>
        <w:ind w:right="565"/>
      </w:pPr>
      <w:r>
        <w:t>August 2022</w:t>
      </w:r>
    </w:p>
    <w:p w14:paraId="07115D9C" w14:textId="1539A9A1" w:rsidR="00760ADD" w:rsidRPr="00097BF0" w:rsidRDefault="00760ADD" w:rsidP="00760ADD">
      <w:pPr>
        <w:pStyle w:val="Governancedetail"/>
        <w:rPr>
          <w:sz w:val="20"/>
          <w:szCs w:val="20"/>
          <w:highlight w:val="yellow"/>
        </w:rPr>
      </w:pPr>
      <w:bookmarkStart w:id="14" w:name="_Hlk30699931"/>
      <w:bookmarkEnd w:id="10"/>
      <w:r w:rsidRPr="00097BF0">
        <w:t>Review date:</w:t>
      </w:r>
      <w:r w:rsidRPr="00097BF0">
        <w:rPr>
          <w:vanish/>
        </w:rPr>
        <w:t xml:space="preserve"> </w:t>
      </w:r>
    </w:p>
    <w:bookmarkEnd w:id="11"/>
    <w:bookmarkEnd w:id="14"/>
    <w:p w14:paraId="4040D7AE" w14:textId="7E837C04" w:rsidR="00760ADD" w:rsidRPr="00097BF0" w:rsidRDefault="00CE603E" w:rsidP="00760ADD">
      <w:pPr>
        <w:tabs>
          <w:tab w:val="clear" w:pos="-3060"/>
          <w:tab w:val="clear" w:pos="-2340"/>
        </w:tabs>
        <w:suppressAutoHyphens w:val="0"/>
        <w:spacing w:after="160" w:line="259" w:lineRule="auto"/>
        <w:ind w:right="565"/>
      </w:pPr>
      <w:r>
        <w:t>2023</w:t>
      </w:r>
      <w:r w:rsidR="00760ADD" w:rsidRPr="00097BF0">
        <w:tab/>
      </w:r>
    </w:p>
    <w:p w14:paraId="129EF5EC" w14:textId="35A9C0C0" w:rsidR="00760ADD" w:rsidRPr="00097BF0" w:rsidRDefault="00760ADD" w:rsidP="00760ADD">
      <w:pPr>
        <w:pStyle w:val="Governancedetail"/>
        <w:rPr>
          <w:sz w:val="20"/>
          <w:szCs w:val="20"/>
          <w:highlight w:val="yellow"/>
        </w:rPr>
      </w:pPr>
      <w:bookmarkStart w:id="15" w:name="_Hlk30700356"/>
      <w:r w:rsidRPr="00097BF0">
        <w:t xml:space="preserve">Completion date: </w:t>
      </w:r>
    </w:p>
    <w:p w14:paraId="774D0BB0" w14:textId="5D1F0C1C" w:rsidR="00760ADD" w:rsidRPr="00097BF0" w:rsidRDefault="00CE603E" w:rsidP="00760ADD">
      <w:pPr>
        <w:tabs>
          <w:tab w:val="clear" w:pos="-3060"/>
          <w:tab w:val="clear" w:pos="-2340"/>
          <w:tab w:val="clear" w:pos="6300"/>
        </w:tabs>
        <w:suppressAutoHyphens w:val="0"/>
        <w:spacing w:after="160" w:line="259" w:lineRule="auto"/>
        <w:ind w:right="565"/>
      </w:pPr>
      <w:r>
        <w:t>2025</w:t>
      </w:r>
    </w:p>
    <w:p w14:paraId="61C65E8A" w14:textId="77777777" w:rsidR="00760ADD" w:rsidRPr="00097BF0" w:rsidRDefault="00760ADD" w:rsidP="00760ADD">
      <w:pPr>
        <w:pStyle w:val="Governancedetail"/>
        <w:tabs>
          <w:tab w:val="clear" w:pos="6300"/>
          <w:tab w:val="left" w:pos="2359"/>
        </w:tabs>
        <w:rPr>
          <w:b w:val="0"/>
        </w:rPr>
      </w:pPr>
      <w:r w:rsidRPr="00097BF0">
        <w:t>Version number:</w:t>
      </w:r>
      <w:r w:rsidRPr="00097BF0">
        <w:tab/>
      </w:r>
    </w:p>
    <w:p w14:paraId="1225BADD" w14:textId="286835B4" w:rsidR="00760ADD" w:rsidRPr="00097BF0" w:rsidRDefault="00CE603E" w:rsidP="00760ADD">
      <w:pPr>
        <w:tabs>
          <w:tab w:val="clear" w:pos="-3060"/>
          <w:tab w:val="clear" w:pos="-2340"/>
          <w:tab w:val="clear" w:pos="6300"/>
        </w:tabs>
        <w:suppressAutoHyphens w:val="0"/>
        <w:spacing w:after="160" w:line="259" w:lineRule="auto"/>
        <w:ind w:right="565"/>
      </w:pPr>
      <w:r>
        <w:t>Draft 1.0</w:t>
      </w:r>
    </w:p>
    <w:bookmarkEnd w:id="15"/>
    <w:p w14:paraId="4C7E64E2" w14:textId="0DC040D3" w:rsidR="00760ADD" w:rsidRPr="00097BF0" w:rsidRDefault="00760ADD" w:rsidP="00760ADD">
      <w:pPr>
        <w:pStyle w:val="Governancedetail"/>
        <w:tabs>
          <w:tab w:val="left" w:pos="4536"/>
        </w:tabs>
        <w:rPr>
          <w:sz w:val="20"/>
          <w:szCs w:val="20"/>
        </w:rPr>
      </w:pPr>
      <w:r w:rsidRPr="00097BF0">
        <w:t>Stakeholder review and engagement:</w:t>
      </w:r>
    </w:p>
    <w:p w14:paraId="66A9B32F" w14:textId="77777777" w:rsidR="0010426F" w:rsidRPr="00F976B8" w:rsidRDefault="0010426F" w:rsidP="0010426F">
      <w:pPr>
        <w:tabs>
          <w:tab w:val="clear" w:pos="-3060"/>
          <w:tab w:val="clear" w:pos="-2340"/>
          <w:tab w:val="clear" w:pos="6300"/>
        </w:tabs>
        <w:suppressAutoHyphens w:val="0"/>
        <w:spacing w:after="160" w:line="259" w:lineRule="auto"/>
        <w:ind w:right="565"/>
      </w:pPr>
      <w:r w:rsidRPr="008F678A">
        <w:t>Community Building and Inclusion</w:t>
      </w:r>
      <w:r>
        <w:t xml:space="preserve">, </w:t>
      </w:r>
      <w:r w:rsidRPr="008F678A">
        <w:t>Strategy, Design and Sustainability</w:t>
      </w:r>
      <w:r>
        <w:t xml:space="preserve">, </w:t>
      </w:r>
      <w:r w:rsidRPr="008F678A">
        <w:t>City Growth and Culture</w:t>
      </w:r>
      <w:r>
        <w:t xml:space="preserve">, </w:t>
      </w:r>
      <w:r w:rsidRPr="008F678A">
        <w:t>Governance and Organisational Performance</w:t>
      </w:r>
      <w:r>
        <w:t xml:space="preserve">, </w:t>
      </w:r>
      <w:r w:rsidRPr="008F678A">
        <w:t>Safety and Amenity</w:t>
      </w:r>
      <w:r>
        <w:t xml:space="preserve">, </w:t>
      </w:r>
      <w:r w:rsidRPr="00A62A4E">
        <w:t>Construction, Contracts and Operations</w:t>
      </w:r>
      <w:r>
        <w:t xml:space="preserve">, </w:t>
      </w:r>
      <w:r w:rsidRPr="00A62A4E">
        <w:t>Property and Assets</w:t>
      </w:r>
      <w:r>
        <w:t>; Open Space, Recreation and Community Resilience</w:t>
      </w:r>
    </w:p>
    <w:p w14:paraId="68550C56" w14:textId="23838C10" w:rsidR="00760ADD" w:rsidRPr="00097BF0" w:rsidRDefault="00760ADD" w:rsidP="00760ADD">
      <w:pPr>
        <w:pStyle w:val="Governancedetail"/>
        <w:tabs>
          <w:tab w:val="right" w:pos="-3060"/>
          <w:tab w:val="left" w:pos="4395"/>
        </w:tabs>
        <w:rPr>
          <w:b w:val="0"/>
        </w:rPr>
      </w:pPr>
      <w:r w:rsidRPr="00097BF0">
        <w:t>Relevant Legislation:</w:t>
      </w:r>
      <w:r>
        <w:t xml:space="preserve"> </w:t>
      </w:r>
    </w:p>
    <w:p w14:paraId="21C73974" w14:textId="2EAE9247" w:rsidR="00760ADD" w:rsidRPr="00097BF0" w:rsidRDefault="003F4B8C" w:rsidP="00760ADD">
      <w:pPr>
        <w:tabs>
          <w:tab w:val="clear" w:pos="-3060"/>
          <w:tab w:val="clear" w:pos="-2340"/>
          <w:tab w:val="clear" w:pos="6300"/>
        </w:tabs>
        <w:suppressAutoHyphens w:val="0"/>
        <w:spacing w:after="160" w:line="259" w:lineRule="auto"/>
        <w:ind w:right="4818"/>
      </w:pPr>
      <w:r>
        <w:t>Local Law 1</w:t>
      </w:r>
    </w:p>
    <w:p w14:paraId="72F3D46E" w14:textId="6908E8ED" w:rsidR="00760ADD" w:rsidRPr="00097BF0" w:rsidRDefault="00760ADD" w:rsidP="00760ADD">
      <w:pPr>
        <w:pStyle w:val="Governancedetail"/>
        <w:tabs>
          <w:tab w:val="right" w:pos="-3060"/>
          <w:tab w:val="left" w:pos="4395"/>
        </w:tabs>
        <w:rPr>
          <w:b w:val="0"/>
        </w:rPr>
      </w:pPr>
      <w:r w:rsidRPr="00097BF0">
        <w:lastRenderedPageBreak/>
        <w:t>Associated Strategic Direction</w:t>
      </w:r>
      <w:r w:rsidR="00222D82">
        <w:t>s</w:t>
      </w:r>
      <w:r w:rsidRPr="00097BF0">
        <w:t xml:space="preserve"> #: </w:t>
      </w:r>
    </w:p>
    <w:p w14:paraId="27DCF273" w14:textId="23A76CE2" w:rsidR="00222D82" w:rsidRPr="00097BF0" w:rsidRDefault="00222D82" w:rsidP="00760ADD">
      <w:pPr>
        <w:tabs>
          <w:tab w:val="clear" w:pos="-3060"/>
          <w:tab w:val="clear" w:pos="-2340"/>
          <w:tab w:val="clear" w:pos="6300"/>
        </w:tabs>
        <w:suppressAutoHyphens w:val="0"/>
        <w:spacing w:after="160" w:line="259" w:lineRule="auto"/>
        <w:ind w:right="565"/>
      </w:pPr>
      <w:r>
        <w:t xml:space="preserve">Strategy 4 – Vibrant Port Phillip </w:t>
      </w:r>
    </w:p>
    <w:p w14:paraId="43BF78AE" w14:textId="080B38EA" w:rsidR="00760ADD" w:rsidRPr="00097BF0" w:rsidRDefault="673C935A" w:rsidP="00760ADD">
      <w:pPr>
        <w:pStyle w:val="Governancedetail"/>
        <w:tabs>
          <w:tab w:val="right" w:pos="-3060"/>
          <w:tab w:val="left" w:pos="4395"/>
        </w:tabs>
        <w:rPr>
          <w:sz w:val="20"/>
          <w:szCs w:val="20"/>
        </w:rPr>
      </w:pPr>
      <w:r w:rsidRPr="00097BF0">
        <w:t xml:space="preserve">Associated </w:t>
      </w:r>
      <w:r w:rsidR="00955D63">
        <w:t>documents</w:t>
      </w:r>
      <w:r w:rsidRPr="00097BF0">
        <w:t xml:space="preserve">: </w:t>
      </w:r>
    </w:p>
    <w:p w14:paraId="3BB488C3" w14:textId="080F954C" w:rsidR="0A0399A6" w:rsidRDefault="00367358" w:rsidP="00955D63">
      <w:pPr>
        <w:tabs>
          <w:tab w:val="clear" w:pos="-3060"/>
          <w:tab w:val="clear" w:pos="-2340"/>
          <w:tab w:val="clear" w:pos="6300"/>
        </w:tabs>
        <w:suppressAutoHyphens w:val="0"/>
        <w:spacing w:after="160" w:line="259" w:lineRule="auto"/>
        <w:ind w:right="565"/>
      </w:pPr>
      <w:r>
        <w:t xml:space="preserve">Business Parklet Guidelines, </w:t>
      </w:r>
      <w:r w:rsidR="00155715">
        <w:t>Public Space Strategy</w:t>
      </w:r>
      <w:r w:rsidR="00955D63">
        <w:t xml:space="preserve">, Local Law 1, Footpath Trading Guidelines, </w:t>
      </w:r>
      <w:r w:rsidR="00955D63" w:rsidRPr="00AD0421">
        <w:t>Activating Laneway Strategy</w:t>
      </w:r>
      <w:r w:rsidR="00955D63">
        <w:t xml:space="preserve">, </w:t>
      </w:r>
      <w:r w:rsidR="00955D63" w:rsidRPr="00AD0421">
        <w:t>Placemaking Action Plan 2018-21</w:t>
      </w:r>
      <w:r w:rsidR="00955D63">
        <w:t xml:space="preserve">, Draft Public Space Strategy, </w:t>
      </w:r>
      <w:r w:rsidR="00955D63" w:rsidRPr="00AD0421">
        <w:t>Parking Management Policy</w:t>
      </w:r>
      <w:r w:rsidR="00955D63">
        <w:t xml:space="preserve">, </w:t>
      </w:r>
      <w:r w:rsidR="00E71928">
        <w:t xml:space="preserve">Move, Connect, Live, </w:t>
      </w:r>
      <w:r w:rsidR="00955D63" w:rsidRPr="00AD0421">
        <w:t>Integrated Transport Strategy</w:t>
      </w:r>
      <w:r w:rsidR="00E71928">
        <w:t xml:space="preserve"> 2018-28</w:t>
      </w:r>
    </w:p>
    <w:p w14:paraId="5536EAEB" w14:textId="31932D32" w:rsidR="00760ADD" w:rsidRPr="00097BF0" w:rsidRDefault="673C935A" w:rsidP="00760ADD">
      <w:pPr>
        <w:pStyle w:val="Governancedetail"/>
        <w:tabs>
          <w:tab w:val="left" w:pos="4536"/>
        </w:tabs>
        <w:rPr>
          <w:b w:val="0"/>
        </w:rPr>
      </w:pPr>
      <w:r w:rsidRPr="00097BF0">
        <w:t xml:space="preserve">Supersedes: </w:t>
      </w:r>
    </w:p>
    <w:p w14:paraId="037401AE" w14:textId="1A37B3DB" w:rsidR="67B3D8DF" w:rsidRDefault="67B3D8DF" w:rsidP="366AA551">
      <w:pPr>
        <w:tabs>
          <w:tab w:val="clear" w:pos="6300"/>
        </w:tabs>
        <w:spacing w:after="160" w:line="259" w:lineRule="auto"/>
        <w:ind w:right="565"/>
      </w:pPr>
      <w:r w:rsidRPr="00985B3C">
        <w:t>n/</w:t>
      </w:r>
      <w:r w:rsidR="003F4B8C" w:rsidRPr="00985B3C">
        <w:t>a</w:t>
      </w:r>
    </w:p>
    <w:p w14:paraId="28975D48" w14:textId="77777777" w:rsidR="00760ADD" w:rsidRPr="00097BF0" w:rsidRDefault="00760ADD" w:rsidP="00760ADD">
      <w:pPr>
        <w:pStyle w:val="Governancedetail"/>
        <w:tabs>
          <w:tab w:val="right" w:pos="-3060"/>
          <w:tab w:val="left" w:pos="4395"/>
        </w:tabs>
        <w:rPr>
          <w:b w:val="0"/>
        </w:rPr>
      </w:pPr>
      <w:r w:rsidRPr="00097BF0">
        <w:t>Review History:</w:t>
      </w:r>
    </w:p>
    <w:tbl>
      <w:tblPr>
        <w:tblStyle w:val="PlainTable2"/>
        <w:tblW w:w="5000" w:type="pct"/>
        <w:tblLook w:val="04A0" w:firstRow="1" w:lastRow="0" w:firstColumn="1" w:lastColumn="0" w:noHBand="0" w:noVBand="1"/>
        <w:tblDescription w:val="Review history details, including Content Manager reference and dates of edits. "/>
      </w:tblPr>
      <w:tblGrid>
        <w:gridCol w:w="1448"/>
        <w:gridCol w:w="3348"/>
        <w:gridCol w:w="2102"/>
        <w:gridCol w:w="2740"/>
      </w:tblGrid>
      <w:tr w:rsidR="00760ADD" w:rsidRPr="00097BF0" w14:paraId="7735DEF6" w14:textId="77777777" w:rsidTr="0052109E">
        <w:trPr>
          <w:cnfStyle w:val="100000000000" w:firstRow="1" w:lastRow="0" w:firstColumn="0" w:lastColumn="0" w:oddVBand="0" w:evenVBand="0" w:oddHBand="0"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1329" w:type="dxa"/>
            <w:shd w:val="clear" w:color="auto" w:fill="00B0F0"/>
          </w:tcPr>
          <w:p w14:paraId="51E24E33" w14:textId="77777777" w:rsidR="00760ADD" w:rsidRPr="00097BF0" w:rsidRDefault="00760ADD" w:rsidP="00AA009E">
            <w:pPr>
              <w:pStyle w:val="TABLEHEADING"/>
            </w:pPr>
            <w:bookmarkStart w:id="16" w:name="_Hlk30584821"/>
            <w:r w:rsidRPr="00097BF0">
              <w:t>Name</w:t>
            </w:r>
          </w:p>
        </w:tc>
        <w:tc>
          <w:tcPr>
            <w:tcW w:w="3074" w:type="dxa"/>
            <w:shd w:val="clear" w:color="auto" w:fill="00B0F0"/>
          </w:tcPr>
          <w:p w14:paraId="71DED975" w14:textId="77777777" w:rsidR="00760ADD" w:rsidRPr="00097BF0" w:rsidRDefault="00760ADD" w:rsidP="00AA009E">
            <w:pPr>
              <w:pStyle w:val="TABLEHEADING"/>
              <w:cnfStyle w:val="100000000000" w:firstRow="1" w:lastRow="0" w:firstColumn="0" w:lastColumn="0" w:oddVBand="0" w:evenVBand="0" w:oddHBand="0" w:evenHBand="0" w:firstRowFirstColumn="0" w:firstRowLastColumn="0" w:lastRowFirstColumn="0" w:lastRowLastColumn="0"/>
            </w:pPr>
            <w:r w:rsidRPr="00097BF0">
              <w:t>Content Manager File Reference</w:t>
            </w:r>
          </w:p>
        </w:tc>
        <w:tc>
          <w:tcPr>
            <w:tcW w:w="1930" w:type="dxa"/>
            <w:shd w:val="clear" w:color="auto" w:fill="00B0F0"/>
          </w:tcPr>
          <w:p w14:paraId="0D496308" w14:textId="77777777" w:rsidR="00760ADD" w:rsidRPr="00097BF0" w:rsidRDefault="00760ADD" w:rsidP="00AA009E">
            <w:pPr>
              <w:pStyle w:val="TABLEHEADING"/>
              <w:cnfStyle w:val="100000000000" w:firstRow="1" w:lastRow="0" w:firstColumn="0" w:lastColumn="0" w:oddVBand="0" w:evenVBand="0" w:oddHBand="0" w:evenHBand="0" w:firstRowFirstColumn="0" w:firstRowLastColumn="0" w:lastRowFirstColumn="0" w:lastRowLastColumn="0"/>
            </w:pPr>
            <w:r w:rsidRPr="00097BF0">
              <w:t>Date</w:t>
            </w:r>
          </w:p>
        </w:tc>
        <w:tc>
          <w:tcPr>
            <w:tcW w:w="2516" w:type="dxa"/>
            <w:shd w:val="clear" w:color="auto" w:fill="00B0F0"/>
          </w:tcPr>
          <w:p w14:paraId="5368D165" w14:textId="77777777" w:rsidR="00760ADD" w:rsidRPr="00097BF0" w:rsidRDefault="00760ADD" w:rsidP="00AA009E">
            <w:pPr>
              <w:pStyle w:val="TABLEHEADING"/>
              <w:cnfStyle w:val="100000000000" w:firstRow="1" w:lastRow="0" w:firstColumn="0" w:lastColumn="0" w:oddVBand="0" w:evenVBand="0" w:oddHBand="0" w:evenHBand="0" w:firstRowFirstColumn="0" w:firstRowLastColumn="0" w:lastRowFirstColumn="0" w:lastRowLastColumn="0"/>
            </w:pPr>
            <w:r w:rsidRPr="00097BF0">
              <w:t>Description of Edits</w:t>
            </w:r>
          </w:p>
        </w:tc>
      </w:tr>
      <w:tr w:rsidR="00760ADD" w:rsidRPr="00097BF0" w14:paraId="372E7E4E" w14:textId="77777777" w:rsidTr="0052109E">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1329" w:type="dxa"/>
          </w:tcPr>
          <w:p w14:paraId="68B78A50" w14:textId="77777777" w:rsidR="00760ADD" w:rsidRPr="00985B3C" w:rsidRDefault="00760ADD" w:rsidP="005A5358">
            <w:pPr>
              <w:rPr>
                <w:b w:val="0"/>
                <w:bCs w:val="0"/>
                <w:sz w:val="20"/>
                <w:szCs w:val="20"/>
              </w:rPr>
            </w:pPr>
            <w:r w:rsidRPr="00985B3C">
              <w:rPr>
                <w:b w:val="0"/>
                <w:bCs w:val="0"/>
                <w:sz w:val="20"/>
                <w:szCs w:val="20"/>
              </w:rPr>
              <w:t>Name of document</w:t>
            </w:r>
          </w:p>
        </w:tc>
        <w:tc>
          <w:tcPr>
            <w:tcW w:w="3074" w:type="dxa"/>
          </w:tcPr>
          <w:p w14:paraId="6441FE25" w14:textId="77777777" w:rsidR="00760ADD" w:rsidRPr="00985B3C" w:rsidRDefault="00760ADD" w:rsidP="005A5358">
            <w:pPr>
              <w:cnfStyle w:val="000000100000" w:firstRow="0" w:lastRow="0" w:firstColumn="0" w:lastColumn="0" w:oddVBand="0" w:evenVBand="0" w:oddHBand="1" w:evenHBand="0" w:firstRowFirstColumn="0" w:firstRowLastColumn="0" w:lastRowFirstColumn="0" w:lastRowLastColumn="0"/>
            </w:pPr>
            <w:r w:rsidRPr="00985B3C">
              <w:t>#</w:t>
            </w:r>
          </w:p>
        </w:tc>
        <w:tc>
          <w:tcPr>
            <w:tcW w:w="1930" w:type="dxa"/>
          </w:tcPr>
          <w:p w14:paraId="52BFBE89" w14:textId="77777777" w:rsidR="00760ADD" w:rsidRPr="00985B3C" w:rsidRDefault="00760ADD" w:rsidP="005A5358">
            <w:pPr>
              <w:ind w:left="523" w:hanging="523"/>
              <w:cnfStyle w:val="000000100000" w:firstRow="0" w:lastRow="0" w:firstColumn="0" w:lastColumn="0" w:oddVBand="0" w:evenVBand="0" w:oddHBand="1" w:evenHBand="0" w:firstRowFirstColumn="0" w:firstRowLastColumn="0" w:lastRowFirstColumn="0" w:lastRowLastColumn="0"/>
            </w:pPr>
            <w:r w:rsidRPr="00985B3C">
              <w:t>DD/MM/YYYY</w:t>
            </w:r>
          </w:p>
        </w:tc>
        <w:tc>
          <w:tcPr>
            <w:tcW w:w="2516" w:type="dxa"/>
          </w:tcPr>
          <w:p w14:paraId="20FD7998" w14:textId="77777777" w:rsidR="00760ADD" w:rsidRPr="00097BF0" w:rsidRDefault="00760ADD" w:rsidP="005A5358">
            <w:pPr>
              <w:cnfStyle w:val="000000100000" w:firstRow="0" w:lastRow="0" w:firstColumn="0" w:lastColumn="0" w:oddVBand="0" w:evenVBand="0" w:oddHBand="1" w:evenHBand="0" w:firstRowFirstColumn="0" w:firstRowLastColumn="0" w:lastRowFirstColumn="0" w:lastRowLastColumn="0"/>
            </w:pPr>
            <w:r w:rsidRPr="00985B3C">
              <w:rPr>
                <w:b/>
                <w:bCs/>
                <w:sz w:val="20"/>
                <w:szCs w:val="20"/>
              </w:rPr>
              <w:t>Description of changes</w:t>
            </w:r>
            <w:r w:rsidRPr="00097BF0">
              <w:t xml:space="preserve">  </w:t>
            </w:r>
          </w:p>
        </w:tc>
      </w:tr>
    </w:tbl>
    <w:p w14:paraId="0DB0581F" w14:textId="4E7105CB" w:rsidR="00760ADD" w:rsidRPr="00097BF0" w:rsidRDefault="00760ADD" w:rsidP="00F46952">
      <w:pPr>
        <w:pStyle w:val="Heading2"/>
        <w:numPr>
          <w:ilvl w:val="0"/>
          <w:numId w:val="0"/>
        </w:numPr>
        <w:ind w:left="284"/>
      </w:pPr>
      <w:bookmarkStart w:id="17" w:name="_Toc23333596"/>
      <w:bookmarkEnd w:id="8"/>
      <w:bookmarkEnd w:id="9"/>
      <w:bookmarkEnd w:id="16"/>
      <w:r w:rsidRPr="366AA551">
        <w:br w:type="page"/>
      </w:r>
    </w:p>
    <w:p w14:paraId="41315250" w14:textId="1155C74A" w:rsidR="00760ADD" w:rsidRPr="00097BF0" w:rsidRDefault="673C935A" w:rsidP="00F46952">
      <w:pPr>
        <w:pStyle w:val="Heading2"/>
      </w:pPr>
      <w:bookmarkStart w:id="18" w:name="_Toc30603550"/>
      <w:bookmarkStart w:id="19" w:name="_Toc39430236"/>
      <w:bookmarkStart w:id="20" w:name="_Toc84339095"/>
      <w:bookmarkEnd w:id="12"/>
      <w:r>
        <w:lastRenderedPageBreak/>
        <w:t>Contents</w:t>
      </w:r>
      <w:bookmarkEnd w:id="17"/>
      <w:bookmarkEnd w:id="18"/>
      <w:bookmarkEnd w:id="19"/>
      <w:bookmarkEnd w:id="20"/>
    </w:p>
    <w:p w14:paraId="4BBA32AC" w14:textId="1AD77F70" w:rsidR="00FA2A92" w:rsidRDefault="00760ADD">
      <w:pPr>
        <w:pStyle w:val="TOC1"/>
        <w:rPr>
          <w:rFonts w:asciiTheme="minorHAnsi" w:eastAsiaTheme="minorEastAsia" w:hAnsiTheme="minorHAnsi" w:cstheme="minorBidi"/>
          <w:color w:val="auto"/>
        </w:rPr>
      </w:pPr>
      <w:r>
        <w:rPr>
          <w:vanish/>
        </w:rPr>
        <w:fldChar w:fldCharType="begin"/>
      </w:r>
      <w:r>
        <w:rPr>
          <w:vanish/>
        </w:rPr>
        <w:instrText xml:space="preserve"> TOC \o "1-3" \h \z \u </w:instrText>
      </w:r>
      <w:r>
        <w:rPr>
          <w:vanish/>
        </w:rPr>
        <w:fldChar w:fldCharType="separate"/>
      </w:r>
      <w:hyperlink w:anchor="_Toc84339093" w:history="1">
        <w:r w:rsidR="00FA2A92" w:rsidRPr="00E3101C">
          <w:rPr>
            <w:rStyle w:val="Hyperlink"/>
          </w:rPr>
          <w:t>DRAFT Business parklet policy</w:t>
        </w:r>
        <w:r w:rsidR="00FA2A92">
          <w:rPr>
            <w:webHidden/>
          </w:rPr>
          <w:tab/>
        </w:r>
        <w:r w:rsidR="00FA2A92">
          <w:rPr>
            <w:webHidden/>
          </w:rPr>
          <w:fldChar w:fldCharType="begin"/>
        </w:r>
        <w:r w:rsidR="00FA2A92">
          <w:rPr>
            <w:webHidden/>
          </w:rPr>
          <w:instrText xml:space="preserve"> PAGEREF _Toc84339093 \h </w:instrText>
        </w:r>
        <w:r w:rsidR="00FA2A92">
          <w:rPr>
            <w:webHidden/>
          </w:rPr>
        </w:r>
        <w:r w:rsidR="00FA2A92">
          <w:rPr>
            <w:webHidden/>
          </w:rPr>
          <w:fldChar w:fldCharType="separate"/>
        </w:r>
        <w:r w:rsidR="00190A77">
          <w:rPr>
            <w:webHidden/>
          </w:rPr>
          <w:t>1</w:t>
        </w:r>
        <w:r w:rsidR="00FA2A92">
          <w:rPr>
            <w:webHidden/>
          </w:rPr>
          <w:fldChar w:fldCharType="end"/>
        </w:r>
      </w:hyperlink>
    </w:p>
    <w:p w14:paraId="4136CF32" w14:textId="436949C4" w:rsidR="00FA2A92" w:rsidRDefault="00E75208">
      <w:pPr>
        <w:pStyle w:val="TOC2"/>
        <w:tabs>
          <w:tab w:val="left" w:pos="880"/>
        </w:tabs>
        <w:rPr>
          <w:rFonts w:asciiTheme="minorHAnsi" w:eastAsiaTheme="minorEastAsia" w:hAnsiTheme="minorHAnsi" w:cstheme="minorBidi"/>
          <w:color w:val="auto"/>
        </w:rPr>
      </w:pPr>
      <w:hyperlink w:anchor="_Toc84339094" w:history="1">
        <w:r w:rsidR="00FA2A92" w:rsidRPr="00E3101C">
          <w:rPr>
            <w:rStyle w:val="Hyperlink"/>
          </w:rPr>
          <w:t>1.</w:t>
        </w:r>
        <w:r w:rsidR="00FA2A92">
          <w:rPr>
            <w:rFonts w:asciiTheme="minorHAnsi" w:eastAsiaTheme="minorEastAsia" w:hAnsiTheme="minorHAnsi" w:cstheme="minorBidi"/>
            <w:color w:val="auto"/>
          </w:rPr>
          <w:tab/>
        </w:r>
        <w:r w:rsidR="00FA2A92" w:rsidRPr="00E3101C">
          <w:rPr>
            <w:rStyle w:val="Hyperlink"/>
          </w:rPr>
          <w:t>Policy governance</w:t>
        </w:r>
        <w:r w:rsidR="00FA2A92">
          <w:rPr>
            <w:webHidden/>
          </w:rPr>
          <w:tab/>
        </w:r>
        <w:r w:rsidR="00FA2A92">
          <w:rPr>
            <w:webHidden/>
          </w:rPr>
          <w:fldChar w:fldCharType="begin"/>
        </w:r>
        <w:r w:rsidR="00FA2A92">
          <w:rPr>
            <w:webHidden/>
          </w:rPr>
          <w:instrText xml:space="preserve"> PAGEREF _Toc84339094 \h </w:instrText>
        </w:r>
        <w:r w:rsidR="00FA2A92">
          <w:rPr>
            <w:webHidden/>
          </w:rPr>
        </w:r>
        <w:r w:rsidR="00FA2A92">
          <w:rPr>
            <w:webHidden/>
          </w:rPr>
          <w:fldChar w:fldCharType="separate"/>
        </w:r>
        <w:r w:rsidR="00190A77">
          <w:rPr>
            <w:webHidden/>
          </w:rPr>
          <w:t>2</w:t>
        </w:r>
        <w:r w:rsidR="00FA2A92">
          <w:rPr>
            <w:webHidden/>
          </w:rPr>
          <w:fldChar w:fldCharType="end"/>
        </w:r>
      </w:hyperlink>
    </w:p>
    <w:p w14:paraId="6EB77B6A" w14:textId="5C174CED" w:rsidR="00FA2A92" w:rsidRDefault="00E75208">
      <w:pPr>
        <w:pStyle w:val="TOC2"/>
        <w:tabs>
          <w:tab w:val="left" w:pos="880"/>
        </w:tabs>
        <w:rPr>
          <w:rFonts w:asciiTheme="minorHAnsi" w:eastAsiaTheme="minorEastAsia" w:hAnsiTheme="minorHAnsi" w:cstheme="minorBidi"/>
          <w:color w:val="auto"/>
        </w:rPr>
      </w:pPr>
      <w:hyperlink w:anchor="_Toc84339095" w:history="1">
        <w:r w:rsidR="00FA2A92" w:rsidRPr="00E3101C">
          <w:rPr>
            <w:rStyle w:val="Hyperlink"/>
          </w:rPr>
          <w:t>2.</w:t>
        </w:r>
        <w:r w:rsidR="00FA2A92">
          <w:rPr>
            <w:rFonts w:asciiTheme="minorHAnsi" w:eastAsiaTheme="minorEastAsia" w:hAnsiTheme="minorHAnsi" w:cstheme="minorBidi"/>
            <w:color w:val="auto"/>
          </w:rPr>
          <w:tab/>
        </w:r>
        <w:r w:rsidR="00FA2A92" w:rsidRPr="00E3101C">
          <w:rPr>
            <w:rStyle w:val="Hyperlink"/>
          </w:rPr>
          <w:t>Contents</w:t>
        </w:r>
        <w:r w:rsidR="00FA2A92">
          <w:rPr>
            <w:webHidden/>
          </w:rPr>
          <w:tab/>
        </w:r>
        <w:r w:rsidR="00FA2A92">
          <w:rPr>
            <w:webHidden/>
          </w:rPr>
          <w:fldChar w:fldCharType="begin"/>
        </w:r>
        <w:r w:rsidR="00FA2A92">
          <w:rPr>
            <w:webHidden/>
          </w:rPr>
          <w:instrText xml:space="preserve"> PAGEREF _Toc84339095 \h </w:instrText>
        </w:r>
        <w:r w:rsidR="00FA2A92">
          <w:rPr>
            <w:webHidden/>
          </w:rPr>
        </w:r>
        <w:r w:rsidR="00FA2A92">
          <w:rPr>
            <w:webHidden/>
          </w:rPr>
          <w:fldChar w:fldCharType="separate"/>
        </w:r>
        <w:r w:rsidR="00190A77">
          <w:rPr>
            <w:webHidden/>
          </w:rPr>
          <w:t>4</w:t>
        </w:r>
        <w:r w:rsidR="00FA2A92">
          <w:rPr>
            <w:webHidden/>
          </w:rPr>
          <w:fldChar w:fldCharType="end"/>
        </w:r>
      </w:hyperlink>
    </w:p>
    <w:p w14:paraId="100691F0" w14:textId="62C891E3" w:rsidR="00FA2A92" w:rsidRDefault="00E75208">
      <w:pPr>
        <w:pStyle w:val="TOC2"/>
        <w:tabs>
          <w:tab w:val="left" w:pos="880"/>
        </w:tabs>
        <w:rPr>
          <w:rFonts w:asciiTheme="minorHAnsi" w:eastAsiaTheme="minorEastAsia" w:hAnsiTheme="minorHAnsi" w:cstheme="minorBidi"/>
          <w:color w:val="auto"/>
        </w:rPr>
      </w:pPr>
      <w:hyperlink w:anchor="_Toc84339096" w:history="1">
        <w:r w:rsidR="00FA2A92" w:rsidRPr="00E3101C">
          <w:rPr>
            <w:rStyle w:val="Hyperlink"/>
          </w:rPr>
          <w:t>3.</w:t>
        </w:r>
        <w:r w:rsidR="00FA2A92">
          <w:rPr>
            <w:rFonts w:asciiTheme="minorHAnsi" w:eastAsiaTheme="minorEastAsia" w:hAnsiTheme="minorHAnsi" w:cstheme="minorBidi"/>
            <w:color w:val="auto"/>
          </w:rPr>
          <w:tab/>
        </w:r>
        <w:r w:rsidR="00FA2A92" w:rsidRPr="00E3101C">
          <w:rPr>
            <w:rStyle w:val="Hyperlink"/>
          </w:rPr>
          <w:t>Tables and figures</w:t>
        </w:r>
        <w:r w:rsidR="00FA2A92">
          <w:rPr>
            <w:webHidden/>
          </w:rPr>
          <w:tab/>
        </w:r>
        <w:r w:rsidR="00FA2A92">
          <w:rPr>
            <w:webHidden/>
          </w:rPr>
          <w:fldChar w:fldCharType="begin"/>
        </w:r>
        <w:r w:rsidR="00FA2A92">
          <w:rPr>
            <w:webHidden/>
          </w:rPr>
          <w:instrText xml:space="preserve"> PAGEREF _Toc84339096 \h </w:instrText>
        </w:r>
        <w:r w:rsidR="00FA2A92">
          <w:rPr>
            <w:webHidden/>
          </w:rPr>
        </w:r>
        <w:r w:rsidR="00FA2A92">
          <w:rPr>
            <w:webHidden/>
          </w:rPr>
          <w:fldChar w:fldCharType="separate"/>
        </w:r>
        <w:r w:rsidR="00190A77">
          <w:rPr>
            <w:webHidden/>
          </w:rPr>
          <w:t>4</w:t>
        </w:r>
        <w:r w:rsidR="00FA2A92">
          <w:rPr>
            <w:webHidden/>
          </w:rPr>
          <w:fldChar w:fldCharType="end"/>
        </w:r>
      </w:hyperlink>
    </w:p>
    <w:p w14:paraId="6719648D" w14:textId="4446223A" w:rsidR="00FA2A92" w:rsidRDefault="00E75208">
      <w:pPr>
        <w:pStyle w:val="TOC2"/>
        <w:tabs>
          <w:tab w:val="left" w:pos="880"/>
        </w:tabs>
        <w:rPr>
          <w:rFonts w:asciiTheme="minorHAnsi" w:eastAsiaTheme="minorEastAsia" w:hAnsiTheme="minorHAnsi" w:cstheme="minorBidi"/>
          <w:color w:val="auto"/>
        </w:rPr>
      </w:pPr>
      <w:hyperlink w:anchor="_Toc84339097" w:history="1">
        <w:r w:rsidR="00FA2A92" w:rsidRPr="00E3101C">
          <w:rPr>
            <w:rStyle w:val="Hyperlink"/>
          </w:rPr>
          <w:t>4.</w:t>
        </w:r>
        <w:r w:rsidR="00FA2A92">
          <w:rPr>
            <w:rFonts w:asciiTheme="minorHAnsi" w:eastAsiaTheme="minorEastAsia" w:hAnsiTheme="minorHAnsi" w:cstheme="minorBidi"/>
            <w:color w:val="auto"/>
          </w:rPr>
          <w:tab/>
        </w:r>
        <w:r w:rsidR="00FA2A92" w:rsidRPr="00E3101C">
          <w:rPr>
            <w:rStyle w:val="Hyperlink"/>
          </w:rPr>
          <w:t>Glossary and general terms</w:t>
        </w:r>
        <w:r w:rsidR="00FA2A92">
          <w:rPr>
            <w:webHidden/>
          </w:rPr>
          <w:tab/>
        </w:r>
        <w:r w:rsidR="00FA2A92">
          <w:rPr>
            <w:webHidden/>
          </w:rPr>
          <w:fldChar w:fldCharType="begin"/>
        </w:r>
        <w:r w:rsidR="00FA2A92">
          <w:rPr>
            <w:webHidden/>
          </w:rPr>
          <w:instrText xml:space="preserve"> PAGEREF _Toc84339097 \h </w:instrText>
        </w:r>
        <w:r w:rsidR="00FA2A92">
          <w:rPr>
            <w:webHidden/>
          </w:rPr>
        </w:r>
        <w:r w:rsidR="00FA2A92">
          <w:rPr>
            <w:webHidden/>
          </w:rPr>
          <w:fldChar w:fldCharType="separate"/>
        </w:r>
        <w:r w:rsidR="00190A77">
          <w:rPr>
            <w:webHidden/>
          </w:rPr>
          <w:t>5</w:t>
        </w:r>
        <w:r w:rsidR="00FA2A92">
          <w:rPr>
            <w:webHidden/>
          </w:rPr>
          <w:fldChar w:fldCharType="end"/>
        </w:r>
      </w:hyperlink>
    </w:p>
    <w:p w14:paraId="5433502F" w14:textId="67167461" w:rsidR="00FA2A92" w:rsidRDefault="00E75208">
      <w:pPr>
        <w:pStyle w:val="TOC2"/>
        <w:tabs>
          <w:tab w:val="left" w:pos="880"/>
        </w:tabs>
        <w:rPr>
          <w:rFonts w:asciiTheme="minorHAnsi" w:eastAsiaTheme="minorEastAsia" w:hAnsiTheme="minorHAnsi" w:cstheme="minorBidi"/>
          <w:color w:val="auto"/>
        </w:rPr>
      </w:pPr>
      <w:hyperlink w:anchor="_Toc84339098" w:history="1">
        <w:r w:rsidR="00FA2A92" w:rsidRPr="00E3101C">
          <w:rPr>
            <w:rStyle w:val="Hyperlink"/>
          </w:rPr>
          <w:t>5.</w:t>
        </w:r>
        <w:r w:rsidR="00FA2A92">
          <w:rPr>
            <w:rFonts w:asciiTheme="minorHAnsi" w:eastAsiaTheme="minorEastAsia" w:hAnsiTheme="minorHAnsi" w:cstheme="minorBidi"/>
            <w:color w:val="auto"/>
          </w:rPr>
          <w:tab/>
        </w:r>
        <w:r w:rsidR="00FA2A92" w:rsidRPr="00E3101C">
          <w:rPr>
            <w:rStyle w:val="Hyperlink"/>
          </w:rPr>
          <w:t>Purpose</w:t>
        </w:r>
        <w:r w:rsidR="00FA2A92">
          <w:rPr>
            <w:webHidden/>
          </w:rPr>
          <w:tab/>
        </w:r>
        <w:r w:rsidR="00FA2A92">
          <w:rPr>
            <w:webHidden/>
          </w:rPr>
          <w:fldChar w:fldCharType="begin"/>
        </w:r>
        <w:r w:rsidR="00FA2A92">
          <w:rPr>
            <w:webHidden/>
          </w:rPr>
          <w:instrText xml:space="preserve"> PAGEREF _Toc84339098 \h </w:instrText>
        </w:r>
        <w:r w:rsidR="00FA2A92">
          <w:rPr>
            <w:webHidden/>
          </w:rPr>
        </w:r>
        <w:r w:rsidR="00FA2A92">
          <w:rPr>
            <w:webHidden/>
          </w:rPr>
          <w:fldChar w:fldCharType="separate"/>
        </w:r>
        <w:r w:rsidR="00190A77">
          <w:rPr>
            <w:webHidden/>
          </w:rPr>
          <w:t>6</w:t>
        </w:r>
        <w:r w:rsidR="00FA2A92">
          <w:rPr>
            <w:webHidden/>
          </w:rPr>
          <w:fldChar w:fldCharType="end"/>
        </w:r>
      </w:hyperlink>
    </w:p>
    <w:p w14:paraId="4F98088B" w14:textId="197D67F3" w:rsidR="00FA2A92" w:rsidRDefault="00E75208">
      <w:pPr>
        <w:pStyle w:val="TOC2"/>
        <w:tabs>
          <w:tab w:val="left" w:pos="880"/>
        </w:tabs>
        <w:rPr>
          <w:rFonts w:asciiTheme="minorHAnsi" w:eastAsiaTheme="minorEastAsia" w:hAnsiTheme="minorHAnsi" w:cstheme="minorBidi"/>
          <w:color w:val="auto"/>
        </w:rPr>
      </w:pPr>
      <w:hyperlink w:anchor="_Toc84339099" w:history="1">
        <w:r w:rsidR="00FA2A92" w:rsidRPr="00E3101C">
          <w:rPr>
            <w:rStyle w:val="Hyperlink"/>
          </w:rPr>
          <w:t>6.</w:t>
        </w:r>
        <w:r w:rsidR="00FA2A92">
          <w:rPr>
            <w:rFonts w:asciiTheme="minorHAnsi" w:eastAsiaTheme="minorEastAsia" w:hAnsiTheme="minorHAnsi" w:cstheme="minorBidi"/>
            <w:color w:val="auto"/>
          </w:rPr>
          <w:tab/>
        </w:r>
        <w:r w:rsidR="00FA2A92" w:rsidRPr="00E3101C">
          <w:rPr>
            <w:rStyle w:val="Hyperlink"/>
          </w:rPr>
          <w:t>Scope</w:t>
        </w:r>
        <w:r w:rsidR="00FA2A92">
          <w:rPr>
            <w:webHidden/>
          </w:rPr>
          <w:tab/>
        </w:r>
        <w:r w:rsidR="00FA2A92">
          <w:rPr>
            <w:webHidden/>
          </w:rPr>
          <w:fldChar w:fldCharType="begin"/>
        </w:r>
        <w:r w:rsidR="00FA2A92">
          <w:rPr>
            <w:webHidden/>
          </w:rPr>
          <w:instrText xml:space="preserve"> PAGEREF _Toc84339099 \h </w:instrText>
        </w:r>
        <w:r w:rsidR="00FA2A92">
          <w:rPr>
            <w:webHidden/>
          </w:rPr>
        </w:r>
        <w:r w:rsidR="00FA2A92">
          <w:rPr>
            <w:webHidden/>
          </w:rPr>
          <w:fldChar w:fldCharType="separate"/>
        </w:r>
        <w:r w:rsidR="00190A77">
          <w:rPr>
            <w:webHidden/>
          </w:rPr>
          <w:t>6</w:t>
        </w:r>
        <w:r w:rsidR="00FA2A92">
          <w:rPr>
            <w:webHidden/>
          </w:rPr>
          <w:fldChar w:fldCharType="end"/>
        </w:r>
      </w:hyperlink>
    </w:p>
    <w:p w14:paraId="168CA4CD" w14:textId="3C707081" w:rsidR="00FA2A92" w:rsidRDefault="00E75208">
      <w:pPr>
        <w:pStyle w:val="TOC2"/>
        <w:tabs>
          <w:tab w:val="left" w:pos="880"/>
        </w:tabs>
        <w:rPr>
          <w:rFonts w:asciiTheme="minorHAnsi" w:eastAsiaTheme="minorEastAsia" w:hAnsiTheme="minorHAnsi" w:cstheme="minorBidi"/>
          <w:color w:val="auto"/>
        </w:rPr>
      </w:pPr>
      <w:hyperlink w:anchor="_Toc84339100" w:history="1">
        <w:r w:rsidR="00FA2A92" w:rsidRPr="00E3101C">
          <w:rPr>
            <w:rStyle w:val="Hyperlink"/>
          </w:rPr>
          <w:t>7.</w:t>
        </w:r>
        <w:r w:rsidR="00FA2A92">
          <w:rPr>
            <w:rFonts w:asciiTheme="minorHAnsi" w:eastAsiaTheme="minorEastAsia" w:hAnsiTheme="minorHAnsi" w:cstheme="minorBidi"/>
            <w:color w:val="auto"/>
          </w:rPr>
          <w:tab/>
        </w:r>
        <w:r w:rsidR="00FA2A92" w:rsidRPr="00E3101C">
          <w:rPr>
            <w:rStyle w:val="Hyperlink"/>
          </w:rPr>
          <w:t>Relevant Council Policies</w:t>
        </w:r>
        <w:r w:rsidR="00FA2A92">
          <w:rPr>
            <w:webHidden/>
          </w:rPr>
          <w:tab/>
        </w:r>
        <w:r w:rsidR="00FA2A92">
          <w:rPr>
            <w:webHidden/>
          </w:rPr>
          <w:fldChar w:fldCharType="begin"/>
        </w:r>
        <w:r w:rsidR="00FA2A92">
          <w:rPr>
            <w:webHidden/>
          </w:rPr>
          <w:instrText xml:space="preserve"> PAGEREF _Toc84339100 \h </w:instrText>
        </w:r>
        <w:r w:rsidR="00FA2A92">
          <w:rPr>
            <w:webHidden/>
          </w:rPr>
        </w:r>
        <w:r w:rsidR="00FA2A92">
          <w:rPr>
            <w:webHidden/>
          </w:rPr>
          <w:fldChar w:fldCharType="separate"/>
        </w:r>
        <w:r w:rsidR="00190A77">
          <w:rPr>
            <w:webHidden/>
          </w:rPr>
          <w:t>7</w:t>
        </w:r>
        <w:r w:rsidR="00FA2A92">
          <w:rPr>
            <w:webHidden/>
          </w:rPr>
          <w:fldChar w:fldCharType="end"/>
        </w:r>
      </w:hyperlink>
    </w:p>
    <w:p w14:paraId="2C9AF9F5" w14:textId="421D82A7" w:rsidR="00FA2A92" w:rsidRDefault="00E75208">
      <w:pPr>
        <w:pStyle w:val="TOC2"/>
        <w:tabs>
          <w:tab w:val="left" w:pos="880"/>
        </w:tabs>
        <w:rPr>
          <w:rFonts w:asciiTheme="minorHAnsi" w:eastAsiaTheme="minorEastAsia" w:hAnsiTheme="minorHAnsi" w:cstheme="minorBidi"/>
          <w:color w:val="auto"/>
        </w:rPr>
      </w:pPr>
      <w:hyperlink w:anchor="_Toc84339101" w:history="1">
        <w:r w:rsidR="00FA2A92" w:rsidRPr="00E3101C">
          <w:rPr>
            <w:rStyle w:val="Hyperlink"/>
          </w:rPr>
          <w:t>8.</w:t>
        </w:r>
        <w:r w:rsidR="00FA2A92">
          <w:rPr>
            <w:rFonts w:asciiTheme="minorHAnsi" w:eastAsiaTheme="minorEastAsia" w:hAnsiTheme="minorHAnsi" w:cstheme="minorBidi"/>
            <w:color w:val="auto"/>
          </w:rPr>
          <w:tab/>
        </w:r>
        <w:r w:rsidR="00FA2A92" w:rsidRPr="00E3101C">
          <w:rPr>
            <w:rStyle w:val="Hyperlink"/>
          </w:rPr>
          <w:t>Background</w:t>
        </w:r>
        <w:r w:rsidR="00FA2A92">
          <w:rPr>
            <w:webHidden/>
          </w:rPr>
          <w:tab/>
        </w:r>
        <w:r w:rsidR="00FA2A92">
          <w:rPr>
            <w:webHidden/>
          </w:rPr>
          <w:fldChar w:fldCharType="begin"/>
        </w:r>
        <w:r w:rsidR="00FA2A92">
          <w:rPr>
            <w:webHidden/>
          </w:rPr>
          <w:instrText xml:space="preserve"> PAGEREF _Toc84339101 \h </w:instrText>
        </w:r>
        <w:r w:rsidR="00FA2A92">
          <w:rPr>
            <w:webHidden/>
          </w:rPr>
        </w:r>
        <w:r w:rsidR="00FA2A92">
          <w:rPr>
            <w:webHidden/>
          </w:rPr>
          <w:fldChar w:fldCharType="separate"/>
        </w:r>
        <w:r w:rsidR="00190A77">
          <w:rPr>
            <w:webHidden/>
          </w:rPr>
          <w:t>7</w:t>
        </w:r>
        <w:r w:rsidR="00FA2A92">
          <w:rPr>
            <w:webHidden/>
          </w:rPr>
          <w:fldChar w:fldCharType="end"/>
        </w:r>
      </w:hyperlink>
    </w:p>
    <w:p w14:paraId="5073E94B" w14:textId="44F7998A" w:rsidR="00FA2A92" w:rsidRDefault="00E75208">
      <w:pPr>
        <w:pStyle w:val="TOC2"/>
        <w:tabs>
          <w:tab w:val="left" w:pos="880"/>
        </w:tabs>
        <w:rPr>
          <w:rFonts w:asciiTheme="minorHAnsi" w:eastAsiaTheme="minorEastAsia" w:hAnsiTheme="minorHAnsi" w:cstheme="minorBidi"/>
          <w:color w:val="auto"/>
        </w:rPr>
      </w:pPr>
      <w:hyperlink w:anchor="_Toc84339102" w:history="1">
        <w:r w:rsidR="00FA2A92" w:rsidRPr="00E3101C">
          <w:rPr>
            <w:rStyle w:val="Hyperlink"/>
          </w:rPr>
          <w:t>9.</w:t>
        </w:r>
        <w:r w:rsidR="00FA2A92">
          <w:rPr>
            <w:rFonts w:asciiTheme="minorHAnsi" w:eastAsiaTheme="minorEastAsia" w:hAnsiTheme="minorHAnsi" w:cstheme="minorBidi"/>
            <w:color w:val="auto"/>
          </w:rPr>
          <w:tab/>
        </w:r>
        <w:r w:rsidR="00FA2A92" w:rsidRPr="00E3101C">
          <w:rPr>
            <w:rStyle w:val="Hyperlink"/>
          </w:rPr>
          <w:t>Policy objectives</w:t>
        </w:r>
        <w:r w:rsidR="00FA2A92">
          <w:rPr>
            <w:webHidden/>
          </w:rPr>
          <w:tab/>
        </w:r>
        <w:r w:rsidR="00FA2A92">
          <w:rPr>
            <w:webHidden/>
          </w:rPr>
          <w:fldChar w:fldCharType="begin"/>
        </w:r>
        <w:r w:rsidR="00FA2A92">
          <w:rPr>
            <w:webHidden/>
          </w:rPr>
          <w:instrText xml:space="preserve"> PAGEREF _Toc84339102 \h </w:instrText>
        </w:r>
        <w:r w:rsidR="00FA2A92">
          <w:rPr>
            <w:webHidden/>
          </w:rPr>
        </w:r>
        <w:r w:rsidR="00FA2A92">
          <w:rPr>
            <w:webHidden/>
          </w:rPr>
          <w:fldChar w:fldCharType="separate"/>
        </w:r>
        <w:r w:rsidR="00190A77">
          <w:rPr>
            <w:webHidden/>
          </w:rPr>
          <w:t>7</w:t>
        </w:r>
        <w:r w:rsidR="00FA2A92">
          <w:rPr>
            <w:webHidden/>
          </w:rPr>
          <w:fldChar w:fldCharType="end"/>
        </w:r>
      </w:hyperlink>
    </w:p>
    <w:p w14:paraId="09C9D26B" w14:textId="0A72D1D6" w:rsidR="00FA2A92" w:rsidRDefault="00E75208">
      <w:pPr>
        <w:pStyle w:val="TOC2"/>
        <w:tabs>
          <w:tab w:val="left" w:pos="1100"/>
        </w:tabs>
        <w:rPr>
          <w:rFonts w:asciiTheme="minorHAnsi" w:eastAsiaTheme="minorEastAsia" w:hAnsiTheme="minorHAnsi" w:cstheme="minorBidi"/>
          <w:color w:val="auto"/>
        </w:rPr>
      </w:pPr>
      <w:hyperlink w:anchor="_Toc84339103" w:history="1">
        <w:r w:rsidR="00FA2A92" w:rsidRPr="00E3101C">
          <w:rPr>
            <w:rStyle w:val="Hyperlink"/>
          </w:rPr>
          <w:t>10.</w:t>
        </w:r>
        <w:r w:rsidR="00FA2A92">
          <w:rPr>
            <w:rFonts w:asciiTheme="minorHAnsi" w:eastAsiaTheme="minorEastAsia" w:hAnsiTheme="minorHAnsi" w:cstheme="minorBidi"/>
            <w:color w:val="auto"/>
          </w:rPr>
          <w:tab/>
        </w:r>
        <w:r w:rsidR="00FA2A92" w:rsidRPr="00E3101C">
          <w:rPr>
            <w:rStyle w:val="Hyperlink"/>
          </w:rPr>
          <w:t>Requirement for permit</w:t>
        </w:r>
        <w:r w:rsidR="00FA2A92">
          <w:rPr>
            <w:webHidden/>
          </w:rPr>
          <w:tab/>
        </w:r>
        <w:r w:rsidR="00FA2A92">
          <w:rPr>
            <w:webHidden/>
          </w:rPr>
          <w:fldChar w:fldCharType="begin"/>
        </w:r>
        <w:r w:rsidR="00FA2A92">
          <w:rPr>
            <w:webHidden/>
          </w:rPr>
          <w:instrText xml:space="preserve"> PAGEREF _Toc84339103 \h </w:instrText>
        </w:r>
        <w:r w:rsidR="00FA2A92">
          <w:rPr>
            <w:webHidden/>
          </w:rPr>
        </w:r>
        <w:r w:rsidR="00FA2A92">
          <w:rPr>
            <w:webHidden/>
          </w:rPr>
          <w:fldChar w:fldCharType="separate"/>
        </w:r>
        <w:r w:rsidR="00190A77">
          <w:rPr>
            <w:webHidden/>
          </w:rPr>
          <w:t>8</w:t>
        </w:r>
        <w:r w:rsidR="00FA2A92">
          <w:rPr>
            <w:webHidden/>
          </w:rPr>
          <w:fldChar w:fldCharType="end"/>
        </w:r>
      </w:hyperlink>
    </w:p>
    <w:p w14:paraId="1E9A0321" w14:textId="08F569E8" w:rsidR="00FA2A92" w:rsidRDefault="00E75208">
      <w:pPr>
        <w:pStyle w:val="TOC2"/>
        <w:tabs>
          <w:tab w:val="left" w:pos="1100"/>
        </w:tabs>
        <w:rPr>
          <w:rFonts w:asciiTheme="minorHAnsi" w:eastAsiaTheme="minorEastAsia" w:hAnsiTheme="minorHAnsi" w:cstheme="minorBidi"/>
          <w:color w:val="auto"/>
        </w:rPr>
      </w:pPr>
      <w:hyperlink w:anchor="_Toc84339104" w:history="1">
        <w:r w:rsidR="00FA2A92" w:rsidRPr="00E3101C">
          <w:rPr>
            <w:rStyle w:val="Hyperlink"/>
          </w:rPr>
          <w:t>11.</w:t>
        </w:r>
        <w:r w:rsidR="00FA2A92">
          <w:rPr>
            <w:rFonts w:asciiTheme="minorHAnsi" w:eastAsiaTheme="minorEastAsia" w:hAnsiTheme="minorHAnsi" w:cstheme="minorBidi"/>
            <w:color w:val="auto"/>
          </w:rPr>
          <w:tab/>
        </w:r>
        <w:r w:rsidR="00FA2A92" w:rsidRPr="00E3101C">
          <w:rPr>
            <w:rStyle w:val="Hyperlink"/>
          </w:rPr>
          <w:t>Application process</w:t>
        </w:r>
        <w:r w:rsidR="00FA2A92">
          <w:rPr>
            <w:webHidden/>
          </w:rPr>
          <w:tab/>
        </w:r>
        <w:r w:rsidR="00FA2A92">
          <w:rPr>
            <w:webHidden/>
          </w:rPr>
          <w:fldChar w:fldCharType="begin"/>
        </w:r>
        <w:r w:rsidR="00FA2A92">
          <w:rPr>
            <w:webHidden/>
          </w:rPr>
          <w:instrText xml:space="preserve"> PAGEREF _Toc84339104 \h </w:instrText>
        </w:r>
        <w:r w:rsidR="00FA2A92">
          <w:rPr>
            <w:webHidden/>
          </w:rPr>
        </w:r>
        <w:r w:rsidR="00FA2A92">
          <w:rPr>
            <w:webHidden/>
          </w:rPr>
          <w:fldChar w:fldCharType="separate"/>
        </w:r>
        <w:r w:rsidR="00190A77">
          <w:rPr>
            <w:webHidden/>
          </w:rPr>
          <w:t>9</w:t>
        </w:r>
        <w:r w:rsidR="00FA2A92">
          <w:rPr>
            <w:webHidden/>
          </w:rPr>
          <w:fldChar w:fldCharType="end"/>
        </w:r>
      </w:hyperlink>
    </w:p>
    <w:p w14:paraId="1576BB91" w14:textId="1318E93E" w:rsidR="00FA2A92" w:rsidRDefault="00E75208">
      <w:pPr>
        <w:pStyle w:val="TOC2"/>
        <w:tabs>
          <w:tab w:val="left" w:pos="1100"/>
        </w:tabs>
        <w:rPr>
          <w:rFonts w:asciiTheme="minorHAnsi" w:eastAsiaTheme="minorEastAsia" w:hAnsiTheme="minorHAnsi" w:cstheme="minorBidi"/>
          <w:color w:val="auto"/>
        </w:rPr>
      </w:pPr>
      <w:hyperlink w:anchor="_Toc84339105" w:history="1">
        <w:r w:rsidR="00FA2A92" w:rsidRPr="00E3101C">
          <w:rPr>
            <w:rStyle w:val="Hyperlink"/>
          </w:rPr>
          <w:t>12.</w:t>
        </w:r>
        <w:r w:rsidR="00FA2A92">
          <w:rPr>
            <w:rFonts w:asciiTheme="minorHAnsi" w:eastAsiaTheme="minorEastAsia" w:hAnsiTheme="minorHAnsi" w:cstheme="minorBidi"/>
            <w:color w:val="auto"/>
          </w:rPr>
          <w:tab/>
        </w:r>
        <w:r w:rsidR="00FA2A92" w:rsidRPr="00E3101C">
          <w:rPr>
            <w:rStyle w:val="Hyperlink"/>
          </w:rPr>
          <w:t>Assessment criteria</w:t>
        </w:r>
        <w:r w:rsidR="00FA2A92">
          <w:rPr>
            <w:webHidden/>
          </w:rPr>
          <w:tab/>
        </w:r>
        <w:r w:rsidR="00FA2A92">
          <w:rPr>
            <w:webHidden/>
          </w:rPr>
          <w:fldChar w:fldCharType="begin"/>
        </w:r>
        <w:r w:rsidR="00FA2A92">
          <w:rPr>
            <w:webHidden/>
          </w:rPr>
          <w:instrText xml:space="preserve"> PAGEREF _Toc84339105 \h </w:instrText>
        </w:r>
        <w:r w:rsidR="00FA2A92">
          <w:rPr>
            <w:webHidden/>
          </w:rPr>
        </w:r>
        <w:r w:rsidR="00FA2A92">
          <w:rPr>
            <w:webHidden/>
          </w:rPr>
          <w:fldChar w:fldCharType="separate"/>
        </w:r>
        <w:r w:rsidR="00190A77">
          <w:rPr>
            <w:webHidden/>
          </w:rPr>
          <w:t>10</w:t>
        </w:r>
        <w:r w:rsidR="00FA2A92">
          <w:rPr>
            <w:webHidden/>
          </w:rPr>
          <w:fldChar w:fldCharType="end"/>
        </w:r>
      </w:hyperlink>
    </w:p>
    <w:p w14:paraId="07067475" w14:textId="6E55140D" w:rsidR="00FA2A92" w:rsidRDefault="00E75208">
      <w:pPr>
        <w:pStyle w:val="TOC2"/>
        <w:tabs>
          <w:tab w:val="left" w:pos="1100"/>
        </w:tabs>
        <w:rPr>
          <w:rFonts w:asciiTheme="minorHAnsi" w:eastAsiaTheme="minorEastAsia" w:hAnsiTheme="minorHAnsi" w:cstheme="minorBidi"/>
          <w:color w:val="auto"/>
        </w:rPr>
      </w:pPr>
      <w:hyperlink w:anchor="_Toc84339106" w:history="1">
        <w:r w:rsidR="00FA2A92" w:rsidRPr="00E3101C">
          <w:rPr>
            <w:rStyle w:val="Hyperlink"/>
            <w:rFonts w:eastAsiaTheme="majorEastAsia"/>
          </w:rPr>
          <w:t>13.</w:t>
        </w:r>
        <w:r w:rsidR="00FA2A92">
          <w:rPr>
            <w:rFonts w:asciiTheme="minorHAnsi" w:eastAsiaTheme="minorEastAsia" w:hAnsiTheme="minorHAnsi" w:cstheme="minorBidi"/>
            <w:color w:val="auto"/>
          </w:rPr>
          <w:tab/>
        </w:r>
        <w:r w:rsidR="00FA2A92" w:rsidRPr="00E3101C">
          <w:rPr>
            <w:rStyle w:val="Hyperlink"/>
          </w:rPr>
          <w:t>Operational and safety requirements</w:t>
        </w:r>
        <w:r w:rsidR="00FA2A92">
          <w:rPr>
            <w:webHidden/>
          </w:rPr>
          <w:tab/>
        </w:r>
        <w:r w:rsidR="00FA2A92">
          <w:rPr>
            <w:webHidden/>
          </w:rPr>
          <w:fldChar w:fldCharType="begin"/>
        </w:r>
        <w:r w:rsidR="00FA2A92">
          <w:rPr>
            <w:webHidden/>
          </w:rPr>
          <w:instrText xml:space="preserve"> PAGEREF _Toc84339106 \h </w:instrText>
        </w:r>
        <w:r w:rsidR="00FA2A92">
          <w:rPr>
            <w:webHidden/>
          </w:rPr>
        </w:r>
        <w:r w:rsidR="00FA2A92">
          <w:rPr>
            <w:webHidden/>
          </w:rPr>
          <w:fldChar w:fldCharType="separate"/>
        </w:r>
        <w:r w:rsidR="00190A77">
          <w:rPr>
            <w:webHidden/>
          </w:rPr>
          <w:t>10</w:t>
        </w:r>
        <w:r w:rsidR="00FA2A92">
          <w:rPr>
            <w:webHidden/>
          </w:rPr>
          <w:fldChar w:fldCharType="end"/>
        </w:r>
      </w:hyperlink>
    </w:p>
    <w:p w14:paraId="1DAE6A9F" w14:textId="00E4D8D6" w:rsidR="00FA2A92" w:rsidRDefault="00E75208">
      <w:pPr>
        <w:pStyle w:val="TOC2"/>
        <w:tabs>
          <w:tab w:val="left" w:pos="1100"/>
        </w:tabs>
        <w:rPr>
          <w:rFonts w:asciiTheme="minorHAnsi" w:eastAsiaTheme="minorEastAsia" w:hAnsiTheme="minorHAnsi" w:cstheme="minorBidi"/>
          <w:color w:val="auto"/>
        </w:rPr>
      </w:pPr>
      <w:hyperlink w:anchor="_Toc84339107" w:history="1">
        <w:r w:rsidR="00FA2A92" w:rsidRPr="00E3101C">
          <w:rPr>
            <w:rStyle w:val="Hyperlink"/>
          </w:rPr>
          <w:t>14.</w:t>
        </w:r>
        <w:r w:rsidR="00FA2A92">
          <w:rPr>
            <w:rFonts w:asciiTheme="minorHAnsi" w:eastAsiaTheme="minorEastAsia" w:hAnsiTheme="minorHAnsi" w:cstheme="minorBidi"/>
            <w:color w:val="auto"/>
          </w:rPr>
          <w:tab/>
        </w:r>
        <w:r w:rsidR="00FA2A92" w:rsidRPr="00E3101C">
          <w:rPr>
            <w:rStyle w:val="Hyperlink"/>
          </w:rPr>
          <w:t>Review process</w:t>
        </w:r>
        <w:r w:rsidR="00FA2A92">
          <w:rPr>
            <w:webHidden/>
          </w:rPr>
          <w:tab/>
        </w:r>
        <w:r w:rsidR="00FA2A92">
          <w:rPr>
            <w:webHidden/>
          </w:rPr>
          <w:fldChar w:fldCharType="begin"/>
        </w:r>
        <w:r w:rsidR="00FA2A92">
          <w:rPr>
            <w:webHidden/>
          </w:rPr>
          <w:instrText xml:space="preserve"> PAGEREF _Toc84339107 \h </w:instrText>
        </w:r>
        <w:r w:rsidR="00FA2A92">
          <w:rPr>
            <w:webHidden/>
          </w:rPr>
        </w:r>
        <w:r w:rsidR="00FA2A92">
          <w:rPr>
            <w:webHidden/>
          </w:rPr>
          <w:fldChar w:fldCharType="separate"/>
        </w:r>
        <w:r w:rsidR="00190A77">
          <w:rPr>
            <w:webHidden/>
          </w:rPr>
          <w:t>10</w:t>
        </w:r>
        <w:r w:rsidR="00FA2A92">
          <w:rPr>
            <w:webHidden/>
          </w:rPr>
          <w:fldChar w:fldCharType="end"/>
        </w:r>
      </w:hyperlink>
    </w:p>
    <w:p w14:paraId="473D1F7E" w14:textId="6E1E4621" w:rsidR="00FA2A92" w:rsidRDefault="00E75208">
      <w:pPr>
        <w:pStyle w:val="TOC2"/>
        <w:tabs>
          <w:tab w:val="left" w:pos="1100"/>
        </w:tabs>
        <w:rPr>
          <w:rFonts w:asciiTheme="minorHAnsi" w:eastAsiaTheme="minorEastAsia" w:hAnsiTheme="minorHAnsi" w:cstheme="minorBidi"/>
          <w:color w:val="auto"/>
        </w:rPr>
      </w:pPr>
      <w:hyperlink w:anchor="_Toc84339108" w:history="1">
        <w:r w:rsidR="00FA2A92" w:rsidRPr="00E3101C">
          <w:rPr>
            <w:rStyle w:val="Hyperlink"/>
            <w:rFonts w:eastAsiaTheme="majorEastAsia"/>
          </w:rPr>
          <w:t>15.</w:t>
        </w:r>
        <w:r w:rsidR="00FA2A92">
          <w:rPr>
            <w:rFonts w:asciiTheme="minorHAnsi" w:eastAsiaTheme="minorEastAsia" w:hAnsiTheme="minorHAnsi" w:cstheme="minorBidi"/>
            <w:color w:val="auto"/>
          </w:rPr>
          <w:tab/>
        </w:r>
        <w:r w:rsidR="00FA2A92" w:rsidRPr="00E3101C">
          <w:rPr>
            <w:rStyle w:val="Hyperlink"/>
            <w:rFonts w:eastAsiaTheme="majorEastAsia"/>
          </w:rPr>
          <w:t>Fees and charges</w:t>
        </w:r>
        <w:r w:rsidR="00FA2A92">
          <w:rPr>
            <w:webHidden/>
          </w:rPr>
          <w:tab/>
        </w:r>
        <w:r w:rsidR="00FA2A92">
          <w:rPr>
            <w:webHidden/>
          </w:rPr>
          <w:fldChar w:fldCharType="begin"/>
        </w:r>
        <w:r w:rsidR="00FA2A92">
          <w:rPr>
            <w:webHidden/>
          </w:rPr>
          <w:instrText xml:space="preserve"> PAGEREF _Toc84339108 \h </w:instrText>
        </w:r>
        <w:r w:rsidR="00FA2A92">
          <w:rPr>
            <w:webHidden/>
          </w:rPr>
        </w:r>
        <w:r w:rsidR="00FA2A92">
          <w:rPr>
            <w:webHidden/>
          </w:rPr>
          <w:fldChar w:fldCharType="separate"/>
        </w:r>
        <w:r w:rsidR="00190A77">
          <w:rPr>
            <w:webHidden/>
          </w:rPr>
          <w:t>11</w:t>
        </w:r>
        <w:r w:rsidR="00FA2A92">
          <w:rPr>
            <w:webHidden/>
          </w:rPr>
          <w:fldChar w:fldCharType="end"/>
        </w:r>
      </w:hyperlink>
    </w:p>
    <w:p w14:paraId="0EEDF46D" w14:textId="1F57BED5" w:rsidR="00FA2A92" w:rsidRDefault="00E75208">
      <w:pPr>
        <w:pStyle w:val="TOC2"/>
        <w:tabs>
          <w:tab w:val="left" w:pos="1100"/>
        </w:tabs>
        <w:rPr>
          <w:rFonts w:asciiTheme="minorHAnsi" w:eastAsiaTheme="minorEastAsia" w:hAnsiTheme="minorHAnsi" w:cstheme="minorBidi"/>
          <w:color w:val="auto"/>
        </w:rPr>
      </w:pPr>
      <w:hyperlink w:anchor="_Toc84339109" w:history="1">
        <w:r w:rsidR="00FA2A92" w:rsidRPr="00E3101C">
          <w:rPr>
            <w:rStyle w:val="Hyperlink"/>
            <w:rFonts w:eastAsiaTheme="majorEastAsia"/>
          </w:rPr>
          <w:t>16.</w:t>
        </w:r>
        <w:r w:rsidR="00FA2A92">
          <w:rPr>
            <w:rFonts w:asciiTheme="minorHAnsi" w:eastAsiaTheme="minorEastAsia" w:hAnsiTheme="minorHAnsi" w:cstheme="minorBidi"/>
            <w:color w:val="auto"/>
          </w:rPr>
          <w:tab/>
        </w:r>
        <w:r w:rsidR="00FA2A92" w:rsidRPr="00E3101C">
          <w:rPr>
            <w:rStyle w:val="Hyperlink"/>
            <w:rFonts w:eastAsiaTheme="majorEastAsia"/>
          </w:rPr>
          <w:t>Discretion of Council</w:t>
        </w:r>
        <w:r w:rsidR="00FA2A92">
          <w:rPr>
            <w:webHidden/>
          </w:rPr>
          <w:tab/>
        </w:r>
        <w:r w:rsidR="00FA2A92">
          <w:rPr>
            <w:webHidden/>
          </w:rPr>
          <w:fldChar w:fldCharType="begin"/>
        </w:r>
        <w:r w:rsidR="00FA2A92">
          <w:rPr>
            <w:webHidden/>
          </w:rPr>
          <w:instrText xml:space="preserve"> PAGEREF _Toc84339109 \h </w:instrText>
        </w:r>
        <w:r w:rsidR="00FA2A92">
          <w:rPr>
            <w:webHidden/>
          </w:rPr>
        </w:r>
        <w:r w:rsidR="00FA2A92">
          <w:rPr>
            <w:webHidden/>
          </w:rPr>
          <w:fldChar w:fldCharType="separate"/>
        </w:r>
        <w:r w:rsidR="00190A77">
          <w:rPr>
            <w:webHidden/>
          </w:rPr>
          <w:t>11</w:t>
        </w:r>
        <w:r w:rsidR="00FA2A92">
          <w:rPr>
            <w:webHidden/>
          </w:rPr>
          <w:fldChar w:fldCharType="end"/>
        </w:r>
      </w:hyperlink>
    </w:p>
    <w:p w14:paraId="59C6B04B" w14:textId="4176BAE9" w:rsidR="00FA2A92" w:rsidRDefault="00E75208">
      <w:pPr>
        <w:pStyle w:val="TOC2"/>
        <w:tabs>
          <w:tab w:val="left" w:pos="1100"/>
        </w:tabs>
        <w:rPr>
          <w:rFonts w:asciiTheme="minorHAnsi" w:eastAsiaTheme="minorEastAsia" w:hAnsiTheme="minorHAnsi" w:cstheme="minorBidi"/>
          <w:color w:val="auto"/>
        </w:rPr>
      </w:pPr>
      <w:hyperlink w:anchor="_Toc84339110" w:history="1">
        <w:r w:rsidR="00FA2A92" w:rsidRPr="00E3101C">
          <w:rPr>
            <w:rStyle w:val="Hyperlink"/>
            <w:rFonts w:eastAsiaTheme="majorEastAsia"/>
          </w:rPr>
          <w:t>17.</w:t>
        </w:r>
        <w:r w:rsidR="00FA2A92">
          <w:rPr>
            <w:rFonts w:asciiTheme="minorHAnsi" w:eastAsiaTheme="minorEastAsia" w:hAnsiTheme="minorHAnsi" w:cstheme="minorBidi"/>
            <w:color w:val="auto"/>
          </w:rPr>
          <w:tab/>
        </w:r>
        <w:r w:rsidR="00FA2A92" w:rsidRPr="00E3101C">
          <w:rPr>
            <w:rStyle w:val="Hyperlink"/>
            <w:rFonts w:eastAsiaTheme="majorEastAsia"/>
          </w:rPr>
          <w:t>Special conditions</w:t>
        </w:r>
        <w:r w:rsidR="00FA2A92">
          <w:rPr>
            <w:webHidden/>
          </w:rPr>
          <w:tab/>
        </w:r>
        <w:r w:rsidR="00FA2A92">
          <w:rPr>
            <w:webHidden/>
          </w:rPr>
          <w:fldChar w:fldCharType="begin"/>
        </w:r>
        <w:r w:rsidR="00FA2A92">
          <w:rPr>
            <w:webHidden/>
          </w:rPr>
          <w:instrText xml:space="preserve"> PAGEREF _Toc84339110 \h </w:instrText>
        </w:r>
        <w:r w:rsidR="00FA2A92">
          <w:rPr>
            <w:webHidden/>
          </w:rPr>
        </w:r>
        <w:r w:rsidR="00FA2A92">
          <w:rPr>
            <w:webHidden/>
          </w:rPr>
          <w:fldChar w:fldCharType="separate"/>
        </w:r>
        <w:r w:rsidR="00190A77">
          <w:rPr>
            <w:webHidden/>
          </w:rPr>
          <w:t>11</w:t>
        </w:r>
        <w:r w:rsidR="00FA2A92">
          <w:rPr>
            <w:webHidden/>
          </w:rPr>
          <w:fldChar w:fldCharType="end"/>
        </w:r>
      </w:hyperlink>
    </w:p>
    <w:p w14:paraId="36661E04" w14:textId="63052848" w:rsidR="00FA2A92" w:rsidRDefault="00E75208">
      <w:pPr>
        <w:pStyle w:val="TOC2"/>
        <w:tabs>
          <w:tab w:val="left" w:pos="1100"/>
        </w:tabs>
        <w:rPr>
          <w:rFonts w:asciiTheme="minorHAnsi" w:eastAsiaTheme="minorEastAsia" w:hAnsiTheme="minorHAnsi" w:cstheme="minorBidi"/>
          <w:color w:val="auto"/>
        </w:rPr>
      </w:pPr>
      <w:hyperlink w:anchor="_Toc84339111" w:history="1">
        <w:r w:rsidR="00FA2A92" w:rsidRPr="00E3101C">
          <w:rPr>
            <w:rStyle w:val="Hyperlink"/>
            <w:rFonts w:eastAsiaTheme="majorEastAsia"/>
          </w:rPr>
          <w:t>18.</w:t>
        </w:r>
        <w:r w:rsidR="00FA2A92">
          <w:rPr>
            <w:rFonts w:asciiTheme="minorHAnsi" w:eastAsiaTheme="minorEastAsia" w:hAnsiTheme="minorHAnsi" w:cstheme="minorBidi"/>
            <w:color w:val="auto"/>
          </w:rPr>
          <w:tab/>
        </w:r>
        <w:r w:rsidR="00FA2A92" w:rsidRPr="00E3101C">
          <w:rPr>
            <w:rStyle w:val="Hyperlink"/>
            <w:rFonts w:eastAsiaTheme="majorEastAsia"/>
          </w:rPr>
          <w:t>Compliance</w:t>
        </w:r>
        <w:r w:rsidR="00FA2A92">
          <w:rPr>
            <w:webHidden/>
          </w:rPr>
          <w:tab/>
        </w:r>
        <w:r w:rsidR="00FA2A92">
          <w:rPr>
            <w:webHidden/>
          </w:rPr>
          <w:fldChar w:fldCharType="begin"/>
        </w:r>
        <w:r w:rsidR="00FA2A92">
          <w:rPr>
            <w:webHidden/>
          </w:rPr>
          <w:instrText xml:space="preserve"> PAGEREF _Toc84339111 \h </w:instrText>
        </w:r>
        <w:r w:rsidR="00FA2A92">
          <w:rPr>
            <w:webHidden/>
          </w:rPr>
        </w:r>
        <w:r w:rsidR="00FA2A92">
          <w:rPr>
            <w:webHidden/>
          </w:rPr>
          <w:fldChar w:fldCharType="separate"/>
        </w:r>
        <w:r w:rsidR="00190A77">
          <w:rPr>
            <w:webHidden/>
          </w:rPr>
          <w:t>11</w:t>
        </w:r>
        <w:r w:rsidR="00FA2A92">
          <w:rPr>
            <w:webHidden/>
          </w:rPr>
          <w:fldChar w:fldCharType="end"/>
        </w:r>
      </w:hyperlink>
    </w:p>
    <w:p w14:paraId="069A4118" w14:textId="5D9ABB43" w:rsidR="00FA2A92" w:rsidRDefault="00E75208">
      <w:pPr>
        <w:pStyle w:val="TOC2"/>
        <w:tabs>
          <w:tab w:val="left" w:pos="1100"/>
        </w:tabs>
        <w:rPr>
          <w:rFonts w:asciiTheme="minorHAnsi" w:eastAsiaTheme="minorEastAsia" w:hAnsiTheme="minorHAnsi" w:cstheme="minorBidi"/>
          <w:color w:val="auto"/>
        </w:rPr>
      </w:pPr>
      <w:hyperlink w:anchor="_Toc84339112" w:history="1">
        <w:r w:rsidR="00FA2A92" w:rsidRPr="00E3101C">
          <w:rPr>
            <w:rStyle w:val="Hyperlink"/>
            <w:rFonts w:eastAsiaTheme="majorEastAsia"/>
          </w:rPr>
          <w:t>19.</w:t>
        </w:r>
        <w:r w:rsidR="00FA2A92">
          <w:rPr>
            <w:rFonts w:asciiTheme="minorHAnsi" w:eastAsiaTheme="minorEastAsia" w:hAnsiTheme="minorHAnsi" w:cstheme="minorBidi"/>
            <w:color w:val="auto"/>
          </w:rPr>
          <w:tab/>
        </w:r>
        <w:r w:rsidR="00FA2A92" w:rsidRPr="00E3101C">
          <w:rPr>
            <w:rStyle w:val="Hyperlink"/>
            <w:rFonts w:eastAsiaTheme="majorEastAsia"/>
          </w:rPr>
          <w:t>Liability</w:t>
        </w:r>
        <w:r w:rsidR="00FA2A92">
          <w:rPr>
            <w:webHidden/>
          </w:rPr>
          <w:tab/>
        </w:r>
        <w:r w:rsidR="00FA2A92">
          <w:rPr>
            <w:webHidden/>
          </w:rPr>
          <w:fldChar w:fldCharType="begin"/>
        </w:r>
        <w:r w:rsidR="00FA2A92">
          <w:rPr>
            <w:webHidden/>
          </w:rPr>
          <w:instrText xml:space="preserve"> PAGEREF _Toc84339112 \h </w:instrText>
        </w:r>
        <w:r w:rsidR="00FA2A92">
          <w:rPr>
            <w:webHidden/>
          </w:rPr>
        </w:r>
        <w:r w:rsidR="00FA2A92">
          <w:rPr>
            <w:webHidden/>
          </w:rPr>
          <w:fldChar w:fldCharType="separate"/>
        </w:r>
        <w:r w:rsidR="00190A77">
          <w:rPr>
            <w:webHidden/>
          </w:rPr>
          <w:t>11</w:t>
        </w:r>
        <w:r w:rsidR="00FA2A92">
          <w:rPr>
            <w:webHidden/>
          </w:rPr>
          <w:fldChar w:fldCharType="end"/>
        </w:r>
      </w:hyperlink>
    </w:p>
    <w:p w14:paraId="66BFEDB0" w14:textId="1B7732F7" w:rsidR="00FA2A92" w:rsidRDefault="00E75208">
      <w:pPr>
        <w:pStyle w:val="TOC2"/>
        <w:tabs>
          <w:tab w:val="left" w:pos="1100"/>
        </w:tabs>
        <w:rPr>
          <w:rFonts w:asciiTheme="minorHAnsi" w:eastAsiaTheme="minorEastAsia" w:hAnsiTheme="minorHAnsi" w:cstheme="minorBidi"/>
          <w:color w:val="auto"/>
        </w:rPr>
      </w:pPr>
      <w:hyperlink w:anchor="_Toc84339113" w:history="1">
        <w:r w:rsidR="00FA2A92" w:rsidRPr="00E3101C">
          <w:rPr>
            <w:rStyle w:val="Hyperlink"/>
          </w:rPr>
          <w:t>20.</w:t>
        </w:r>
        <w:r w:rsidR="00FA2A92">
          <w:rPr>
            <w:rFonts w:asciiTheme="minorHAnsi" w:eastAsiaTheme="minorEastAsia" w:hAnsiTheme="minorHAnsi" w:cstheme="minorBidi"/>
            <w:color w:val="auto"/>
          </w:rPr>
          <w:tab/>
        </w:r>
        <w:r w:rsidR="00FA2A92" w:rsidRPr="00E3101C">
          <w:rPr>
            <w:rStyle w:val="Hyperlink"/>
          </w:rPr>
          <w:t>Attachments</w:t>
        </w:r>
        <w:r w:rsidR="00FA2A92">
          <w:rPr>
            <w:webHidden/>
          </w:rPr>
          <w:tab/>
        </w:r>
        <w:r w:rsidR="00FA2A92">
          <w:rPr>
            <w:webHidden/>
          </w:rPr>
          <w:fldChar w:fldCharType="begin"/>
        </w:r>
        <w:r w:rsidR="00FA2A92">
          <w:rPr>
            <w:webHidden/>
          </w:rPr>
          <w:instrText xml:space="preserve"> PAGEREF _Toc84339113 \h </w:instrText>
        </w:r>
        <w:r w:rsidR="00FA2A92">
          <w:rPr>
            <w:webHidden/>
          </w:rPr>
        </w:r>
        <w:r w:rsidR="00FA2A92">
          <w:rPr>
            <w:webHidden/>
          </w:rPr>
          <w:fldChar w:fldCharType="separate"/>
        </w:r>
        <w:r w:rsidR="00190A77">
          <w:rPr>
            <w:webHidden/>
          </w:rPr>
          <w:t>12</w:t>
        </w:r>
        <w:r w:rsidR="00FA2A92">
          <w:rPr>
            <w:webHidden/>
          </w:rPr>
          <w:fldChar w:fldCharType="end"/>
        </w:r>
      </w:hyperlink>
    </w:p>
    <w:p w14:paraId="0F278134" w14:textId="6C0E6D13" w:rsidR="00760ADD" w:rsidRDefault="00760ADD" w:rsidP="00F46952">
      <w:pPr>
        <w:pStyle w:val="Heading2"/>
      </w:pPr>
      <w:r>
        <w:fldChar w:fldCharType="end"/>
      </w:r>
      <w:bookmarkStart w:id="21" w:name="_Toc84339096"/>
      <w:r w:rsidR="673C935A">
        <w:t>Tables</w:t>
      </w:r>
      <w:r w:rsidR="00CD4B02">
        <w:t xml:space="preserve"> and figures</w:t>
      </w:r>
      <w:bookmarkEnd w:id="21"/>
    </w:p>
    <w:p w14:paraId="0C221F84" w14:textId="336840F5" w:rsidR="00CD4B02" w:rsidRDefault="00760ADD">
      <w:pPr>
        <w:pStyle w:val="TableofFigures"/>
        <w:tabs>
          <w:tab w:val="right" w:pos="9628"/>
        </w:tabs>
        <w:rPr>
          <w:rFonts w:asciiTheme="minorHAnsi" w:eastAsiaTheme="minorEastAsia" w:hAnsiTheme="minorHAnsi" w:cstheme="minorBidi"/>
          <w:noProof/>
          <w:color w:val="auto"/>
        </w:rPr>
      </w:pPr>
      <w:r>
        <w:rPr>
          <w:vanish/>
        </w:rPr>
        <w:fldChar w:fldCharType="begin"/>
      </w:r>
      <w:r>
        <w:rPr>
          <w:vanish/>
        </w:rPr>
        <w:instrText xml:space="preserve"> TOC \h \z \c "Table" </w:instrText>
      </w:r>
      <w:r>
        <w:rPr>
          <w:vanish/>
        </w:rPr>
        <w:fldChar w:fldCharType="separate"/>
      </w:r>
      <w:hyperlink w:anchor="_Toc75173674" w:history="1">
        <w:r w:rsidR="00CD4B02" w:rsidRPr="00A071FF">
          <w:rPr>
            <w:rStyle w:val="Hyperlink"/>
            <w:noProof/>
          </w:rPr>
          <w:t>Table 1 Definition of terms</w:t>
        </w:r>
        <w:r w:rsidR="00CD4B02">
          <w:rPr>
            <w:noProof/>
            <w:webHidden/>
          </w:rPr>
          <w:tab/>
        </w:r>
        <w:r w:rsidR="00CD4B02">
          <w:rPr>
            <w:noProof/>
            <w:webHidden/>
          </w:rPr>
          <w:fldChar w:fldCharType="begin"/>
        </w:r>
        <w:r w:rsidR="00CD4B02">
          <w:rPr>
            <w:noProof/>
            <w:webHidden/>
          </w:rPr>
          <w:instrText xml:space="preserve"> PAGEREF _Toc75173674 \h </w:instrText>
        </w:r>
        <w:r w:rsidR="00CD4B02">
          <w:rPr>
            <w:noProof/>
            <w:webHidden/>
          </w:rPr>
        </w:r>
        <w:r w:rsidR="00CD4B02">
          <w:rPr>
            <w:noProof/>
            <w:webHidden/>
          </w:rPr>
          <w:fldChar w:fldCharType="separate"/>
        </w:r>
        <w:r w:rsidR="00190A77">
          <w:rPr>
            <w:noProof/>
            <w:webHidden/>
          </w:rPr>
          <w:t>5</w:t>
        </w:r>
        <w:r w:rsidR="00CD4B02">
          <w:rPr>
            <w:noProof/>
            <w:webHidden/>
          </w:rPr>
          <w:fldChar w:fldCharType="end"/>
        </w:r>
      </w:hyperlink>
    </w:p>
    <w:p w14:paraId="141FB571" w14:textId="6BD6BE12" w:rsidR="00CD4B02" w:rsidRDefault="00E75208">
      <w:pPr>
        <w:pStyle w:val="TableofFigures"/>
        <w:tabs>
          <w:tab w:val="right" w:pos="9628"/>
        </w:tabs>
        <w:rPr>
          <w:rFonts w:asciiTheme="minorHAnsi" w:eastAsiaTheme="minorEastAsia" w:hAnsiTheme="minorHAnsi" w:cstheme="minorBidi"/>
          <w:noProof/>
          <w:color w:val="auto"/>
        </w:rPr>
      </w:pPr>
      <w:hyperlink w:anchor="_Toc75173675" w:history="1">
        <w:r w:rsidR="00CD4B02" w:rsidRPr="00A071FF">
          <w:rPr>
            <w:rStyle w:val="Hyperlink"/>
            <w:noProof/>
          </w:rPr>
          <w:t>Figure 2 Related documents</w:t>
        </w:r>
        <w:r w:rsidR="00CD4B02">
          <w:rPr>
            <w:noProof/>
            <w:webHidden/>
          </w:rPr>
          <w:tab/>
        </w:r>
        <w:r w:rsidR="00CD4B02">
          <w:rPr>
            <w:noProof/>
            <w:webHidden/>
          </w:rPr>
          <w:fldChar w:fldCharType="begin"/>
        </w:r>
        <w:r w:rsidR="00CD4B02">
          <w:rPr>
            <w:noProof/>
            <w:webHidden/>
          </w:rPr>
          <w:instrText xml:space="preserve"> PAGEREF _Toc75173675 \h </w:instrText>
        </w:r>
        <w:r w:rsidR="00CD4B02">
          <w:rPr>
            <w:noProof/>
            <w:webHidden/>
          </w:rPr>
        </w:r>
        <w:r w:rsidR="00CD4B02">
          <w:rPr>
            <w:noProof/>
            <w:webHidden/>
          </w:rPr>
          <w:fldChar w:fldCharType="separate"/>
        </w:r>
        <w:r w:rsidR="00190A77">
          <w:rPr>
            <w:noProof/>
            <w:webHidden/>
          </w:rPr>
          <w:t>6</w:t>
        </w:r>
        <w:r w:rsidR="00CD4B02">
          <w:rPr>
            <w:noProof/>
            <w:webHidden/>
          </w:rPr>
          <w:fldChar w:fldCharType="end"/>
        </w:r>
      </w:hyperlink>
    </w:p>
    <w:p w14:paraId="2A4262D8" w14:textId="1F806327" w:rsidR="00760ADD" w:rsidRDefault="00760ADD" w:rsidP="00760ADD">
      <w:pPr>
        <w:spacing w:after="100"/>
        <w:rPr>
          <w:vanish/>
        </w:rPr>
      </w:pPr>
      <w:r>
        <w:rPr>
          <w:vanish/>
        </w:rPr>
        <w:fldChar w:fldCharType="end"/>
      </w:r>
    </w:p>
    <w:p w14:paraId="4FD6B3A9" w14:textId="77777777" w:rsidR="00760ADD" w:rsidRPr="00097BF0" w:rsidRDefault="00760ADD" w:rsidP="00760ADD">
      <w:r w:rsidRPr="00097BF0">
        <w:br w:type="page"/>
      </w:r>
    </w:p>
    <w:p w14:paraId="49757F3D" w14:textId="2F9A77D3" w:rsidR="003D58B4" w:rsidRDefault="003D58B4" w:rsidP="00F46952">
      <w:pPr>
        <w:pStyle w:val="Heading2"/>
      </w:pPr>
      <w:bookmarkStart w:id="22" w:name="_Toc84339097"/>
      <w:r w:rsidRPr="00AE59DA">
        <w:lastRenderedPageBreak/>
        <w:t>Glossary and general terms</w:t>
      </w:r>
      <w:bookmarkEnd w:id="22"/>
    </w:p>
    <w:p w14:paraId="45BE4B84" w14:textId="2946855E" w:rsidR="00F25190" w:rsidRDefault="00F25190" w:rsidP="00F25190">
      <w:pPr>
        <w:pStyle w:val="Caption"/>
      </w:pPr>
      <w:bookmarkStart w:id="23" w:name="_Toc33790365"/>
      <w:bookmarkStart w:id="24" w:name="_Toc74658070"/>
      <w:bookmarkStart w:id="25" w:name="_Toc75173674"/>
      <w:r>
        <w:t xml:space="preserve">Table </w:t>
      </w:r>
      <w:r>
        <w:fldChar w:fldCharType="begin"/>
      </w:r>
      <w:r>
        <w:instrText>SEQ Table \* ARABIC</w:instrText>
      </w:r>
      <w:r>
        <w:fldChar w:fldCharType="separate"/>
      </w:r>
      <w:r w:rsidR="00190A77">
        <w:rPr>
          <w:noProof/>
        </w:rPr>
        <w:t>1</w:t>
      </w:r>
      <w:r>
        <w:fldChar w:fldCharType="end"/>
      </w:r>
      <w:r>
        <w:t xml:space="preserve"> Definition of terms</w:t>
      </w:r>
      <w:bookmarkEnd w:id="23"/>
      <w:bookmarkEnd w:id="24"/>
      <w:bookmarkEnd w:id="25"/>
    </w:p>
    <w:tbl>
      <w:tblPr>
        <w:tblStyle w:val="PlainTable2"/>
        <w:tblW w:w="0" w:type="auto"/>
        <w:tblLook w:val="04A0" w:firstRow="1" w:lastRow="0" w:firstColumn="1" w:lastColumn="0" w:noHBand="0" w:noVBand="1"/>
        <w:tblCaption w:val="Defintions of Terms"/>
        <w:tblDescription w:val="Terms and definitions used through this policy document"/>
      </w:tblPr>
      <w:tblGrid>
        <w:gridCol w:w="2552"/>
        <w:gridCol w:w="7086"/>
      </w:tblGrid>
      <w:tr w:rsidR="003D58B4" w:rsidRPr="007D3633" w14:paraId="59F410AA" w14:textId="77777777" w:rsidTr="00CD4B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00B0F0"/>
          </w:tcPr>
          <w:p w14:paraId="3B9F183C" w14:textId="77777777" w:rsidR="003D58B4" w:rsidRPr="00A15797" w:rsidRDefault="003D58B4" w:rsidP="003D58B4">
            <w:pPr>
              <w:pStyle w:val="TABLEHEADING"/>
              <w:rPr>
                <w:b/>
                <w:bCs w:val="0"/>
              </w:rPr>
            </w:pPr>
            <w:bookmarkStart w:id="26" w:name="_Hlk66200113"/>
            <w:r w:rsidRPr="00A15797">
              <w:rPr>
                <w:b/>
                <w:bCs w:val="0"/>
              </w:rPr>
              <w:t>Term</w:t>
            </w:r>
          </w:p>
        </w:tc>
        <w:tc>
          <w:tcPr>
            <w:tcW w:w="7086" w:type="dxa"/>
            <w:shd w:val="clear" w:color="auto" w:fill="00B0F0"/>
          </w:tcPr>
          <w:p w14:paraId="61717DCD" w14:textId="77777777" w:rsidR="003D58B4" w:rsidRPr="00A15797" w:rsidRDefault="003D58B4" w:rsidP="003D58B4">
            <w:pPr>
              <w:pStyle w:val="TABLEHEADING"/>
              <w:cnfStyle w:val="100000000000" w:firstRow="1" w:lastRow="0" w:firstColumn="0" w:lastColumn="0" w:oddVBand="0" w:evenVBand="0" w:oddHBand="0" w:evenHBand="0" w:firstRowFirstColumn="0" w:firstRowLastColumn="0" w:lastRowFirstColumn="0" w:lastRowLastColumn="0"/>
              <w:rPr>
                <w:b/>
                <w:bCs w:val="0"/>
              </w:rPr>
            </w:pPr>
            <w:r w:rsidRPr="00A15797">
              <w:rPr>
                <w:b/>
                <w:bCs w:val="0"/>
              </w:rPr>
              <w:t xml:space="preserve">Definition </w:t>
            </w:r>
          </w:p>
        </w:tc>
      </w:tr>
      <w:tr w:rsidR="009572BD" w:rsidRPr="007D3633" w14:paraId="432CEDF4" w14:textId="77777777" w:rsidTr="00CD4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33038E1" w14:textId="09DD862C" w:rsidR="009572BD" w:rsidRPr="00592D7A" w:rsidRDefault="009572BD" w:rsidP="009572BD">
            <w:r w:rsidRPr="00592D7A">
              <w:t>Council</w:t>
            </w:r>
          </w:p>
        </w:tc>
        <w:tc>
          <w:tcPr>
            <w:tcW w:w="7086" w:type="dxa"/>
          </w:tcPr>
          <w:p w14:paraId="6C02D186" w14:textId="14020B53" w:rsidR="009572BD" w:rsidRDefault="009572BD" w:rsidP="009572BD">
            <w:pPr>
              <w:cnfStyle w:val="000000100000" w:firstRow="0" w:lastRow="0" w:firstColumn="0" w:lastColumn="0" w:oddVBand="0" w:evenVBand="0" w:oddHBand="1" w:evenHBand="0" w:firstRowFirstColumn="0" w:firstRowLastColumn="0" w:lastRowFirstColumn="0" w:lastRowLastColumn="0"/>
            </w:pPr>
            <w:r>
              <w:t>City of Port Phillip</w:t>
            </w:r>
          </w:p>
        </w:tc>
      </w:tr>
      <w:tr w:rsidR="009572BD" w:rsidRPr="007D3633" w14:paraId="4E3C6A82" w14:textId="77777777" w:rsidTr="00CD4B02">
        <w:tc>
          <w:tcPr>
            <w:cnfStyle w:val="001000000000" w:firstRow="0" w:lastRow="0" w:firstColumn="1" w:lastColumn="0" w:oddVBand="0" w:evenVBand="0" w:oddHBand="0" w:evenHBand="0" w:firstRowFirstColumn="0" w:firstRowLastColumn="0" w:lastRowFirstColumn="0" w:lastRowLastColumn="0"/>
            <w:tcW w:w="2552" w:type="dxa"/>
          </w:tcPr>
          <w:p w14:paraId="02792C4E" w14:textId="1E150AED" w:rsidR="009572BD" w:rsidRPr="00592D7A" w:rsidRDefault="009572BD" w:rsidP="009572BD">
            <w:r w:rsidRPr="00592D7A">
              <w:t>Parklet</w:t>
            </w:r>
          </w:p>
        </w:tc>
        <w:tc>
          <w:tcPr>
            <w:tcW w:w="7086" w:type="dxa"/>
          </w:tcPr>
          <w:p w14:paraId="7DA56C65" w14:textId="42E834DB" w:rsidR="009572BD" w:rsidRPr="007D3633" w:rsidRDefault="009572BD" w:rsidP="009572BD">
            <w:pPr>
              <w:cnfStyle w:val="000000000000" w:firstRow="0" w:lastRow="0" w:firstColumn="0" w:lastColumn="0" w:oddVBand="0" w:evenVBand="0" w:oddHBand="0" w:evenHBand="0" w:firstRowFirstColumn="0" w:firstRowLastColumn="0" w:lastRowFirstColumn="0" w:lastRowLastColumn="0"/>
              <w:rPr>
                <w:highlight w:val="yellow"/>
              </w:rPr>
            </w:pPr>
            <w:r>
              <w:t>Re-purposed on-street</w:t>
            </w:r>
            <w:r w:rsidRPr="00BE7966">
              <w:t xml:space="preserve"> parking </w:t>
            </w:r>
            <w:r>
              <w:t>spaces</w:t>
            </w:r>
            <w:r w:rsidRPr="00BE7966">
              <w:t xml:space="preserve"> </w:t>
            </w:r>
            <w:r>
              <w:t>which are designed to extend public space to provide an additional place for congregation, accessible public seating, street greening and additional pedestrian space.</w:t>
            </w:r>
          </w:p>
        </w:tc>
      </w:tr>
      <w:tr w:rsidR="009572BD" w:rsidRPr="007D3633" w14:paraId="2628F3D4" w14:textId="77777777" w:rsidTr="00CD4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7ECEEBE4" w14:textId="05066B04" w:rsidR="009572BD" w:rsidRPr="00592D7A" w:rsidRDefault="009572BD" w:rsidP="009572BD">
            <w:r w:rsidRPr="00592D7A">
              <w:t>Business parklet</w:t>
            </w:r>
          </w:p>
        </w:tc>
        <w:tc>
          <w:tcPr>
            <w:tcW w:w="7086" w:type="dxa"/>
          </w:tcPr>
          <w:p w14:paraId="633C94E5" w14:textId="6ACC4CD9" w:rsidR="009572BD" w:rsidRPr="007D3633" w:rsidRDefault="009572BD" w:rsidP="009572BD">
            <w:pPr>
              <w:cnfStyle w:val="000000100000" w:firstRow="0" w:lastRow="0" w:firstColumn="0" w:lastColumn="0" w:oddVBand="0" w:evenVBand="0" w:oddHBand="1" w:evenHBand="0" w:firstRowFirstColumn="0" w:firstRowLastColumn="0" w:lastRowFirstColumn="0" w:lastRowLastColumn="0"/>
              <w:rPr>
                <w:highlight w:val="yellow"/>
              </w:rPr>
            </w:pPr>
            <w:r>
              <w:t>Parklet</w:t>
            </w:r>
            <w:r w:rsidRPr="00BE7966">
              <w:t xml:space="preserve"> </w:t>
            </w:r>
            <w:r>
              <w:t xml:space="preserve">used </w:t>
            </w:r>
            <w:r w:rsidRPr="00BE7966">
              <w:t xml:space="preserve">for commercial purposes and is the subject of this </w:t>
            </w:r>
            <w:r>
              <w:t>Guideline.</w:t>
            </w:r>
          </w:p>
        </w:tc>
      </w:tr>
      <w:tr w:rsidR="009572BD" w:rsidRPr="007D3633" w14:paraId="466433BC" w14:textId="77777777" w:rsidTr="00CD4B02">
        <w:tc>
          <w:tcPr>
            <w:cnfStyle w:val="001000000000" w:firstRow="0" w:lastRow="0" w:firstColumn="1" w:lastColumn="0" w:oddVBand="0" w:evenVBand="0" w:oddHBand="0" w:evenHBand="0" w:firstRowFirstColumn="0" w:firstRowLastColumn="0" w:lastRowFirstColumn="0" w:lastRowLastColumn="0"/>
            <w:tcW w:w="2552" w:type="dxa"/>
          </w:tcPr>
          <w:p w14:paraId="0C1ECF4E" w14:textId="1D271B79" w:rsidR="009572BD" w:rsidRPr="00592D7A" w:rsidRDefault="009572BD" w:rsidP="009572BD">
            <w:r w:rsidRPr="00592D7A">
              <w:t>On-street parking</w:t>
            </w:r>
          </w:p>
        </w:tc>
        <w:tc>
          <w:tcPr>
            <w:tcW w:w="7086" w:type="dxa"/>
          </w:tcPr>
          <w:p w14:paraId="15039B29" w14:textId="71C59A28" w:rsidR="009572BD" w:rsidRPr="007D3633" w:rsidRDefault="009572BD" w:rsidP="009572BD">
            <w:pPr>
              <w:cnfStyle w:val="000000000000" w:firstRow="0" w:lastRow="0" w:firstColumn="0" w:lastColumn="0" w:oddVBand="0" w:evenVBand="0" w:oddHBand="0" w:evenHBand="0" w:firstRowFirstColumn="0" w:firstRowLastColumn="0" w:lastRowFirstColumn="0" w:lastRowLastColumn="0"/>
              <w:rPr>
                <w:highlight w:val="yellow"/>
              </w:rPr>
            </w:pPr>
            <w:r>
              <w:t>Designated parking spaces located on public roads that may be occupied by a vehicle for a specified period.</w:t>
            </w:r>
          </w:p>
        </w:tc>
      </w:tr>
      <w:tr w:rsidR="009572BD" w:rsidRPr="007D3633" w14:paraId="7C60E9E9" w14:textId="77777777" w:rsidTr="00CD4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D2183D9" w14:textId="5CB2BDD9" w:rsidR="009572BD" w:rsidRPr="00592D7A" w:rsidRDefault="009572BD" w:rsidP="009572BD">
            <w:r>
              <w:rPr>
                <w:color w:val="292929"/>
              </w:rPr>
              <w:t>City Permits Panel</w:t>
            </w:r>
          </w:p>
        </w:tc>
        <w:tc>
          <w:tcPr>
            <w:tcW w:w="7086" w:type="dxa"/>
          </w:tcPr>
          <w:p w14:paraId="7B6615C2" w14:textId="77777777" w:rsidR="009572BD" w:rsidRPr="00B065D6" w:rsidRDefault="009572BD" w:rsidP="009572BD">
            <w:pPr>
              <w:cnfStyle w:val="000000100000" w:firstRow="0" w:lastRow="0" w:firstColumn="0" w:lastColumn="0" w:oddVBand="0" w:evenVBand="0" w:oddHBand="1" w:evenHBand="0" w:firstRowFirstColumn="0" w:firstRowLastColumn="0" w:lastRowFirstColumn="0" w:lastRowLastColumn="0"/>
            </w:pPr>
            <w:r w:rsidRPr="00B065D6">
              <w:t>The Panel considers:</w:t>
            </w:r>
          </w:p>
          <w:p w14:paraId="165DBE8C" w14:textId="77777777" w:rsidR="009572BD" w:rsidRPr="00B065D6" w:rsidRDefault="009572BD" w:rsidP="009572BD">
            <w:pPr>
              <w:pStyle w:val="ListParagraph"/>
              <w:numPr>
                <w:ilvl w:val="0"/>
                <w:numId w:val="38"/>
              </w:numPr>
              <w:cnfStyle w:val="000000100000" w:firstRow="0" w:lastRow="0" w:firstColumn="0" w:lastColumn="0" w:oddVBand="0" w:evenVBand="0" w:oddHBand="1" w:evenHBand="0" w:firstRowFirstColumn="0" w:firstRowLastColumn="0" w:lastRowFirstColumn="0" w:lastRowLastColumn="0"/>
            </w:pPr>
            <w:r w:rsidRPr="00B065D6">
              <w:t>applications that do not meet the requirements of the Footpath Trading Guidelines, Mobile Food Vehicle Guidelines, or Business Parklet Guidelines, but the officer recommends support, or</w:t>
            </w:r>
          </w:p>
          <w:p w14:paraId="2563B922" w14:textId="77777777" w:rsidR="009572BD" w:rsidRPr="00B065D6" w:rsidRDefault="009572BD" w:rsidP="009572BD">
            <w:pPr>
              <w:pStyle w:val="ListParagraph"/>
              <w:numPr>
                <w:ilvl w:val="0"/>
                <w:numId w:val="38"/>
              </w:numPr>
              <w:cnfStyle w:val="000000100000" w:firstRow="0" w:lastRow="0" w:firstColumn="0" w:lastColumn="0" w:oddVBand="0" w:evenVBand="0" w:oddHBand="1" w:evenHBand="0" w:firstRowFirstColumn="0" w:firstRowLastColumn="0" w:lastRowFirstColumn="0" w:lastRowLastColumn="0"/>
            </w:pPr>
            <w:r w:rsidRPr="00B065D6">
              <w:t>the permit applicant seeks a review of the Council officer decision</w:t>
            </w:r>
          </w:p>
          <w:p w14:paraId="7DC210A2" w14:textId="77777777" w:rsidR="009572BD" w:rsidRPr="00B065D6" w:rsidRDefault="009572BD" w:rsidP="009572BD">
            <w:pPr>
              <w:pStyle w:val="ListParagraph"/>
              <w:numPr>
                <w:ilvl w:val="0"/>
                <w:numId w:val="38"/>
              </w:numPr>
              <w:cnfStyle w:val="000000100000" w:firstRow="0" w:lastRow="0" w:firstColumn="0" w:lastColumn="0" w:oddVBand="0" w:evenVBand="0" w:oddHBand="1" w:evenHBand="0" w:firstRowFirstColumn="0" w:firstRowLastColumn="0" w:lastRowFirstColumn="0" w:lastRowLastColumn="0"/>
            </w:pPr>
            <w:r w:rsidRPr="00B065D6">
              <w:t>any matters in relation to serious or ongoing breaches of permit conditions, and</w:t>
            </w:r>
          </w:p>
          <w:p w14:paraId="59CBD96C" w14:textId="05210F3F" w:rsidR="009572BD" w:rsidRPr="00592D7A" w:rsidRDefault="009572BD" w:rsidP="009572BD">
            <w:pPr>
              <w:cnfStyle w:val="000000100000" w:firstRow="0" w:lastRow="0" w:firstColumn="0" w:lastColumn="0" w:oddVBand="0" w:evenVBand="0" w:oddHBand="1" w:evenHBand="0" w:firstRowFirstColumn="0" w:firstRowLastColumn="0" w:lastRowFirstColumn="0" w:lastRowLastColumn="0"/>
            </w:pPr>
            <w:r w:rsidRPr="00B065D6">
              <w:t>any matters to assist the objectives and implementation of the Footpath Trading Guidelines,</w:t>
            </w:r>
            <w:r w:rsidR="33E76751">
              <w:t xml:space="preserve"> </w:t>
            </w:r>
            <w:r w:rsidRPr="00B065D6">
              <w:t>Mobile Food Vehicles Guidelines, or Business Parklet Guidelines.</w:t>
            </w:r>
          </w:p>
        </w:tc>
      </w:tr>
      <w:tr w:rsidR="009572BD" w:rsidRPr="007D3633" w14:paraId="6852EA02" w14:textId="77777777" w:rsidTr="00CD4B02">
        <w:tc>
          <w:tcPr>
            <w:cnfStyle w:val="001000000000" w:firstRow="0" w:lastRow="0" w:firstColumn="1" w:lastColumn="0" w:oddVBand="0" w:evenVBand="0" w:oddHBand="0" w:evenHBand="0" w:firstRowFirstColumn="0" w:firstRowLastColumn="0" w:lastRowFirstColumn="0" w:lastRowLastColumn="0"/>
            <w:tcW w:w="2552" w:type="dxa"/>
          </w:tcPr>
          <w:p w14:paraId="2CFA7C24" w14:textId="3241DA65" w:rsidR="009572BD" w:rsidRPr="00592D7A" w:rsidRDefault="009572BD" w:rsidP="009572BD">
            <w:r w:rsidRPr="00592D7A">
              <w:t>Permit</w:t>
            </w:r>
          </w:p>
        </w:tc>
        <w:tc>
          <w:tcPr>
            <w:tcW w:w="7086" w:type="dxa"/>
          </w:tcPr>
          <w:p w14:paraId="20794B85" w14:textId="563FDEBB" w:rsidR="009572BD" w:rsidRPr="007D3633" w:rsidRDefault="009572BD" w:rsidP="009572BD">
            <w:pPr>
              <w:cnfStyle w:val="000000000000" w:firstRow="0" w:lastRow="0" w:firstColumn="0" w:lastColumn="0" w:oddVBand="0" w:evenVBand="0" w:oddHBand="0" w:evenHBand="0" w:firstRowFirstColumn="0" w:firstRowLastColumn="0" w:lastRowFirstColumn="0" w:lastRowLastColumn="0"/>
              <w:rPr>
                <w:highlight w:val="yellow"/>
              </w:rPr>
            </w:pPr>
            <w:r>
              <w:t xml:space="preserve">Refers to an approval issued under </w:t>
            </w:r>
            <w:r w:rsidRPr="00464883">
              <w:rPr>
                <w:i/>
                <w:iCs/>
              </w:rPr>
              <w:t xml:space="preserve">City of Port Phillip Local Law </w:t>
            </w:r>
            <w:r>
              <w:t>that authorises a use or activity.</w:t>
            </w:r>
          </w:p>
        </w:tc>
      </w:tr>
      <w:tr w:rsidR="009572BD" w:rsidRPr="007D3633" w14:paraId="7BDF055A" w14:textId="77777777" w:rsidTr="00CD4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774B3FC4" w14:textId="0D6D747B" w:rsidR="009572BD" w:rsidRPr="00592D7A" w:rsidRDefault="009572BD" w:rsidP="009572BD">
            <w:r w:rsidRPr="00592D7A">
              <w:t>Permit holder</w:t>
            </w:r>
          </w:p>
        </w:tc>
        <w:tc>
          <w:tcPr>
            <w:tcW w:w="7086" w:type="dxa"/>
          </w:tcPr>
          <w:p w14:paraId="1CDA403C" w14:textId="7BABD16C" w:rsidR="009572BD" w:rsidRDefault="009572BD" w:rsidP="009572BD">
            <w:pPr>
              <w:cnfStyle w:val="000000100000" w:firstRow="0" w:lastRow="0" w:firstColumn="0" w:lastColumn="0" w:oddVBand="0" w:evenVBand="0" w:oddHBand="1" w:evenHBand="0" w:firstRowFirstColumn="0" w:firstRowLastColumn="0" w:lastRowFirstColumn="0" w:lastRowLastColumn="0"/>
            </w:pPr>
            <w:r>
              <w:t>Permit has the same meaning as the definition under City of Port Phillip’s Local Law</w:t>
            </w:r>
          </w:p>
        </w:tc>
      </w:tr>
      <w:bookmarkEnd w:id="26"/>
    </w:tbl>
    <w:p w14:paraId="12F3D19F" w14:textId="77777777" w:rsidR="003D58B4" w:rsidRDefault="003D58B4" w:rsidP="003D58B4">
      <w:pPr>
        <w:pStyle w:val="ListParagraph"/>
        <w:ind w:left="993"/>
      </w:pPr>
    </w:p>
    <w:p w14:paraId="37B07C59" w14:textId="77777777" w:rsidR="003D58B4" w:rsidRDefault="003D58B4">
      <w:pPr>
        <w:tabs>
          <w:tab w:val="clear" w:pos="-3060"/>
          <w:tab w:val="clear" w:pos="-2340"/>
          <w:tab w:val="clear" w:pos="6300"/>
        </w:tabs>
        <w:suppressAutoHyphens w:val="0"/>
        <w:spacing w:after="160" w:line="259" w:lineRule="auto"/>
        <w:rPr>
          <w:b/>
          <w:bCs/>
          <w:color w:val="193C68"/>
          <w:kern w:val="32"/>
          <w:sz w:val="44"/>
          <w:szCs w:val="44"/>
        </w:rPr>
      </w:pPr>
      <w:r>
        <w:br w:type="page"/>
      </w:r>
    </w:p>
    <w:p w14:paraId="75FB4759" w14:textId="2EBD8553" w:rsidR="00134EE6" w:rsidRDefault="00A650F9" w:rsidP="00F46952">
      <w:pPr>
        <w:pStyle w:val="Heading2"/>
      </w:pPr>
      <w:bookmarkStart w:id="27" w:name="_Toc84339098"/>
      <w:r>
        <w:lastRenderedPageBreak/>
        <w:t>Purpose</w:t>
      </w:r>
      <w:bookmarkEnd w:id="27"/>
    </w:p>
    <w:p w14:paraId="657D71FD" w14:textId="27E2A755" w:rsidR="00134EE6" w:rsidRPr="00592D96" w:rsidRDefault="00134EE6" w:rsidP="002F10A3">
      <w:pPr>
        <w:pStyle w:val="ListParagraph"/>
        <w:numPr>
          <w:ilvl w:val="1"/>
          <w:numId w:val="10"/>
        </w:numPr>
        <w:ind w:left="993" w:hanging="993"/>
      </w:pPr>
      <w:r>
        <w:t xml:space="preserve">To </w:t>
      </w:r>
      <w:r w:rsidR="00222D82">
        <w:t xml:space="preserve">set out how </w:t>
      </w:r>
      <w:r>
        <w:t xml:space="preserve">the City of Port Phillip </w:t>
      </w:r>
      <w:r w:rsidR="00222D82">
        <w:t>will</w:t>
      </w:r>
      <w:r>
        <w:t xml:space="preserve"> manage the provision </w:t>
      </w:r>
      <w:r w:rsidR="00A650F9">
        <w:t>of Business Parklets across the municipality</w:t>
      </w:r>
      <w:r w:rsidR="002031CB">
        <w:t xml:space="preserve"> under Local Law No. 1</w:t>
      </w:r>
      <w:r w:rsidR="00A650F9">
        <w:t>.</w:t>
      </w:r>
    </w:p>
    <w:p w14:paraId="067735B1" w14:textId="5840632F" w:rsidR="4E566F0B" w:rsidRPr="00AE59DA" w:rsidRDefault="00A650F9" w:rsidP="00F46952">
      <w:pPr>
        <w:pStyle w:val="Heading2"/>
      </w:pPr>
      <w:bookmarkStart w:id="28" w:name="_Toc84339099"/>
      <w:r>
        <w:t>S</w:t>
      </w:r>
      <w:r w:rsidR="4B33FC0C">
        <w:t>cope</w:t>
      </w:r>
      <w:bookmarkEnd w:id="28"/>
    </w:p>
    <w:p w14:paraId="175C20DF" w14:textId="1768AB04" w:rsidR="00A650F9" w:rsidRDefault="00A650F9" w:rsidP="002F10A3">
      <w:pPr>
        <w:pStyle w:val="ListParagraph"/>
        <w:numPr>
          <w:ilvl w:val="1"/>
          <w:numId w:val="10"/>
        </w:numPr>
        <w:ind w:left="993" w:hanging="993"/>
      </w:pPr>
      <w:r>
        <w:t xml:space="preserve">This policy applies to all outdoor Business Parklets on Council managed car parking spaces within the municipality. </w:t>
      </w:r>
    </w:p>
    <w:p w14:paraId="5CF5B8F1" w14:textId="27AAAC92" w:rsidR="00A650F9" w:rsidRDefault="00A650F9" w:rsidP="002F10A3">
      <w:pPr>
        <w:pStyle w:val="ListParagraph"/>
        <w:numPr>
          <w:ilvl w:val="1"/>
          <w:numId w:val="10"/>
        </w:numPr>
        <w:ind w:left="993" w:hanging="993"/>
      </w:pPr>
      <w:r>
        <w:t>This policy does not apply to the following:</w:t>
      </w:r>
    </w:p>
    <w:p w14:paraId="59AB30E2" w14:textId="5452ECD7" w:rsidR="00A650F9" w:rsidRDefault="00A650F9" w:rsidP="003F4B8C">
      <w:pPr>
        <w:pStyle w:val="ListParagraph"/>
        <w:numPr>
          <w:ilvl w:val="0"/>
          <w:numId w:val="6"/>
        </w:numPr>
        <w:ind w:left="1276" w:hanging="283"/>
      </w:pPr>
      <w:r>
        <w:t>Community Parklets</w:t>
      </w:r>
    </w:p>
    <w:p w14:paraId="0C54C675" w14:textId="0120A5B9" w:rsidR="00A650F9" w:rsidRDefault="00A650F9" w:rsidP="003F4B8C">
      <w:pPr>
        <w:pStyle w:val="ListParagraph"/>
        <w:numPr>
          <w:ilvl w:val="0"/>
          <w:numId w:val="6"/>
        </w:numPr>
        <w:ind w:left="1276" w:hanging="283"/>
      </w:pPr>
      <w:r>
        <w:t>Events</w:t>
      </w:r>
    </w:p>
    <w:p w14:paraId="5C825537" w14:textId="33486F26" w:rsidR="00A650F9" w:rsidRDefault="00A650F9" w:rsidP="003F4B8C">
      <w:pPr>
        <w:pStyle w:val="ListParagraph"/>
        <w:numPr>
          <w:ilvl w:val="0"/>
          <w:numId w:val="6"/>
        </w:numPr>
        <w:ind w:left="1276" w:hanging="283"/>
      </w:pPr>
      <w:r>
        <w:t xml:space="preserve">Footpath </w:t>
      </w:r>
      <w:r w:rsidR="000375E6">
        <w:t>t</w:t>
      </w:r>
      <w:r>
        <w:t>rading</w:t>
      </w:r>
    </w:p>
    <w:p w14:paraId="1DBAED49" w14:textId="6A9DDE5C" w:rsidR="00A650F9" w:rsidRDefault="00A650F9" w:rsidP="003F4B8C">
      <w:pPr>
        <w:pStyle w:val="ListParagraph"/>
        <w:numPr>
          <w:ilvl w:val="0"/>
          <w:numId w:val="6"/>
        </w:numPr>
        <w:ind w:left="1276" w:hanging="283"/>
      </w:pPr>
      <w:r>
        <w:t>Itinerant trad</w:t>
      </w:r>
      <w:r w:rsidR="25017DF5">
        <w:t>ing</w:t>
      </w:r>
    </w:p>
    <w:p w14:paraId="664B45EF" w14:textId="23A3A5F4" w:rsidR="00A650F9" w:rsidRDefault="00A650F9" w:rsidP="003F4B8C">
      <w:pPr>
        <w:pStyle w:val="ListParagraph"/>
        <w:numPr>
          <w:ilvl w:val="0"/>
          <w:numId w:val="6"/>
        </w:numPr>
        <w:ind w:left="1276" w:hanging="283"/>
      </w:pPr>
      <w:r>
        <w:t>Street parties</w:t>
      </w:r>
    </w:p>
    <w:p w14:paraId="5822563C" w14:textId="3C84DD96" w:rsidR="00A650F9" w:rsidRDefault="00A650F9" w:rsidP="003F4B8C">
      <w:pPr>
        <w:pStyle w:val="ListParagraph"/>
        <w:numPr>
          <w:ilvl w:val="0"/>
          <w:numId w:val="6"/>
        </w:numPr>
        <w:ind w:left="1276" w:hanging="283"/>
      </w:pPr>
      <w:r>
        <w:t xml:space="preserve">Trading on or in the </w:t>
      </w:r>
      <w:r w:rsidR="000375E6">
        <w:t>f</w:t>
      </w:r>
      <w:r>
        <w:t>oreshore or reserves</w:t>
      </w:r>
    </w:p>
    <w:p w14:paraId="3AE89FB7" w14:textId="4CD49F77" w:rsidR="00A650F9" w:rsidRDefault="00A650F9" w:rsidP="003F4B8C">
      <w:pPr>
        <w:pStyle w:val="ListParagraph"/>
        <w:numPr>
          <w:ilvl w:val="0"/>
          <w:numId w:val="6"/>
        </w:numPr>
        <w:ind w:left="1276" w:hanging="283"/>
      </w:pPr>
      <w:r>
        <w:t xml:space="preserve">Road </w:t>
      </w:r>
      <w:r w:rsidR="009A3F46">
        <w:t xml:space="preserve">and/or laneway </w:t>
      </w:r>
      <w:r>
        <w:t>closures</w:t>
      </w:r>
    </w:p>
    <w:p w14:paraId="542FCFD6" w14:textId="206AB5B4" w:rsidR="00811E34" w:rsidRDefault="00811E34" w:rsidP="002F10A3">
      <w:pPr>
        <w:pStyle w:val="ListParagraph"/>
        <w:numPr>
          <w:ilvl w:val="1"/>
          <w:numId w:val="10"/>
        </w:numPr>
        <w:ind w:left="993" w:hanging="993"/>
      </w:pPr>
      <w:r>
        <w:t xml:space="preserve">This document should be read in conjunction with </w:t>
      </w:r>
      <w:r w:rsidR="2D03CF29">
        <w:t>the</w:t>
      </w:r>
      <w:r>
        <w:t xml:space="preserve"> Business Parklet </w:t>
      </w:r>
      <w:r w:rsidR="00AA4071">
        <w:t>Guideline</w:t>
      </w:r>
      <w:r w:rsidR="001E1F48">
        <w:t>s</w:t>
      </w:r>
      <w:r>
        <w:t>.</w:t>
      </w:r>
    </w:p>
    <w:p w14:paraId="11BA2362" w14:textId="4CC71D5D" w:rsidR="00F25190" w:rsidRDefault="00F25190" w:rsidP="00F25190">
      <w:pPr>
        <w:pStyle w:val="Caption"/>
      </w:pPr>
      <w:bookmarkStart w:id="29" w:name="_Toc75173675"/>
      <w:r>
        <w:t xml:space="preserve">Figure </w:t>
      </w:r>
      <w:r>
        <w:fldChar w:fldCharType="begin"/>
      </w:r>
      <w:r>
        <w:instrText>SEQ Table \* ARABIC</w:instrText>
      </w:r>
      <w:r>
        <w:fldChar w:fldCharType="separate"/>
      </w:r>
      <w:r w:rsidR="00190A77">
        <w:rPr>
          <w:noProof/>
        </w:rPr>
        <w:t>2</w:t>
      </w:r>
      <w:r>
        <w:fldChar w:fldCharType="end"/>
      </w:r>
      <w:r>
        <w:t xml:space="preserve"> Related documents</w:t>
      </w:r>
      <w:bookmarkEnd w:id="29"/>
    </w:p>
    <w:p w14:paraId="0F0C40EA" w14:textId="02A005C8" w:rsidR="00AE59DA" w:rsidRDefault="00811E34" w:rsidP="00811E34">
      <w:r>
        <w:rPr>
          <w:noProof/>
        </w:rPr>
        <w:drawing>
          <wp:inline distT="0" distB="0" distL="0" distR="0" wp14:anchorId="03BF9648" wp14:editId="7F0A0E83">
            <wp:extent cx="5835162" cy="2468880"/>
            <wp:effectExtent l="38100" t="38100" r="13335" b="26670"/>
            <wp:docPr id="11" name="Diagram 11" descr="Policy - A high-level commitment about Council's role and position on a particular matter.&#10;&#10;Guideline - A community guide on the expectations Councils places on applications who wish to have a Business Parkle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00A7E08" w14:textId="77777777" w:rsidR="00AE59DA" w:rsidRDefault="00AE59DA">
      <w:pPr>
        <w:tabs>
          <w:tab w:val="clear" w:pos="-3060"/>
          <w:tab w:val="clear" w:pos="-2340"/>
          <w:tab w:val="clear" w:pos="6300"/>
        </w:tabs>
        <w:suppressAutoHyphens w:val="0"/>
        <w:spacing w:after="160" w:line="259" w:lineRule="auto"/>
      </w:pPr>
      <w:r>
        <w:br w:type="page"/>
      </w:r>
    </w:p>
    <w:p w14:paraId="5D78A0F5" w14:textId="43038497" w:rsidR="00A650F9" w:rsidRDefault="00A650F9" w:rsidP="00F46952">
      <w:pPr>
        <w:pStyle w:val="Heading2"/>
      </w:pPr>
      <w:bookmarkStart w:id="30" w:name="_Toc84339100"/>
      <w:r>
        <w:lastRenderedPageBreak/>
        <w:t>Relevant Council Policies</w:t>
      </w:r>
      <w:bookmarkEnd w:id="30"/>
    </w:p>
    <w:p w14:paraId="67F176DC" w14:textId="08080081" w:rsidR="00A650F9" w:rsidRDefault="00A650F9" w:rsidP="002F10A3">
      <w:pPr>
        <w:pStyle w:val="ListParagraph"/>
        <w:numPr>
          <w:ilvl w:val="1"/>
          <w:numId w:val="10"/>
        </w:numPr>
        <w:ind w:left="993" w:hanging="993"/>
      </w:pPr>
      <w:r>
        <w:t>The following City of Port Phillip documents are relevant to this policy</w:t>
      </w:r>
      <w:r w:rsidR="00235807">
        <w:t>:</w:t>
      </w:r>
    </w:p>
    <w:p w14:paraId="783483C7" w14:textId="77777777" w:rsidR="00A650F9" w:rsidRDefault="00A650F9" w:rsidP="003F4B8C">
      <w:pPr>
        <w:pStyle w:val="ListParagraph"/>
        <w:numPr>
          <w:ilvl w:val="0"/>
          <w:numId w:val="6"/>
        </w:numPr>
        <w:ind w:left="1276" w:hanging="283"/>
      </w:pPr>
      <w:r>
        <w:t>Local Law 1</w:t>
      </w:r>
    </w:p>
    <w:p w14:paraId="457A1997" w14:textId="22C79D59" w:rsidR="00A650F9" w:rsidRDefault="00A650F9" w:rsidP="003F4B8C">
      <w:pPr>
        <w:pStyle w:val="ListParagraph"/>
        <w:numPr>
          <w:ilvl w:val="0"/>
          <w:numId w:val="6"/>
        </w:numPr>
        <w:ind w:left="1276" w:hanging="283"/>
      </w:pPr>
      <w:r>
        <w:t>Footpath Trading Guidelines</w:t>
      </w:r>
    </w:p>
    <w:p w14:paraId="40DE4F63" w14:textId="77777777" w:rsidR="00A650F9" w:rsidRPr="00AD0421" w:rsidRDefault="00A650F9" w:rsidP="003F4B8C">
      <w:pPr>
        <w:pStyle w:val="ListParagraph"/>
        <w:numPr>
          <w:ilvl w:val="0"/>
          <w:numId w:val="6"/>
        </w:numPr>
        <w:ind w:left="1276" w:hanging="283"/>
      </w:pPr>
      <w:r w:rsidRPr="00AD0421">
        <w:t>Activating Laneway Strategy</w:t>
      </w:r>
    </w:p>
    <w:p w14:paraId="37420518" w14:textId="163306EB" w:rsidR="00A650F9" w:rsidRDefault="00A650F9" w:rsidP="003F4B8C">
      <w:pPr>
        <w:pStyle w:val="ListParagraph"/>
        <w:numPr>
          <w:ilvl w:val="0"/>
          <w:numId w:val="6"/>
        </w:numPr>
        <w:ind w:left="1276" w:hanging="283"/>
      </w:pPr>
      <w:r>
        <w:t>Draft Public Space Strategy</w:t>
      </w:r>
    </w:p>
    <w:p w14:paraId="69300CB1" w14:textId="11B065E7" w:rsidR="00A650F9" w:rsidRPr="00AD0421" w:rsidRDefault="00A650F9" w:rsidP="003F4B8C">
      <w:pPr>
        <w:pStyle w:val="ListParagraph"/>
        <w:numPr>
          <w:ilvl w:val="0"/>
          <w:numId w:val="6"/>
        </w:numPr>
        <w:ind w:left="1276" w:hanging="283"/>
      </w:pPr>
      <w:r w:rsidRPr="00AD0421">
        <w:t>Parking Management Policy</w:t>
      </w:r>
    </w:p>
    <w:p w14:paraId="3B2C9D38" w14:textId="6B106CD7" w:rsidR="00AE59DA" w:rsidRPr="003D58B4" w:rsidRDefault="00A650F9" w:rsidP="003F4B8C">
      <w:pPr>
        <w:pStyle w:val="ListParagraph"/>
        <w:numPr>
          <w:ilvl w:val="0"/>
          <w:numId w:val="6"/>
        </w:numPr>
        <w:ind w:left="1276" w:hanging="283"/>
      </w:pPr>
      <w:r w:rsidRPr="00AD0421">
        <w:t>Integrated Transport Strategy</w:t>
      </w:r>
      <w:bookmarkStart w:id="31" w:name="_Hlk30700511"/>
    </w:p>
    <w:p w14:paraId="66443B0C" w14:textId="2F431295" w:rsidR="00A650F9" w:rsidRPr="00097BF0" w:rsidRDefault="00811E34" w:rsidP="00F46952">
      <w:pPr>
        <w:pStyle w:val="Heading2"/>
      </w:pPr>
      <w:bookmarkStart w:id="32" w:name="_Toc84339101"/>
      <w:r>
        <w:t>Background</w:t>
      </w:r>
      <w:bookmarkEnd w:id="32"/>
    </w:p>
    <w:p w14:paraId="2406F1C1" w14:textId="0ACC4C48" w:rsidR="00EB49CE" w:rsidRDefault="60429829" w:rsidP="000375E6">
      <w:pPr>
        <w:pStyle w:val="ListParagraph"/>
        <w:numPr>
          <w:ilvl w:val="1"/>
          <w:numId w:val="10"/>
        </w:numPr>
        <w:ind w:left="993" w:hanging="993"/>
      </w:pPr>
      <w:r>
        <w:t>Business p</w:t>
      </w:r>
      <w:r w:rsidR="00EB49CE">
        <w:t xml:space="preserve">arklets are a well-established form of activation of public spaces in Australia and world-wide. </w:t>
      </w:r>
    </w:p>
    <w:p w14:paraId="032BC252" w14:textId="5F2C50F4" w:rsidR="00235807" w:rsidRDefault="00235807" w:rsidP="000375E6">
      <w:pPr>
        <w:pStyle w:val="ListParagraph"/>
        <w:numPr>
          <w:ilvl w:val="1"/>
          <w:numId w:val="10"/>
        </w:numPr>
        <w:ind w:left="993" w:hanging="993"/>
      </w:pPr>
      <w:r w:rsidRPr="00D47412">
        <w:t xml:space="preserve">In </w:t>
      </w:r>
      <w:r w:rsidR="00351AD2">
        <w:t>September 2020,</w:t>
      </w:r>
      <w:r>
        <w:t xml:space="preserve"> </w:t>
      </w:r>
      <w:r w:rsidR="00EB49CE">
        <w:t xml:space="preserve">for the first time </w:t>
      </w:r>
      <w:r w:rsidR="000375E6">
        <w:t xml:space="preserve">Council </w:t>
      </w:r>
      <w:r>
        <w:t xml:space="preserve">began </w:t>
      </w:r>
      <w:r w:rsidR="000375E6">
        <w:t xml:space="preserve">allowing businesses to </w:t>
      </w:r>
      <w:r w:rsidR="00EB49CE">
        <w:t xml:space="preserve">trial the </w:t>
      </w:r>
      <w:r w:rsidR="000375E6">
        <w:t>expan</w:t>
      </w:r>
      <w:r w:rsidR="00EB49CE">
        <w:t>sion of</w:t>
      </w:r>
      <w:r w:rsidR="000375E6">
        <w:t xml:space="preserve"> their outdoor dining </w:t>
      </w:r>
      <w:r w:rsidR="00222D82">
        <w:t xml:space="preserve">footprint </w:t>
      </w:r>
      <w:r w:rsidR="000375E6">
        <w:t xml:space="preserve">via a range of outdoor activations. </w:t>
      </w:r>
      <w:r>
        <w:t xml:space="preserve">This was in response to the adverse impacts COVID-19 was having on local businesses and the increased pressure being placed on public outdoor spaces. </w:t>
      </w:r>
    </w:p>
    <w:p w14:paraId="7D4F9A53" w14:textId="19784DB4" w:rsidR="00222D82" w:rsidRPr="00AD0421" w:rsidRDefault="00EB49CE" w:rsidP="009863A1">
      <w:pPr>
        <w:pStyle w:val="ListParagraph"/>
        <w:numPr>
          <w:ilvl w:val="1"/>
          <w:numId w:val="10"/>
        </w:numPr>
        <w:ind w:left="993" w:hanging="993"/>
      </w:pPr>
      <w:r>
        <w:t xml:space="preserve">This policy </w:t>
      </w:r>
      <w:r w:rsidR="002109EE">
        <w:t>takes</w:t>
      </w:r>
      <w:r>
        <w:t xml:space="preserve"> on board what was learnt through the trial</w:t>
      </w:r>
      <w:r w:rsidR="002109EE">
        <w:t xml:space="preserve"> to formalise parklets as part of our municipality given the positive </w:t>
      </w:r>
      <w:proofErr w:type="gramStart"/>
      <w:r w:rsidR="002109EE">
        <w:t>impact</w:t>
      </w:r>
      <w:proofErr w:type="gramEnd"/>
      <w:r w:rsidR="002109EE">
        <w:t xml:space="preserve"> they have on the vibrancy of our local activity centres and businesses more broadly. It ensures that</w:t>
      </w:r>
      <w:r w:rsidR="00DB0BFF">
        <w:t xml:space="preserve"> </w:t>
      </w:r>
      <w:r w:rsidR="715CA6D4">
        <w:t>business</w:t>
      </w:r>
      <w:r w:rsidR="00DB0BFF">
        <w:t xml:space="preserve"> parklets are implemented in a balanced way and that businesses make an appropriate contribution for the use of public space.</w:t>
      </w:r>
    </w:p>
    <w:p w14:paraId="0B0968EE" w14:textId="62DD371E" w:rsidR="00811E34" w:rsidRPr="00134EE6" w:rsidRDefault="00B00DC3" w:rsidP="00F46952">
      <w:pPr>
        <w:pStyle w:val="Heading2"/>
      </w:pPr>
      <w:bookmarkStart w:id="33" w:name="_Toc84339102"/>
      <w:r>
        <w:t xml:space="preserve">Policy </w:t>
      </w:r>
      <w:r w:rsidR="005D6D54">
        <w:t>o</w:t>
      </w:r>
      <w:r>
        <w:t>bjectives</w:t>
      </w:r>
      <w:bookmarkEnd w:id="33"/>
    </w:p>
    <w:p w14:paraId="030B16BB" w14:textId="40337E24" w:rsidR="00811E34" w:rsidRPr="00AD0421" w:rsidRDefault="00BF2024" w:rsidP="002F10A3">
      <w:pPr>
        <w:pStyle w:val="ListParagraph"/>
        <w:numPr>
          <w:ilvl w:val="1"/>
          <w:numId w:val="10"/>
        </w:numPr>
        <w:ind w:left="993" w:hanging="993"/>
      </w:pPr>
      <w:r>
        <w:t>T</w:t>
      </w:r>
      <w:r w:rsidR="00811E34">
        <w:t>his policy will:</w:t>
      </w:r>
    </w:p>
    <w:p w14:paraId="0AAEEF2F" w14:textId="77777777" w:rsidR="00DF7B02" w:rsidRPr="00592D96" w:rsidRDefault="00DF7B02" w:rsidP="00DF7B02">
      <w:pPr>
        <w:pStyle w:val="ListParagraph"/>
        <w:numPr>
          <w:ilvl w:val="0"/>
          <w:numId w:val="6"/>
        </w:numPr>
        <w:ind w:left="1276" w:hanging="283"/>
      </w:pPr>
      <w:bookmarkStart w:id="34" w:name="_Hlk73961099"/>
      <w:r w:rsidRPr="00592D96">
        <w:t xml:space="preserve">Encourage activation and vibrancy in our </w:t>
      </w:r>
      <w:r>
        <w:t>neighbourhoods and</w:t>
      </w:r>
      <w:r w:rsidRPr="00592D96">
        <w:t xml:space="preserve"> activity centres, which makes them more enjoyable and safer for our community</w:t>
      </w:r>
      <w:r>
        <w:t>.</w:t>
      </w:r>
    </w:p>
    <w:p w14:paraId="741AA674" w14:textId="77777777" w:rsidR="00DF7B02" w:rsidRPr="00E71928" w:rsidRDefault="00DF7B02" w:rsidP="00DF7B02">
      <w:pPr>
        <w:pStyle w:val="ListParagraph"/>
        <w:numPr>
          <w:ilvl w:val="0"/>
          <w:numId w:val="6"/>
        </w:numPr>
        <w:ind w:left="1276" w:hanging="283"/>
      </w:pPr>
      <w:r w:rsidRPr="00717529">
        <w:t>Encourage a sense of community through the creation of safe gathering spaces.</w:t>
      </w:r>
    </w:p>
    <w:p w14:paraId="3D709BD0" w14:textId="77777777" w:rsidR="00DF7B02" w:rsidRPr="00592D96" w:rsidRDefault="00DF7B02" w:rsidP="00DF7B02">
      <w:pPr>
        <w:pStyle w:val="ListParagraph"/>
        <w:numPr>
          <w:ilvl w:val="0"/>
          <w:numId w:val="6"/>
        </w:numPr>
        <w:ind w:left="1276" w:hanging="283"/>
      </w:pPr>
      <w:r w:rsidRPr="00592D96">
        <w:t xml:space="preserve">Support our local businesses and economy to be more resilient to future economic </w:t>
      </w:r>
      <w:r>
        <w:t>challenges and</w:t>
      </w:r>
      <w:r w:rsidRPr="00592D96">
        <w:t xml:space="preserve"> changes to operating regulations (made by other levels of Government)</w:t>
      </w:r>
      <w:r>
        <w:t>.</w:t>
      </w:r>
    </w:p>
    <w:p w14:paraId="24165527" w14:textId="77777777" w:rsidR="00DF7B02" w:rsidRPr="00592D96" w:rsidRDefault="00DF7B02" w:rsidP="00DF7B02">
      <w:pPr>
        <w:pStyle w:val="ListParagraph"/>
        <w:numPr>
          <w:ilvl w:val="0"/>
          <w:numId w:val="6"/>
        </w:numPr>
        <w:ind w:left="1276" w:hanging="283"/>
      </w:pPr>
      <w:r w:rsidRPr="00592D96">
        <w:t>Balance the activation of public space with amenity of</w:t>
      </w:r>
      <w:r>
        <w:t xml:space="preserve"> the</w:t>
      </w:r>
      <w:r w:rsidRPr="00592D96">
        <w:t xml:space="preserve"> surrounding community</w:t>
      </w:r>
      <w:r>
        <w:t>.</w:t>
      </w:r>
    </w:p>
    <w:p w14:paraId="07CD83CD" w14:textId="63D8ACC9" w:rsidR="00DF7B02" w:rsidRPr="00592D96" w:rsidRDefault="00DF7B02" w:rsidP="00DF7B02">
      <w:pPr>
        <w:pStyle w:val="ListParagraph"/>
        <w:numPr>
          <w:ilvl w:val="0"/>
          <w:numId w:val="6"/>
        </w:numPr>
        <w:ind w:left="1276" w:hanging="283"/>
      </w:pPr>
      <w:r w:rsidRPr="00592D96">
        <w:t>Ensure activation of public space adds to the character, heritage and overall design of our city and meets public safety</w:t>
      </w:r>
      <w:r>
        <w:t>,</w:t>
      </w:r>
      <w:r w:rsidRPr="00592D96">
        <w:t xml:space="preserve"> accessibility and sustainability</w:t>
      </w:r>
      <w:r>
        <w:t>.</w:t>
      </w:r>
    </w:p>
    <w:p w14:paraId="7245FFA6" w14:textId="77777777" w:rsidR="00DF7B02" w:rsidRPr="00592D96" w:rsidRDefault="00DF7B02" w:rsidP="00DF7B02">
      <w:pPr>
        <w:pStyle w:val="ListParagraph"/>
        <w:numPr>
          <w:ilvl w:val="0"/>
          <w:numId w:val="6"/>
        </w:numPr>
        <w:ind w:left="1276" w:hanging="283"/>
      </w:pPr>
      <w:r w:rsidRPr="00592D96">
        <w:t xml:space="preserve">Provide additional public space for </w:t>
      </w:r>
      <w:r>
        <w:t>people</w:t>
      </w:r>
      <w:r w:rsidRPr="00592D96">
        <w:t xml:space="preserve"> to walk, </w:t>
      </w:r>
      <w:r>
        <w:t>socialise</w:t>
      </w:r>
      <w:r w:rsidRPr="00592D96">
        <w:t xml:space="preserve"> and enjoy our city</w:t>
      </w:r>
      <w:r>
        <w:t>.</w:t>
      </w:r>
    </w:p>
    <w:p w14:paraId="026D7BA5" w14:textId="25587EEE" w:rsidR="00DF7B02" w:rsidRPr="00592D96" w:rsidRDefault="008C6630" w:rsidP="00DF7B02">
      <w:pPr>
        <w:pStyle w:val="ListParagraph"/>
        <w:numPr>
          <w:ilvl w:val="0"/>
          <w:numId w:val="6"/>
        </w:numPr>
        <w:ind w:left="1276" w:hanging="283"/>
      </w:pPr>
      <w:r>
        <w:t>Ultimately, e</w:t>
      </w:r>
      <w:r w:rsidR="00DF7B02" w:rsidRPr="00592D96">
        <w:t>nsure businesses that benefit from</w:t>
      </w:r>
      <w:r w:rsidR="00DF7B02">
        <w:t xml:space="preserve"> the commercial</w:t>
      </w:r>
      <w:r w:rsidR="00DF7B02" w:rsidRPr="00592D96">
        <w:t xml:space="preserve"> use of public space make a fair contribution through appropriate fees and charges</w:t>
      </w:r>
      <w:r w:rsidR="00DF7B02">
        <w:t>.</w:t>
      </w:r>
    </w:p>
    <w:p w14:paraId="3D2D11A1" w14:textId="77777777" w:rsidR="00DF7B02" w:rsidRPr="00592D96" w:rsidRDefault="00DF7B02" w:rsidP="00DF7B02">
      <w:pPr>
        <w:pStyle w:val="ListParagraph"/>
        <w:numPr>
          <w:ilvl w:val="0"/>
          <w:numId w:val="6"/>
        </w:numPr>
        <w:ind w:left="1276" w:hanging="283"/>
      </w:pPr>
      <w:r w:rsidRPr="00592D96">
        <w:t xml:space="preserve">Provide </w:t>
      </w:r>
      <w:r>
        <w:t>a framework for</w:t>
      </w:r>
      <w:r w:rsidRPr="00592D96">
        <w:t xml:space="preserve"> businesses, community, </w:t>
      </w:r>
      <w:r>
        <w:t>and Council</w:t>
      </w:r>
      <w:r w:rsidRPr="00592D96">
        <w:t xml:space="preserve"> </w:t>
      </w:r>
      <w:r>
        <w:t>to balance competing interests to ensure decision making is fair and consistent, with compliance measures.</w:t>
      </w:r>
    </w:p>
    <w:p w14:paraId="050A192C" w14:textId="77777777" w:rsidR="00DF7B02" w:rsidRDefault="00DF7B02" w:rsidP="00DF7B02">
      <w:pPr>
        <w:pStyle w:val="ListParagraph"/>
        <w:numPr>
          <w:ilvl w:val="0"/>
          <w:numId w:val="6"/>
        </w:numPr>
        <w:ind w:left="1276" w:hanging="283"/>
      </w:pPr>
      <w:r>
        <w:lastRenderedPageBreak/>
        <w:t xml:space="preserve">Supports </w:t>
      </w:r>
      <w:r w:rsidRPr="00592D96">
        <w:t>tr</w:t>
      </w:r>
      <w:r>
        <w:t>ialling short term commercial use of on-street parking bays</w:t>
      </w:r>
      <w:r w:rsidRPr="00592D96">
        <w:t>, which could inform longer-term public space priorities, projects and investment by Council</w:t>
      </w:r>
      <w:r>
        <w:t>.</w:t>
      </w:r>
    </w:p>
    <w:p w14:paraId="773FCFA1" w14:textId="5EBA7E57" w:rsidR="00BE5D28" w:rsidRDefault="00B00DC3" w:rsidP="00F46952">
      <w:pPr>
        <w:pStyle w:val="Heading2"/>
      </w:pPr>
      <w:bookmarkStart w:id="35" w:name="_Toc84339103"/>
      <w:bookmarkEnd w:id="34"/>
      <w:r>
        <w:t>Requirement for permit</w:t>
      </w:r>
      <w:bookmarkEnd w:id="35"/>
    </w:p>
    <w:p w14:paraId="338DC325" w14:textId="723766DD" w:rsidR="00B00DC3" w:rsidRDefault="00B00DC3" w:rsidP="002F10A3">
      <w:pPr>
        <w:pStyle w:val="ListParagraph"/>
        <w:numPr>
          <w:ilvl w:val="1"/>
          <w:numId w:val="10"/>
        </w:numPr>
        <w:ind w:left="993" w:hanging="993"/>
      </w:pPr>
      <w:r>
        <w:t xml:space="preserve">A </w:t>
      </w:r>
      <w:r w:rsidR="00074019">
        <w:t>Business Parklet</w:t>
      </w:r>
      <w:r>
        <w:t xml:space="preserve"> may only be erected and occupied on Council managed land if:</w:t>
      </w:r>
    </w:p>
    <w:p w14:paraId="2E066BA5" w14:textId="12EAFEB7" w:rsidR="00B00DC3" w:rsidRDefault="00B00DC3" w:rsidP="00CD4B02">
      <w:pPr>
        <w:pStyle w:val="ListParagraph"/>
        <w:numPr>
          <w:ilvl w:val="0"/>
          <w:numId w:val="6"/>
        </w:numPr>
        <w:ind w:left="1276" w:hanging="283"/>
      </w:pPr>
      <w:r>
        <w:t>The applicant has entered into an agreement with the Council in a form required by the Council</w:t>
      </w:r>
    </w:p>
    <w:p w14:paraId="4D468C29" w14:textId="77777777" w:rsidR="00742D9C" w:rsidRDefault="00742D9C" w:rsidP="00742D9C">
      <w:pPr>
        <w:pStyle w:val="ListParagraph"/>
        <w:numPr>
          <w:ilvl w:val="0"/>
          <w:numId w:val="6"/>
        </w:numPr>
        <w:ind w:left="1276" w:hanging="283"/>
      </w:pPr>
      <w:r>
        <w:t>A permit has been issued under Local Law No. 1</w:t>
      </w:r>
    </w:p>
    <w:p w14:paraId="64B3FEB1" w14:textId="32DF5979" w:rsidR="00B00DC3" w:rsidRDefault="0049046F" w:rsidP="002F10A3">
      <w:pPr>
        <w:pStyle w:val="ListParagraph"/>
        <w:numPr>
          <w:ilvl w:val="1"/>
          <w:numId w:val="10"/>
        </w:numPr>
        <w:ind w:left="993" w:hanging="993"/>
      </w:pPr>
      <w:r>
        <w:t>T</w:t>
      </w:r>
      <w:r w:rsidR="00B00DC3">
        <w:t>wo permit types will be available:</w:t>
      </w:r>
    </w:p>
    <w:p w14:paraId="5C3A7A43" w14:textId="1F505C45" w:rsidR="00B00DC3" w:rsidRDefault="00B00DC3" w:rsidP="00CD4B02">
      <w:pPr>
        <w:pStyle w:val="ListParagraph"/>
        <w:numPr>
          <w:ilvl w:val="0"/>
          <w:numId w:val="6"/>
        </w:numPr>
        <w:ind w:left="1276" w:hanging="283"/>
      </w:pPr>
      <w:r>
        <w:t xml:space="preserve">Seasonal Permits which will be issued for </w:t>
      </w:r>
      <w:r w:rsidR="00B23827">
        <w:t xml:space="preserve">up to </w:t>
      </w:r>
      <w:r>
        <w:t>a period of six months</w:t>
      </w:r>
      <w:r w:rsidR="00351AD2">
        <w:t xml:space="preserve"> over the summer high season</w:t>
      </w:r>
    </w:p>
    <w:p w14:paraId="3C9AE363" w14:textId="54E5F327" w:rsidR="00B00DC3" w:rsidRDefault="00B00DC3" w:rsidP="00CD4B02">
      <w:pPr>
        <w:pStyle w:val="ListParagraph"/>
        <w:numPr>
          <w:ilvl w:val="0"/>
          <w:numId w:val="6"/>
        </w:numPr>
        <w:ind w:left="1276" w:hanging="283"/>
      </w:pPr>
      <w:r>
        <w:t xml:space="preserve">Annual Permits which will be issued for </w:t>
      </w:r>
      <w:r w:rsidR="0070624C">
        <w:t xml:space="preserve">up to </w:t>
      </w:r>
      <w:r w:rsidR="00584009">
        <w:t xml:space="preserve">12 </w:t>
      </w:r>
      <w:r w:rsidR="0070624C">
        <w:t>month</w:t>
      </w:r>
      <w:r w:rsidR="00584009">
        <w:t>s</w:t>
      </w:r>
      <w:r>
        <w:t>.</w:t>
      </w:r>
    </w:p>
    <w:p w14:paraId="7CD0D232" w14:textId="7F422B18" w:rsidR="00B00DC3" w:rsidRDefault="00B00DC3" w:rsidP="002F10A3">
      <w:pPr>
        <w:pStyle w:val="ListParagraph"/>
        <w:numPr>
          <w:ilvl w:val="1"/>
          <w:numId w:val="10"/>
        </w:numPr>
        <w:ind w:left="993" w:hanging="993"/>
      </w:pPr>
      <w:r>
        <w:t xml:space="preserve">Each permit type has different </w:t>
      </w:r>
      <w:r w:rsidR="00FD1BC8">
        <w:t>design</w:t>
      </w:r>
      <w:r w:rsidR="004D7175">
        <w:t xml:space="preserve"> requirements</w:t>
      </w:r>
      <w:r w:rsidR="00FD1BC8">
        <w:t xml:space="preserve">, each </w:t>
      </w:r>
      <w:r w:rsidR="00674122">
        <w:t>defined within the Guidelines.</w:t>
      </w:r>
    </w:p>
    <w:p w14:paraId="79418A39" w14:textId="77777777" w:rsidR="00F778D2" w:rsidRPr="00F778D2" w:rsidRDefault="00F778D2" w:rsidP="00F778D2">
      <w:pPr>
        <w:ind w:firstLine="993"/>
        <w:rPr>
          <w:rFonts w:eastAsiaTheme="majorEastAsia"/>
          <w:color w:val="6E6455"/>
          <w:sz w:val="36"/>
          <w:szCs w:val="36"/>
        </w:rPr>
      </w:pPr>
      <w:r w:rsidRPr="00F778D2">
        <w:rPr>
          <w:rFonts w:eastAsiaTheme="majorEastAsia"/>
          <w:color w:val="6E6455"/>
          <w:sz w:val="36"/>
          <w:szCs w:val="36"/>
        </w:rPr>
        <w:t>Permit types</w:t>
      </w:r>
    </w:p>
    <w:p w14:paraId="30E1E376" w14:textId="67FF1B18" w:rsidR="00F778D2" w:rsidRPr="009863A1" w:rsidRDefault="005259A4" w:rsidP="002F10A3">
      <w:pPr>
        <w:pStyle w:val="ListParagraph"/>
        <w:numPr>
          <w:ilvl w:val="1"/>
          <w:numId w:val="10"/>
        </w:numPr>
        <w:ind w:left="993" w:hanging="993"/>
        <w:rPr>
          <w:rStyle w:val="Hyperlink"/>
          <w:color w:val="000000" w:themeColor="text1"/>
          <w:u w:val="none"/>
        </w:rPr>
      </w:pPr>
      <w:r>
        <w:t xml:space="preserve">Permits are issued under </w:t>
      </w:r>
      <w:r w:rsidR="00915F0F" w:rsidRPr="009863A1">
        <w:t>Local Law No.1</w:t>
      </w:r>
      <w:r w:rsidR="00915F0F">
        <w:t xml:space="preserve"> - </w:t>
      </w:r>
      <w:r w:rsidR="00F778D2" w:rsidRPr="009863A1">
        <w:t>Street Occupation</w:t>
      </w:r>
      <w:r w:rsidR="00BE0124">
        <w:t>.</w:t>
      </w:r>
      <w:r w:rsidR="00F778D2" w:rsidRPr="009863A1">
        <w:t xml:space="preserve"> </w:t>
      </w:r>
    </w:p>
    <w:p w14:paraId="64DFEBD9" w14:textId="4A666F4A" w:rsidR="00F778D2" w:rsidRPr="00F778D2" w:rsidRDefault="00F778D2" w:rsidP="00F778D2">
      <w:pPr>
        <w:ind w:firstLine="993"/>
        <w:rPr>
          <w:rFonts w:eastAsiaTheme="majorEastAsia"/>
          <w:color w:val="6E6455"/>
          <w:sz w:val="36"/>
          <w:szCs w:val="36"/>
        </w:rPr>
      </w:pPr>
      <w:r w:rsidRPr="00F778D2">
        <w:rPr>
          <w:rFonts w:eastAsiaTheme="majorEastAsia"/>
          <w:color w:val="6E6455"/>
          <w:sz w:val="36"/>
          <w:szCs w:val="36"/>
        </w:rPr>
        <w:t xml:space="preserve">Permit </w:t>
      </w:r>
      <w:r w:rsidR="005D6D54">
        <w:rPr>
          <w:rFonts w:eastAsiaTheme="majorEastAsia"/>
          <w:color w:val="6E6455"/>
          <w:sz w:val="36"/>
          <w:szCs w:val="36"/>
        </w:rPr>
        <w:t>t</w:t>
      </w:r>
      <w:r w:rsidRPr="00F778D2">
        <w:rPr>
          <w:rFonts w:eastAsiaTheme="majorEastAsia"/>
          <w:color w:val="6E6455"/>
          <w:sz w:val="36"/>
          <w:szCs w:val="36"/>
        </w:rPr>
        <w:t>ransfer</w:t>
      </w:r>
    </w:p>
    <w:p w14:paraId="10841130" w14:textId="77777777" w:rsidR="008C53F7" w:rsidRPr="003B7EA3" w:rsidRDefault="008C53F7" w:rsidP="008C53F7">
      <w:pPr>
        <w:pStyle w:val="ListParagraph"/>
        <w:numPr>
          <w:ilvl w:val="1"/>
          <w:numId w:val="10"/>
        </w:numPr>
        <w:ind w:left="993" w:hanging="993"/>
      </w:pPr>
      <w:r w:rsidRPr="003B7EA3">
        <w:t>A permit applies only to the premises for which it is issued and is not transferable from one premises to another on the sale or transfer of ownership. There is no legal attachment to the sale or transfer of ownership of a business.</w:t>
      </w:r>
    </w:p>
    <w:p w14:paraId="35941C54" w14:textId="55A69DD6" w:rsidR="008C53F7" w:rsidRPr="003B7EA3" w:rsidRDefault="008C53F7" w:rsidP="008C53F7">
      <w:pPr>
        <w:pStyle w:val="ListParagraph"/>
        <w:numPr>
          <w:ilvl w:val="1"/>
          <w:numId w:val="10"/>
        </w:numPr>
        <w:ind w:left="993" w:hanging="993"/>
      </w:pPr>
      <w:r w:rsidRPr="003B7EA3">
        <w:t>To ensure a permit remains valid, the new proprietor must apply to transfer the ownership of the existing permit within 28 days and ensure that the current permit complies with</w:t>
      </w:r>
      <w:r w:rsidR="00DB0BFF">
        <w:t xml:space="preserve"> the</w:t>
      </w:r>
      <w:r w:rsidRPr="003B7EA3">
        <w:t xml:space="preserve"> </w:t>
      </w:r>
      <w:r>
        <w:t xml:space="preserve">Business Parklet </w:t>
      </w:r>
      <w:r w:rsidR="00AA4071">
        <w:t>Guideline</w:t>
      </w:r>
      <w:r w:rsidR="00830C20">
        <w:t>s</w:t>
      </w:r>
      <w:r w:rsidRPr="003B7EA3">
        <w:t>.</w:t>
      </w:r>
    </w:p>
    <w:p w14:paraId="0E0F9DB5" w14:textId="7401FA7F" w:rsidR="008C53F7" w:rsidRPr="003B7EA3" w:rsidRDefault="005476E1" w:rsidP="008C53F7">
      <w:pPr>
        <w:pStyle w:val="ListParagraph"/>
        <w:numPr>
          <w:ilvl w:val="1"/>
          <w:numId w:val="10"/>
        </w:numPr>
        <w:ind w:left="993" w:hanging="993"/>
      </w:pPr>
      <w:r>
        <w:t>Council</w:t>
      </w:r>
      <w:r w:rsidR="008C53F7" w:rsidRPr="003B7EA3">
        <w:t xml:space="preserve"> reserves the right to reassess and amend permit conditions to ensure compliance with the </w:t>
      </w:r>
      <w:r w:rsidR="008C53F7">
        <w:t xml:space="preserve">Business Parklet </w:t>
      </w:r>
      <w:r w:rsidR="00AA4071">
        <w:t>Guideline</w:t>
      </w:r>
      <w:r w:rsidR="00E71647">
        <w:t>s</w:t>
      </w:r>
      <w:r w:rsidR="008C53F7" w:rsidRPr="003B7EA3">
        <w:t>.</w:t>
      </w:r>
    </w:p>
    <w:p w14:paraId="0821DE68" w14:textId="656B5925" w:rsidR="008C53F7" w:rsidRDefault="008C53F7" w:rsidP="008C53F7">
      <w:pPr>
        <w:pStyle w:val="ListParagraph"/>
        <w:numPr>
          <w:ilvl w:val="1"/>
          <w:numId w:val="10"/>
        </w:numPr>
        <w:ind w:left="993" w:hanging="993"/>
      </w:pPr>
      <w:r>
        <w:t xml:space="preserve">It is the responsibility of the existing proprietor to include the balance of </w:t>
      </w:r>
      <w:r w:rsidR="008C6630">
        <w:t>any</w:t>
      </w:r>
      <w:r>
        <w:t xml:space="preserve"> remaining permit fee</w:t>
      </w:r>
      <w:r w:rsidR="00E71647">
        <w:t>s</w:t>
      </w:r>
      <w:r>
        <w:t xml:space="preserve"> in the sale of the business.</w:t>
      </w:r>
    </w:p>
    <w:p w14:paraId="7C94BF63" w14:textId="1E423348" w:rsidR="009863A1" w:rsidRPr="00FD6258" w:rsidRDefault="008C53F7" w:rsidP="00FD6258">
      <w:pPr>
        <w:pStyle w:val="ListParagraph"/>
        <w:numPr>
          <w:ilvl w:val="1"/>
          <w:numId w:val="10"/>
        </w:numPr>
        <w:ind w:left="993" w:hanging="993"/>
      </w:pPr>
      <w:r>
        <w:t>An upfront transfer of ownership fee is required for officer assessment and liaison.</w:t>
      </w:r>
    </w:p>
    <w:p w14:paraId="320427FE" w14:textId="5CB73C64" w:rsidR="00F778D2" w:rsidRPr="00F778D2" w:rsidRDefault="00F778D2" w:rsidP="00F778D2">
      <w:pPr>
        <w:ind w:firstLine="993"/>
        <w:rPr>
          <w:rFonts w:eastAsiaTheme="majorEastAsia"/>
          <w:color w:val="6E6455"/>
          <w:sz w:val="36"/>
          <w:szCs w:val="36"/>
        </w:rPr>
      </w:pPr>
      <w:r w:rsidRPr="00F778D2">
        <w:rPr>
          <w:rFonts w:eastAsiaTheme="majorEastAsia"/>
          <w:color w:val="6E6455"/>
          <w:sz w:val="36"/>
          <w:szCs w:val="36"/>
        </w:rPr>
        <w:t xml:space="preserve">Period of </w:t>
      </w:r>
      <w:r w:rsidR="005D6D54">
        <w:rPr>
          <w:rFonts w:eastAsiaTheme="majorEastAsia"/>
          <w:color w:val="6E6455"/>
          <w:sz w:val="36"/>
          <w:szCs w:val="36"/>
        </w:rPr>
        <w:t>p</w:t>
      </w:r>
      <w:r w:rsidRPr="00F778D2">
        <w:rPr>
          <w:rFonts w:eastAsiaTheme="majorEastAsia"/>
          <w:color w:val="6E6455"/>
          <w:sz w:val="36"/>
          <w:szCs w:val="36"/>
        </w:rPr>
        <w:t>ermit</w:t>
      </w:r>
      <w:r w:rsidR="008C53F7">
        <w:rPr>
          <w:rFonts w:eastAsiaTheme="majorEastAsia"/>
          <w:color w:val="6E6455"/>
          <w:sz w:val="36"/>
          <w:szCs w:val="36"/>
        </w:rPr>
        <w:t xml:space="preserve"> </w:t>
      </w:r>
    </w:p>
    <w:p w14:paraId="329CAA3F" w14:textId="44F2B776" w:rsidR="00B23827" w:rsidRPr="00205DAD" w:rsidRDefault="00B23827" w:rsidP="00B23827">
      <w:pPr>
        <w:pStyle w:val="ListParagraph"/>
        <w:numPr>
          <w:ilvl w:val="1"/>
          <w:numId w:val="10"/>
        </w:numPr>
        <w:ind w:left="993" w:hanging="993"/>
      </w:pPr>
      <w:r>
        <w:t xml:space="preserve">Seasonal permits expire </w:t>
      </w:r>
      <w:r w:rsidR="001D468D">
        <w:t>at the end of the summer high season</w:t>
      </w:r>
      <w:r>
        <w:t xml:space="preserve">. Seasonal permits cannot be renewed. </w:t>
      </w:r>
    </w:p>
    <w:p w14:paraId="3267620B" w14:textId="07A95196" w:rsidR="008C53F7" w:rsidRDefault="008C53F7" w:rsidP="002F10A3">
      <w:pPr>
        <w:pStyle w:val="ListParagraph"/>
        <w:numPr>
          <w:ilvl w:val="1"/>
          <w:numId w:val="10"/>
        </w:numPr>
        <w:ind w:left="993" w:hanging="993"/>
      </w:pPr>
      <w:r>
        <w:t>Annual permits</w:t>
      </w:r>
      <w:r w:rsidR="00F778D2">
        <w:t xml:space="preserve"> expire </w:t>
      </w:r>
      <w:r w:rsidR="00DF2D2B">
        <w:t>within 12 months</w:t>
      </w:r>
      <w:r w:rsidR="00F11ADA">
        <w:t xml:space="preserve"> and </w:t>
      </w:r>
      <w:r w:rsidR="005A7621">
        <w:t xml:space="preserve">permit holders </w:t>
      </w:r>
      <w:r w:rsidR="002E0564">
        <w:t xml:space="preserve">notified </w:t>
      </w:r>
      <w:r w:rsidR="00316F44">
        <w:t xml:space="preserve">how to </w:t>
      </w:r>
      <w:r w:rsidR="00C12A65">
        <w:t>renew</w:t>
      </w:r>
      <w:r w:rsidR="00316F44">
        <w:t xml:space="preserve"> </w:t>
      </w:r>
      <w:r w:rsidR="005A7621">
        <w:t>e</w:t>
      </w:r>
      <w:r w:rsidR="00316F44">
        <w:t xml:space="preserve">ach </w:t>
      </w:r>
      <w:r w:rsidR="005A7621">
        <w:t>year.</w:t>
      </w:r>
      <w:r>
        <w:t xml:space="preserve"> </w:t>
      </w:r>
    </w:p>
    <w:p w14:paraId="7E8CD885" w14:textId="60D1EB4B" w:rsidR="00F778D2" w:rsidRPr="00F778D2" w:rsidRDefault="00F778D2" w:rsidP="00F778D2">
      <w:pPr>
        <w:ind w:firstLine="993"/>
        <w:rPr>
          <w:rFonts w:eastAsiaTheme="majorEastAsia"/>
          <w:color w:val="6E6455"/>
          <w:sz w:val="36"/>
          <w:szCs w:val="36"/>
        </w:rPr>
      </w:pPr>
      <w:r w:rsidRPr="00F778D2">
        <w:rPr>
          <w:rFonts w:eastAsiaTheme="majorEastAsia"/>
          <w:color w:val="6E6455"/>
          <w:sz w:val="36"/>
          <w:szCs w:val="36"/>
        </w:rPr>
        <w:t xml:space="preserve">Renewal of </w:t>
      </w:r>
      <w:r w:rsidR="005D6D54">
        <w:rPr>
          <w:rFonts w:eastAsiaTheme="majorEastAsia"/>
          <w:color w:val="6E6455"/>
          <w:sz w:val="36"/>
          <w:szCs w:val="36"/>
        </w:rPr>
        <w:t>p</w:t>
      </w:r>
      <w:r w:rsidRPr="00F778D2">
        <w:rPr>
          <w:rFonts w:eastAsiaTheme="majorEastAsia"/>
          <w:color w:val="6E6455"/>
          <w:sz w:val="36"/>
          <w:szCs w:val="36"/>
        </w:rPr>
        <w:t>ermits</w:t>
      </w:r>
    </w:p>
    <w:p w14:paraId="1C2F78D5" w14:textId="0AA62B3C" w:rsidR="00E50674" w:rsidRPr="008C53F7" w:rsidRDefault="00E50674" w:rsidP="00E50674">
      <w:pPr>
        <w:pStyle w:val="ListParagraph"/>
        <w:numPr>
          <w:ilvl w:val="1"/>
          <w:numId w:val="10"/>
        </w:numPr>
        <w:ind w:left="993" w:hanging="993"/>
      </w:pPr>
      <w:r w:rsidRPr="008C53F7">
        <w:t xml:space="preserve">Seasonal permits </w:t>
      </w:r>
      <w:r w:rsidR="00C43204">
        <w:t>cannot be</w:t>
      </w:r>
      <w:r w:rsidRPr="008C53F7">
        <w:t xml:space="preserve"> </w:t>
      </w:r>
      <w:r>
        <w:t>e</w:t>
      </w:r>
      <w:r w:rsidRPr="008C53F7">
        <w:t>xtended or renewed</w:t>
      </w:r>
      <w:r w:rsidR="005C3A26">
        <w:t xml:space="preserve">. A new </w:t>
      </w:r>
      <w:r>
        <w:t xml:space="preserve">application </w:t>
      </w:r>
      <w:r w:rsidR="005C3A26">
        <w:t xml:space="preserve">can be made </w:t>
      </w:r>
      <w:r w:rsidR="00440644">
        <w:t>for each summer season.</w:t>
      </w:r>
    </w:p>
    <w:p w14:paraId="75E747A4" w14:textId="54986613" w:rsidR="002031CB" w:rsidRDefault="008C53F7" w:rsidP="002F10A3">
      <w:pPr>
        <w:pStyle w:val="ListParagraph"/>
        <w:numPr>
          <w:ilvl w:val="1"/>
          <w:numId w:val="10"/>
        </w:numPr>
        <w:ind w:left="993" w:hanging="993"/>
      </w:pPr>
      <w:r w:rsidRPr="008C53F7">
        <w:lastRenderedPageBreak/>
        <w:t>Annual</w:t>
      </w:r>
      <w:r w:rsidR="00F778D2" w:rsidRPr="008C53F7">
        <w:t xml:space="preserve"> permits </w:t>
      </w:r>
      <w:r w:rsidR="005D6D54">
        <w:t xml:space="preserve">can </w:t>
      </w:r>
      <w:r w:rsidR="002031CB">
        <w:t>seek a maximum of two renewals</w:t>
      </w:r>
      <w:r w:rsidR="00BE52A9">
        <w:t xml:space="preserve"> </w:t>
      </w:r>
      <w:r w:rsidR="002031CB">
        <w:t>(for</w:t>
      </w:r>
      <w:r w:rsidR="002B0BED">
        <w:t xml:space="preserve"> a maximum occupation of three years</w:t>
      </w:r>
      <w:r w:rsidR="002031CB">
        <w:t>),</w:t>
      </w:r>
      <w:r w:rsidR="002B0BED">
        <w:t xml:space="preserve"> provided they are in good standing</w:t>
      </w:r>
      <w:r w:rsidR="002031CB">
        <w:t>. After this</w:t>
      </w:r>
      <w:r w:rsidR="00905E04">
        <w:t xml:space="preserve"> period,</w:t>
      </w:r>
      <w:r w:rsidR="002031CB">
        <w:t xml:space="preserve"> </w:t>
      </w:r>
      <w:r w:rsidR="00F778D2" w:rsidRPr="008C53F7">
        <w:t xml:space="preserve">a new application </w:t>
      </w:r>
      <w:r w:rsidR="0072321B">
        <w:t xml:space="preserve">and assessment </w:t>
      </w:r>
      <w:r w:rsidR="005D6D54">
        <w:t>must be</w:t>
      </w:r>
      <w:r w:rsidR="00F778D2" w:rsidRPr="008C53F7">
        <w:t xml:space="preserve"> made. </w:t>
      </w:r>
    </w:p>
    <w:p w14:paraId="7C5B5A4D" w14:textId="63D33A31" w:rsidR="00F778D2" w:rsidRPr="008C53F7" w:rsidRDefault="00F3456E" w:rsidP="002F10A3">
      <w:pPr>
        <w:pStyle w:val="ListParagraph"/>
        <w:numPr>
          <w:ilvl w:val="1"/>
          <w:numId w:val="10"/>
        </w:numPr>
        <w:ind w:left="993" w:hanging="993"/>
      </w:pPr>
      <w:r>
        <w:t>Permit r</w:t>
      </w:r>
      <w:r w:rsidR="005D6D54">
        <w:t>enewal requests</w:t>
      </w:r>
      <w:r w:rsidR="00F778D2" w:rsidRPr="008C53F7">
        <w:t xml:space="preserve"> will </w:t>
      </w:r>
      <w:r w:rsidR="002031CB">
        <w:t>require</w:t>
      </w:r>
      <w:r w:rsidR="002031CB" w:rsidRPr="008C53F7">
        <w:t xml:space="preserve"> </w:t>
      </w:r>
      <w:r w:rsidR="00F778D2" w:rsidRPr="008C53F7">
        <w:t xml:space="preserve">a site inspection and rectification of any </w:t>
      </w:r>
      <w:r w:rsidR="002B0BED">
        <w:t>permit non-compliances</w:t>
      </w:r>
      <w:r w:rsidR="00F778D2" w:rsidRPr="008C53F7">
        <w:t>.</w:t>
      </w:r>
      <w:r w:rsidR="002B0BED">
        <w:t xml:space="preserve"> </w:t>
      </w:r>
    </w:p>
    <w:p w14:paraId="53ADD032" w14:textId="046AC90D" w:rsidR="00F778D2" w:rsidRPr="008B01D5" w:rsidRDefault="00F3456E" w:rsidP="002F10A3">
      <w:pPr>
        <w:pStyle w:val="ListParagraph"/>
        <w:numPr>
          <w:ilvl w:val="1"/>
          <w:numId w:val="10"/>
        </w:numPr>
        <w:ind w:left="993" w:hanging="993"/>
      </w:pPr>
      <w:r>
        <w:t>Permit r</w:t>
      </w:r>
      <w:r w:rsidR="00F778D2">
        <w:t xml:space="preserve">enewal notices will be </w:t>
      </w:r>
      <w:r w:rsidR="000C149B">
        <w:t>issued</w:t>
      </w:r>
      <w:r w:rsidR="00F778D2">
        <w:t xml:space="preserve"> </w:t>
      </w:r>
      <w:r w:rsidR="000C149B">
        <w:t xml:space="preserve">to permit holders </w:t>
      </w:r>
      <w:r w:rsidR="00F778D2">
        <w:t>before.</w:t>
      </w:r>
    </w:p>
    <w:p w14:paraId="4E18F304" w14:textId="74334A02" w:rsidR="00F778D2" w:rsidRPr="008B01D5" w:rsidRDefault="00F3456E" w:rsidP="002F10A3">
      <w:pPr>
        <w:pStyle w:val="ListParagraph"/>
        <w:numPr>
          <w:ilvl w:val="1"/>
          <w:numId w:val="10"/>
        </w:numPr>
        <w:ind w:left="993" w:hanging="993"/>
      </w:pPr>
      <w:r>
        <w:t>Permit r</w:t>
      </w:r>
      <w:r w:rsidR="00F778D2">
        <w:t xml:space="preserve">enewals will only be </w:t>
      </w:r>
      <w:r w:rsidR="007D0539">
        <w:t>issued</w:t>
      </w:r>
      <w:r w:rsidR="00C8076E">
        <w:t xml:space="preserve"> upon </w:t>
      </w:r>
      <w:r w:rsidR="007D0539">
        <w:t xml:space="preserve">receipt of all </w:t>
      </w:r>
      <w:r w:rsidR="00DD1CA0">
        <w:t xml:space="preserve">required information, including Current </w:t>
      </w:r>
      <w:r w:rsidR="00A95B3D">
        <w:t xml:space="preserve">Public Liability Insurance and </w:t>
      </w:r>
      <w:r w:rsidR="008C6630">
        <w:t xml:space="preserve">any </w:t>
      </w:r>
      <w:r w:rsidR="00E80111">
        <w:t>applicable fees</w:t>
      </w:r>
      <w:r w:rsidR="00F778D2">
        <w:t>.</w:t>
      </w:r>
    </w:p>
    <w:p w14:paraId="2E2FCD07" w14:textId="6A09F5E4" w:rsidR="00F778D2" w:rsidRPr="00792739" w:rsidRDefault="00F778D2" w:rsidP="002F10A3">
      <w:pPr>
        <w:pStyle w:val="ListParagraph"/>
        <w:numPr>
          <w:ilvl w:val="1"/>
          <w:numId w:val="10"/>
        </w:numPr>
        <w:ind w:left="993" w:hanging="993"/>
      </w:pPr>
      <w:r>
        <w:t xml:space="preserve">If a permit is not renewed before </w:t>
      </w:r>
      <w:r w:rsidR="00471B0E">
        <w:t>expiry,</w:t>
      </w:r>
      <w:r w:rsidR="00E27FDA">
        <w:t xml:space="preserve"> </w:t>
      </w:r>
      <w:r w:rsidR="005D6D54">
        <w:t>a new application will be required.</w:t>
      </w:r>
    </w:p>
    <w:p w14:paraId="7AD94095" w14:textId="4E13EF3C" w:rsidR="00F778D2" w:rsidRPr="00F778D2" w:rsidRDefault="00F778D2" w:rsidP="00F778D2">
      <w:pPr>
        <w:ind w:firstLine="993"/>
        <w:rPr>
          <w:rFonts w:eastAsiaTheme="majorEastAsia"/>
          <w:color w:val="6E6455"/>
          <w:sz w:val="36"/>
          <w:szCs w:val="36"/>
        </w:rPr>
      </w:pPr>
      <w:r w:rsidRPr="00F778D2">
        <w:rPr>
          <w:rFonts w:eastAsiaTheme="majorEastAsia"/>
          <w:color w:val="6E6455"/>
          <w:sz w:val="36"/>
          <w:szCs w:val="36"/>
        </w:rPr>
        <w:t xml:space="preserve">Cancellation and </w:t>
      </w:r>
      <w:r w:rsidR="005D6D54">
        <w:rPr>
          <w:rFonts w:eastAsiaTheme="majorEastAsia"/>
          <w:color w:val="6E6455"/>
          <w:sz w:val="36"/>
          <w:szCs w:val="36"/>
        </w:rPr>
        <w:t>r</w:t>
      </w:r>
      <w:r w:rsidRPr="00F778D2">
        <w:rPr>
          <w:rFonts w:eastAsiaTheme="majorEastAsia"/>
          <w:color w:val="6E6455"/>
          <w:sz w:val="36"/>
          <w:szCs w:val="36"/>
        </w:rPr>
        <w:t>efunds</w:t>
      </w:r>
    </w:p>
    <w:p w14:paraId="7B8F996C" w14:textId="543E771E" w:rsidR="00F778D2" w:rsidRDefault="008C6630" w:rsidP="002F10A3">
      <w:pPr>
        <w:pStyle w:val="ListParagraph"/>
        <w:numPr>
          <w:ilvl w:val="1"/>
          <w:numId w:val="10"/>
        </w:numPr>
        <w:ind w:left="993" w:hanging="993"/>
      </w:pPr>
      <w:r>
        <w:t>Any p</w:t>
      </w:r>
      <w:r w:rsidR="00F778D2">
        <w:t>ermit fees are non-refundable.</w:t>
      </w:r>
    </w:p>
    <w:p w14:paraId="4EFDC9D5" w14:textId="7534DBDD" w:rsidR="00F778D2" w:rsidRPr="00F778D2" w:rsidRDefault="00F778D2" w:rsidP="00F778D2">
      <w:pPr>
        <w:ind w:firstLine="993"/>
        <w:rPr>
          <w:rFonts w:eastAsiaTheme="majorEastAsia"/>
          <w:color w:val="6E6455"/>
          <w:sz w:val="36"/>
          <w:szCs w:val="36"/>
        </w:rPr>
      </w:pPr>
      <w:r w:rsidRPr="00F778D2">
        <w:rPr>
          <w:rFonts w:eastAsiaTheme="majorEastAsia"/>
          <w:color w:val="6E6455"/>
          <w:sz w:val="36"/>
          <w:szCs w:val="36"/>
        </w:rPr>
        <w:t xml:space="preserve">Permit </w:t>
      </w:r>
      <w:r w:rsidR="00955303">
        <w:rPr>
          <w:rFonts w:eastAsiaTheme="majorEastAsia"/>
          <w:color w:val="6E6455"/>
          <w:sz w:val="36"/>
          <w:szCs w:val="36"/>
        </w:rPr>
        <w:t>compliance</w:t>
      </w:r>
    </w:p>
    <w:p w14:paraId="5F96DB43" w14:textId="17CB21FF" w:rsidR="00955303" w:rsidRDefault="00955303" w:rsidP="002F10A3">
      <w:pPr>
        <w:pStyle w:val="ListParagraph"/>
        <w:numPr>
          <w:ilvl w:val="1"/>
          <w:numId w:val="10"/>
        </w:numPr>
        <w:ind w:left="993" w:hanging="993"/>
      </w:pPr>
      <w:r>
        <w:t xml:space="preserve">Council must investigate any complaints received. These are investigated by the </w:t>
      </w:r>
      <w:r w:rsidR="000C5FDF">
        <w:t>L</w:t>
      </w:r>
      <w:r>
        <w:t xml:space="preserve">ocal </w:t>
      </w:r>
      <w:r w:rsidR="000C5FDF">
        <w:t>L</w:t>
      </w:r>
      <w:r>
        <w:t xml:space="preserve">aws unit and any </w:t>
      </w:r>
      <w:r w:rsidR="00B319DC">
        <w:t xml:space="preserve">identified </w:t>
      </w:r>
      <w:r>
        <w:t>matters addressed with the permit holder.</w:t>
      </w:r>
    </w:p>
    <w:p w14:paraId="3822E534" w14:textId="4491C56F" w:rsidR="007A4F2C" w:rsidRDefault="007A4F2C" w:rsidP="002F10A3">
      <w:pPr>
        <w:pStyle w:val="ListParagraph"/>
        <w:numPr>
          <w:ilvl w:val="1"/>
          <w:numId w:val="10"/>
        </w:numPr>
        <w:ind w:left="993" w:hanging="993"/>
      </w:pPr>
      <w:r>
        <w:t>Council reserves the right to</w:t>
      </w:r>
      <w:r w:rsidR="00955303">
        <w:t xml:space="preserve"> amend or cancel</w:t>
      </w:r>
      <w:r>
        <w:t xml:space="preserve"> a </w:t>
      </w:r>
      <w:r w:rsidR="00074019">
        <w:t>Business Parklet</w:t>
      </w:r>
      <w:r>
        <w:t xml:space="preserve"> permit </w:t>
      </w:r>
      <w:r w:rsidR="00955303">
        <w:t>in accordance with the Local Law.</w:t>
      </w:r>
      <w:r>
        <w:t xml:space="preserve"> </w:t>
      </w:r>
    </w:p>
    <w:p w14:paraId="2C7D742E" w14:textId="7C67801B" w:rsidR="005D6D54" w:rsidRDefault="005D6D54" w:rsidP="005D6D54">
      <w:pPr>
        <w:pStyle w:val="ListParagraph"/>
        <w:numPr>
          <w:ilvl w:val="1"/>
          <w:numId w:val="10"/>
        </w:numPr>
        <w:ind w:left="993" w:hanging="993"/>
      </w:pPr>
      <w:r>
        <w:t xml:space="preserve">Once a permit </w:t>
      </w:r>
      <w:r w:rsidR="00DF7397">
        <w:t xml:space="preserve">has expired or </w:t>
      </w:r>
      <w:r w:rsidR="000C4226">
        <w:t>cancelled</w:t>
      </w:r>
      <w:r w:rsidR="00DF7397">
        <w:t>,</w:t>
      </w:r>
      <w:r>
        <w:t xml:space="preserve"> all </w:t>
      </w:r>
      <w:r w:rsidR="005476E1">
        <w:t>third-party</w:t>
      </w:r>
      <w:r>
        <w:t xml:space="preserve"> assets must be removed within </w:t>
      </w:r>
      <w:r w:rsidR="00B635E4">
        <w:t>seven days.</w:t>
      </w:r>
    </w:p>
    <w:p w14:paraId="3590C011" w14:textId="6D227CD0" w:rsidR="00955303" w:rsidRDefault="00955303" w:rsidP="005D6D54">
      <w:pPr>
        <w:pStyle w:val="ListParagraph"/>
        <w:numPr>
          <w:ilvl w:val="1"/>
          <w:numId w:val="10"/>
        </w:numPr>
        <w:ind w:left="993" w:hanging="993"/>
      </w:pPr>
      <w:r>
        <w:t xml:space="preserve">If Council proposes to amend or cancel a permit the permit holder would have an opportunity to make a submission on whether the amendment/cancellation should occur. </w:t>
      </w:r>
    </w:p>
    <w:p w14:paraId="2F0F705E" w14:textId="77777777" w:rsidR="00955303" w:rsidRDefault="00955303" w:rsidP="00955303">
      <w:pPr>
        <w:pStyle w:val="ListParagraph"/>
        <w:numPr>
          <w:ilvl w:val="1"/>
          <w:numId w:val="10"/>
        </w:numPr>
        <w:ind w:left="993" w:hanging="993"/>
      </w:pPr>
      <w:r>
        <w:t xml:space="preserve">Local Laws authorised officers may issue: </w:t>
      </w:r>
    </w:p>
    <w:p w14:paraId="7E568E3A" w14:textId="258D0FFD" w:rsidR="00955303" w:rsidRDefault="00955303" w:rsidP="00955303">
      <w:pPr>
        <w:pStyle w:val="ListParagraph"/>
        <w:numPr>
          <w:ilvl w:val="0"/>
          <w:numId w:val="6"/>
        </w:numPr>
        <w:ind w:left="1276" w:hanging="283"/>
      </w:pPr>
      <w:r>
        <w:t xml:space="preserve">A warning on behalf of Council to a business or Business Parklet permit holder who is </w:t>
      </w:r>
      <w:r w:rsidR="00855AAE">
        <w:t xml:space="preserve">breaching permit </w:t>
      </w:r>
      <w:r w:rsidR="00341488">
        <w:t>conditions or</w:t>
      </w:r>
      <w:r w:rsidR="00855AAE">
        <w:t xml:space="preserve"> operating </w:t>
      </w:r>
      <w:r>
        <w:t xml:space="preserve">without a permit. </w:t>
      </w:r>
    </w:p>
    <w:p w14:paraId="599B3D3B" w14:textId="6F27D61B" w:rsidR="00955303" w:rsidRDefault="00955303" w:rsidP="00955303">
      <w:pPr>
        <w:pStyle w:val="ListParagraph"/>
        <w:numPr>
          <w:ilvl w:val="0"/>
          <w:numId w:val="6"/>
        </w:numPr>
        <w:ind w:left="1276" w:hanging="283"/>
      </w:pPr>
      <w:r>
        <w:t xml:space="preserve">A </w:t>
      </w:r>
      <w:r w:rsidR="00341488">
        <w:t>N</w:t>
      </w:r>
      <w:r>
        <w:t xml:space="preserve">otice to </w:t>
      </w:r>
      <w:r w:rsidR="00341488">
        <w:t>C</w:t>
      </w:r>
      <w:r>
        <w:t xml:space="preserve">omply if the warning has been ignored. </w:t>
      </w:r>
    </w:p>
    <w:p w14:paraId="3388EB82" w14:textId="3F5E686A" w:rsidR="00955303" w:rsidRDefault="00955303" w:rsidP="00955303">
      <w:pPr>
        <w:pStyle w:val="ListParagraph"/>
        <w:numPr>
          <w:ilvl w:val="0"/>
          <w:numId w:val="6"/>
        </w:numPr>
        <w:ind w:left="1276" w:hanging="283"/>
      </w:pPr>
      <w:r>
        <w:t>A</w:t>
      </w:r>
      <w:r w:rsidR="00BE5294">
        <w:t>n</w:t>
      </w:r>
      <w:r>
        <w:t xml:space="preserve"> </w:t>
      </w:r>
      <w:r w:rsidR="00BE5294">
        <w:t>I</w:t>
      </w:r>
      <w:r>
        <w:t xml:space="preserve">nfringement </w:t>
      </w:r>
      <w:proofErr w:type="gramStart"/>
      <w:r>
        <w:t>notice</w:t>
      </w:r>
      <w:proofErr w:type="gramEnd"/>
      <w:r>
        <w:t xml:space="preserve">. </w:t>
      </w:r>
    </w:p>
    <w:p w14:paraId="5F1B22B5" w14:textId="37D5E3EF" w:rsidR="00955303" w:rsidRDefault="002031CB" w:rsidP="00BE52A9">
      <w:pPr>
        <w:pStyle w:val="ListParagraph"/>
        <w:ind w:left="993"/>
      </w:pPr>
      <w:r>
        <w:t>Refer also to</w:t>
      </w:r>
      <w:r w:rsidR="00955303">
        <w:t xml:space="preserve"> Council</w:t>
      </w:r>
      <w:r>
        <w:t>’</w:t>
      </w:r>
      <w:r w:rsidR="00955303">
        <w:t>s Complaint Handling Policy visit</w:t>
      </w:r>
      <w:r w:rsidR="00BE52A9">
        <w:t xml:space="preserve"> </w:t>
      </w:r>
      <w:hyperlink r:id="rId16" w:history="1">
        <w:r w:rsidR="000D59E1" w:rsidRPr="00034900">
          <w:rPr>
            <w:rStyle w:val="Hyperlink"/>
          </w:rPr>
          <w:t>http://www.portphillip.vic.gov.au/complaints.htm</w:t>
        </w:r>
      </w:hyperlink>
    </w:p>
    <w:p w14:paraId="10F4ABAB" w14:textId="4587AF87" w:rsidR="009802CE" w:rsidRDefault="009802CE" w:rsidP="00F46952">
      <w:pPr>
        <w:pStyle w:val="Heading2"/>
      </w:pPr>
      <w:bookmarkStart w:id="36" w:name="_Toc84339104"/>
      <w:r>
        <w:t>Application process</w:t>
      </w:r>
      <w:bookmarkEnd w:id="36"/>
    </w:p>
    <w:p w14:paraId="3AFB4265" w14:textId="6E2DD07D" w:rsidR="009802CE" w:rsidRPr="003D58B4" w:rsidRDefault="009802CE" w:rsidP="003D58B4">
      <w:pPr>
        <w:ind w:firstLine="993"/>
        <w:rPr>
          <w:rFonts w:eastAsiaTheme="majorEastAsia"/>
          <w:color w:val="6E6455"/>
          <w:sz w:val="36"/>
          <w:szCs w:val="36"/>
        </w:rPr>
      </w:pPr>
      <w:bookmarkStart w:id="37" w:name="_Toc73630817"/>
      <w:bookmarkStart w:id="38" w:name="_Toc73960689"/>
      <w:bookmarkStart w:id="39" w:name="_Toc73960757"/>
      <w:bookmarkStart w:id="40" w:name="_Toc73960820"/>
      <w:r>
        <w:rPr>
          <w:rFonts w:eastAsiaTheme="majorEastAsia"/>
          <w:color w:val="6E6455"/>
          <w:sz w:val="36"/>
          <w:szCs w:val="36"/>
        </w:rPr>
        <w:t xml:space="preserve">Method of </w:t>
      </w:r>
      <w:r w:rsidR="005D6D54">
        <w:rPr>
          <w:rFonts w:eastAsiaTheme="majorEastAsia"/>
          <w:color w:val="6E6455"/>
          <w:sz w:val="36"/>
          <w:szCs w:val="36"/>
        </w:rPr>
        <w:t>a</w:t>
      </w:r>
      <w:r>
        <w:rPr>
          <w:rFonts w:eastAsiaTheme="majorEastAsia"/>
          <w:color w:val="6E6455"/>
          <w:sz w:val="36"/>
          <w:szCs w:val="36"/>
        </w:rPr>
        <w:t>pplication</w:t>
      </w:r>
      <w:bookmarkEnd w:id="37"/>
      <w:bookmarkEnd w:id="38"/>
      <w:bookmarkEnd w:id="39"/>
      <w:bookmarkEnd w:id="40"/>
    </w:p>
    <w:p w14:paraId="48E8B214" w14:textId="49F4DE00" w:rsidR="00AA4071" w:rsidRDefault="009802CE" w:rsidP="002F10A3">
      <w:pPr>
        <w:pStyle w:val="ListParagraph"/>
        <w:numPr>
          <w:ilvl w:val="1"/>
          <w:numId w:val="10"/>
        </w:numPr>
        <w:ind w:left="993" w:hanging="993"/>
      </w:pPr>
      <w:r>
        <w:t xml:space="preserve">Applications for </w:t>
      </w:r>
      <w:r w:rsidR="00CE7452">
        <w:t xml:space="preserve">Business Parklets </w:t>
      </w:r>
      <w:r>
        <w:t xml:space="preserve">are required to be </w:t>
      </w:r>
      <w:r w:rsidR="00CE7452">
        <w:t xml:space="preserve">submitted </w:t>
      </w:r>
      <w:r>
        <w:t xml:space="preserve">on the prescribed forms. </w:t>
      </w:r>
      <w:r w:rsidR="003D58B4">
        <w:t>Complete d</w:t>
      </w:r>
      <w:r>
        <w:t xml:space="preserve">ocumentation and payment </w:t>
      </w:r>
      <w:r w:rsidR="00355C59">
        <w:t xml:space="preserve">of </w:t>
      </w:r>
      <w:r w:rsidR="008C6630">
        <w:t xml:space="preserve">any </w:t>
      </w:r>
      <w:r w:rsidR="00355C59">
        <w:t>application fee</w:t>
      </w:r>
      <w:r w:rsidR="008C6630">
        <w:t xml:space="preserve"> is</w:t>
      </w:r>
      <w:r>
        <w:t xml:space="preserve"> required.</w:t>
      </w:r>
      <w:r w:rsidR="003D58B4">
        <w:t xml:space="preserve"> </w:t>
      </w:r>
    </w:p>
    <w:p w14:paraId="69879974" w14:textId="1709A235" w:rsidR="00AA4071" w:rsidRPr="00A15797" w:rsidRDefault="00674122" w:rsidP="001E1F48">
      <w:pPr>
        <w:pStyle w:val="ListParagraph"/>
        <w:numPr>
          <w:ilvl w:val="1"/>
          <w:numId w:val="10"/>
        </w:numPr>
        <w:ind w:left="993" w:hanging="993"/>
      </w:pPr>
      <w:r>
        <w:t>The application</w:t>
      </w:r>
      <w:r w:rsidR="00E73A08" w:rsidRPr="00E73A08">
        <w:t xml:space="preserve"> </w:t>
      </w:r>
      <w:r w:rsidR="00E73A08">
        <w:t xml:space="preserve">requirements and </w:t>
      </w:r>
      <w:r w:rsidR="007462BB">
        <w:t>decision-making</w:t>
      </w:r>
      <w:r w:rsidR="004B4E70">
        <w:t xml:space="preserve"> </w:t>
      </w:r>
      <w:r>
        <w:t xml:space="preserve">process </w:t>
      </w:r>
      <w:r w:rsidR="003D58B4">
        <w:t xml:space="preserve">are outlined in the Business Parklet </w:t>
      </w:r>
      <w:r w:rsidR="00AA4071">
        <w:t>Guideline</w:t>
      </w:r>
      <w:r w:rsidR="001E1F48">
        <w:t>s</w:t>
      </w:r>
      <w:r w:rsidR="003D58B4">
        <w:t>.</w:t>
      </w:r>
    </w:p>
    <w:p w14:paraId="3A276D3B" w14:textId="373CCD85" w:rsidR="009802CE" w:rsidRDefault="007462BB" w:rsidP="002F10A3">
      <w:pPr>
        <w:pStyle w:val="ListParagraph"/>
        <w:numPr>
          <w:ilvl w:val="1"/>
          <w:numId w:val="10"/>
        </w:numPr>
        <w:ind w:left="993" w:hanging="993"/>
      </w:pPr>
      <w:r>
        <w:t xml:space="preserve">By submitting a Business Parklet application, the </w:t>
      </w:r>
      <w:r w:rsidR="009802CE">
        <w:t xml:space="preserve">applicant </w:t>
      </w:r>
      <w:r>
        <w:t>accepts and acknowledges Council’s Terms and Conditions.</w:t>
      </w:r>
    </w:p>
    <w:p w14:paraId="560F1415" w14:textId="57CE01BA" w:rsidR="000E78AB" w:rsidRPr="00CD4B02" w:rsidRDefault="000E78AB" w:rsidP="005654F7">
      <w:pPr>
        <w:pStyle w:val="ListParagraph"/>
        <w:numPr>
          <w:ilvl w:val="1"/>
          <w:numId w:val="10"/>
        </w:numPr>
        <w:ind w:left="993" w:hanging="993"/>
      </w:pPr>
      <w:r w:rsidRPr="00A15797">
        <w:lastRenderedPageBreak/>
        <w:t xml:space="preserve">Applications will be </w:t>
      </w:r>
      <w:r w:rsidR="007D16BD">
        <w:t xml:space="preserve">considered </w:t>
      </w:r>
      <w:r w:rsidRPr="00A15797">
        <w:t>against</w:t>
      </w:r>
      <w:r w:rsidR="002031CB">
        <w:t xml:space="preserve"> </w:t>
      </w:r>
      <w:r w:rsidR="00870F95">
        <w:t xml:space="preserve">a number of factors including the </w:t>
      </w:r>
      <w:r w:rsidR="002031CB">
        <w:t>l</w:t>
      </w:r>
      <w:r>
        <w:t>ocation</w:t>
      </w:r>
      <w:r w:rsidR="00870F95">
        <w:t>,</w:t>
      </w:r>
      <w:r w:rsidR="00297A3B">
        <w:t xml:space="preserve"> safety, accessibility, amenity, </w:t>
      </w:r>
      <w:r>
        <w:t>design criteria</w:t>
      </w:r>
      <w:r w:rsidR="00297A3B">
        <w:t xml:space="preserve"> and </w:t>
      </w:r>
      <w:r w:rsidR="002031CB">
        <w:t xml:space="preserve">any </w:t>
      </w:r>
      <w:r w:rsidR="007D16BD">
        <w:t>business parklet</w:t>
      </w:r>
      <w:r w:rsidR="00297A3B">
        <w:t xml:space="preserve">s </w:t>
      </w:r>
      <w:r w:rsidR="002031CB">
        <w:t xml:space="preserve">limits that </w:t>
      </w:r>
      <w:r w:rsidR="00297A3B">
        <w:t xml:space="preserve">may </w:t>
      </w:r>
      <w:r w:rsidR="002031CB">
        <w:t xml:space="preserve">apply within </w:t>
      </w:r>
      <w:r w:rsidR="007D16BD">
        <w:t>a precinct</w:t>
      </w:r>
      <w:r w:rsidR="002031CB">
        <w:t>.</w:t>
      </w:r>
    </w:p>
    <w:p w14:paraId="1B824293" w14:textId="37E90512" w:rsidR="000E78AB" w:rsidRPr="00955DF5" w:rsidRDefault="002031CB" w:rsidP="005654F7">
      <w:pPr>
        <w:pStyle w:val="ListParagraph"/>
        <w:numPr>
          <w:ilvl w:val="1"/>
          <w:numId w:val="10"/>
        </w:numPr>
        <w:ind w:left="993" w:hanging="993"/>
      </w:pPr>
      <w:r>
        <w:t>The permit does not override or negate any other permit requirements under other legislation.</w:t>
      </w:r>
    </w:p>
    <w:p w14:paraId="3F47D73A" w14:textId="4E6BAFE5" w:rsidR="00CD43C0" w:rsidRDefault="00D03861" w:rsidP="005654F7">
      <w:pPr>
        <w:pStyle w:val="ListParagraph"/>
        <w:numPr>
          <w:ilvl w:val="1"/>
          <w:numId w:val="10"/>
        </w:numPr>
        <w:ind w:left="993" w:hanging="993"/>
      </w:pPr>
      <w:r>
        <w:t>The use and operation of a b</w:t>
      </w:r>
      <w:r w:rsidR="000E78AB">
        <w:t xml:space="preserve">usiness </w:t>
      </w:r>
      <w:r>
        <w:t>p</w:t>
      </w:r>
      <w:r w:rsidR="000E78AB">
        <w:t xml:space="preserve">arklets must be </w:t>
      </w:r>
      <w:r>
        <w:t>in accordance with the</w:t>
      </w:r>
      <w:r w:rsidR="005856F1">
        <w:t xml:space="preserve"> approved</w:t>
      </w:r>
      <w:r w:rsidR="000E78AB">
        <w:t xml:space="preserve"> permit. </w:t>
      </w:r>
    </w:p>
    <w:p w14:paraId="21989FB4" w14:textId="29A5234C" w:rsidR="000E78AB" w:rsidRPr="00955DF5" w:rsidRDefault="00CD43C0" w:rsidP="005654F7">
      <w:pPr>
        <w:pStyle w:val="ListParagraph"/>
        <w:numPr>
          <w:ilvl w:val="1"/>
          <w:numId w:val="10"/>
        </w:numPr>
        <w:ind w:left="993" w:hanging="993"/>
      </w:pPr>
      <w:r>
        <w:t xml:space="preserve">The </w:t>
      </w:r>
      <w:r w:rsidRPr="00265C8B">
        <w:t>permit must be kept on-site and presented to an authorised officer upon request.</w:t>
      </w:r>
    </w:p>
    <w:p w14:paraId="53C7D2EF" w14:textId="52946E9E" w:rsidR="366AA551" w:rsidRDefault="007F6B7E" w:rsidP="00F46952">
      <w:pPr>
        <w:pStyle w:val="Heading2"/>
      </w:pPr>
      <w:bookmarkStart w:id="41" w:name="_Toc84339105"/>
      <w:bookmarkStart w:id="42" w:name="_Hlk73713842"/>
      <w:r>
        <w:t xml:space="preserve">Assessment </w:t>
      </w:r>
      <w:r w:rsidR="005D6D54">
        <w:t>c</w:t>
      </w:r>
      <w:r>
        <w:t>riteria</w:t>
      </w:r>
      <w:bookmarkEnd w:id="41"/>
    </w:p>
    <w:p w14:paraId="6A6E7267" w14:textId="560E6898" w:rsidR="00491EEA" w:rsidRPr="00A15797" w:rsidRDefault="00280E48" w:rsidP="00491EEA">
      <w:pPr>
        <w:pStyle w:val="ListParagraph"/>
        <w:numPr>
          <w:ilvl w:val="1"/>
          <w:numId w:val="10"/>
        </w:numPr>
        <w:ind w:left="993" w:hanging="993"/>
        <w:rPr>
          <w:color w:val="auto"/>
          <w:lang w:val="en-US"/>
        </w:rPr>
      </w:pPr>
      <w:r>
        <w:rPr>
          <w:color w:val="auto"/>
          <w:lang w:val="en-US"/>
        </w:rPr>
        <w:t>The a</w:t>
      </w:r>
      <w:r w:rsidR="003D58B4" w:rsidRPr="00A15797">
        <w:rPr>
          <w:color w:val="auto"/>
          <w:lang w:val="en-US"/>
        </w:rPr>
        <w:t xml:space="preserve">ssessment criteria </w:t>
      </w:r>
      <w:proofErr w:type="gramStart"/>
      <w:r>
        <w:rPr>
          <w:color w:val="auto"/>
          <w:lang w:val="en-US"/>
        </w:rPr>
        <w:t>is</w:t>
      </w:r>
      <w:proofErr w:type="gramEnd"/>
      <w:r>
        <w:rPr>
          <w:color w:val="auto"/>
          <w:lang w:val="en-US"/>
        </w:rPr>
        <w:t xml:space="preserve"> detailed </w:t>
      </w:r>
      <w:r w:rsidR="00B635E4">
        <w:rPr>
          <w:color w:val="auto"/>
          <w:lang w:val="en-US"/>
        </w:rPr>
        <w:t>in</w:t>
      </w:r>
      <w:r w:rsidR="003D58B4" w:rsidRPr="00A15797">
        <w:rPr>
          <w:color w:val="auto"/>
          <w:lang w:val="en-US"/>
        </w:rPr>
        <w:t xml:space="preserve"> the Business Parklet </w:t>
      </w:r>
      <w:r w:rsidR="00AA4071">
        <w:rPr>
          <w:color w:val="auto"/>
          <w:lang w:val="en-US"/>
        </w:rPr>
        <w:t>Guideline</w:t>
      </w:r>
      <w:r w:rsidR="001E1F48">
        <w:rPr>
          <w:color w:val="auto"/>
          <w:lang w:val="en-US"/>
        </w:rPr>
        <w:t>s</w:t>
      </w:r>
      <w:r w:rsidR="003D58B4" w:rsidRPr="00A15797">
        <w:rPr>
          <w:color w:val="auto"/>
          <w:lang w:val="en-US"/>
        </w:rPr>
        <w:t xml:space="preserve">. </w:t>
      </w:r>
    </w:p>
    <w:p w14:paraId="31CFCEF6" w14:textId="1B06EFE3" w:rsidR="6D916A22" w:rsidRPr="00A15797" w:rsidRDefault="00AA4071" w:rsidP="00F46952">
      <w:pPr>
        <w:pStyle w:val="Heading2"/>
        <w:rPr>
          <w:rFonts w:eastAsiaTheme="majorEastAsia"/>
          <w:color w:val="6E6455"/>
          <w:sz w:val="36"/>
          <w:szCs w:val="36"/>
        </w:rPr>
      </w:pPr>
      <w:bookmarkStart w:id="43" w:name="_Toc84339106"/>
      <w:r>
        <w:t>Operational and safety requirements</w:t>
      </w:r>
      <w:bookmarkEnd w:id="43"/>
    </w:p>
    <w:p w14:paraId="77DC2A69" w14:textId="013FE0A7" w:rsidR="2E58B5C4" w:rsidRPr="00A15797" w:rsidRDefault="007770F5" w:rsidP="002F10A3">
      <w:pPr>
        <w:pStyle w:val="ListParagraph"/>
        <w:numPr>
          <w:ilvl w:val="1"/>
          <w:numId w:val="10"/>
        </w:numPr>
        <w:ind w:left="993" w:hanging="993"/>
      </w:pPr>
      <w:r>
        <w:t xml:space="preserve">The City of </w:t>
      </w:r>
      <w:r w:rsidR="29A3AD1E" w:rsidRPr="00A15797">
        <w:t xml:space="preserve">Port Phillip is committed to sustainable practices and requires </w:t>
      </w:r>
      <w:r w:rsidR="0038223E" w:rsidRPr="00A15797">
        <w:t>Business</w:t>
      </w:r>
      <w:r w:rsidR="29A3AD1E" w:rsidRPr="00A15797">
        <w:t xml:space="preserve"> </w:t>
      </w:r>
      <w:r w:rsidR="0038223E" w:rsidRPr="00A15797">
        <w:t>P</w:t>
      </w:r>
      <w:r w:rsidR="29A3AD1E" w:rsidRPr="00A15797">
        <w:t xml:space="preserve">arklet operators to adopt sustainable practices where possible. </w:t>
      </w:r>
    </w:p>
    <w:p w14:paraId="505F1A0D" w14:textId="2E6CE218" w:rsidR="2E58B5C4" w:rsidRPr="002F10A3" w:rsidRDefault="29A3AD1E" w:rsidP="002F10A3">
      <w:pPr>
        <w:pStyle w:val="ListParagraph"/>
        <w:numPr>
          <w:ilvl w:val="1"/>
          <w:numId w:val="10"/>
        </w:numPr>
        <w:ind w:left="993" w:hanging="993"/>
      </w:pPr>
      <w:r>
        <w:t xml:space="preserve">All operators must use equipment and infrastructure that is well maintained, structurally sound and has the ability to withstand exposure to climatic conditions. </w:t>
      </w:r>
    </w:p>
    <w:p w14:paraId="2DE2A048" w14:textId="77777777" w:rsidR="00FD4C24" w:rsidRPr="00205DAD" w:rsidRDefault="29A3AD1E" w:rsidP="002F10A3">
      <w:pPr>
        <w:pStyle w:val="ListParagraph"/>
        <w:numPr>
          <w:ilvl w:val="1"/>
          <w:numId w:val="10"/>
        </w:numPr>
        <w:ind w:left="993" w:hanging="993"/>
      </w:pPr>
      <w:r w:rsidRPr="00205DAD">
        <w:t xml:space="preserve">Safety checks must be undertaken to evaluate and eliminate any risks/ hazards that may harm customers, employees </w:t>
      </w:r>
      <w:r w:rsidR="00B635E4" w:rsidRPr="00205DAD">
        <w:t>or</w:t>
      </w:r>
      <w:r w:rsidRPr="00205DAD">
        <w:t xml:space="preserve"> the community</w:t>
      </w:r>
      <w:r w:rsidR="00FD4C24" w:rsidRPr="00205DAD">
        <w:t xml:space="preserve"> including those from vehicle impacts</w:t>
      </w:r>
      <w:r w:rsidRPr="00205DAD">
        <w:t>.</w:t>
      </w:r>
    </w:p>
    <w:p w14:paraId="48AD2CA3" w14:textId="7C9A1B39" w:rsidR="2E58B5C4" w:rsidRPr="00205DAD" w:rsidRDefault="00FD4C24" w:rsidP="002F10A3">
      <w:pPr>
        <w:pStyle w:val="ListParagraph"/>
        <w:numPr>
          <w:ilvl w:val="1"/>
          <w:numId w:val="10"/>
        </w:numPr>
        <w:ind w:left="993" w:hanging="993"/>
      </w:pPr>
      <w:r w:rsidRPr="00205DAD">
        <w:t xml:space="preserve">All Business Parklet structures must be designed </w:t>
      </w:r>
      <w:r w:rsidR="00732879" w:rsidRPr="00205DAD">
        <w:t xml:space="preserve">in strict accordance with the Business Parklet Guidelines </w:t>
      </w:r>
      <w:r w:rsidRPr="00205DAD">
        <w:t xml:space="preserve">to ensure that pedestrians are safely separated from moving vehicles. </w:t>
      </w:r>
    </w:p>
    <w:p w14:paraId="304EA3B4" w14:textId="33A9E74D" w:rsidR="2E58B5C4" w:rsidRPr="002F10A3" w:rsidRDefault="00074019" w:rsidP="002F10A3">
      <w:pPr>
        <w:pStyle w:val="ListParagraph"/>
        <w:numPr>
          <w:ilvl w:val="1"/>
          <w:numId w:val="10"/>
        </w:numPr>
        <w:ind w:left="993" w:hanging="993"/>
      </w:pPr>
      <w:r>
        <w:t>Business Parklet</w:t>
      </w:r>
      <w:r w:rsidR="29A3AD1E">
        <w:t xml:space="preserve"> operators must accept </w:t>
      </w:r>
      <w:r w:rsidR="005A30CD">
        <w:t xml:space="preserve">any impacts as a result of </w:t>
      </w:r>
      <w:r w:rsidR="29A3AD1E">
        <w:t>approved events, capital projects or maintenance works</w:t>
      </w:r>
      <w:r w:rsidR="00493797">
        <w:t xml:space="preserve"> by Council or other service providers</w:t>
      </w:r>
      <w:r w:rsidR="29A3AD1E">
        <w:t xml:space="preserve">. </w:t>
      </w:r>
    </w:p>
    <w:p w14:paraId="3DE7F0CE" w14:textId="1195C11F" w:rsidR="7CAC5343" w:rsidRDefault="29A3AD1E" w:rsidP="39EFE5D4">
      <w:pPr>
        <w:pStyle w:val="ListParagraph"/>
        <w:numPr>
          <w:ilvl w:val="1"/>
          <w:numId w:val="10"/>
        </w:numPr>
        <w:ind w:left="993" w:hanging="993"/>
      </w:pPr>
      <w:r>
        <w:t xml:space="preserve">Council may require approvals from other relevant regulatory bodies, </w:t>
      </w:r>
      <w:r w:rsidR="00F73344">
        <w:t>including</w:t>
      </w:r>
      <w:r>
        <w:t xml:space="preserve"> Victoria Police, </w:t>
      </w:r>
      <w:r w:rsidR="3B488E04">
        <w:t>Department of Transport</w:t>
      </w:r>
      <w:r w:rsidR="00F73344">
        <w:t xml:space="preserve"> and </w:t>
      </w:r>
      <w:r w:rsidR="00047F2A">
        <w:t>Victoria Commission for Gambling and Liquor Regulation</w:t>
      </w:r>
      <w:r>
        <w:t>.</w:t>
      </w:r>
    </w:p>
    <w:p w14:paraId="3915F3E9" w14:textId="77777777" w:rsidR="002031CB" w:rsidRDefault="002031CB" w:rsidP="002031CB">
      <w:pPr>
        <w:pStyle w:val="ListParagraph"/>
        <w:numPr>
          <w:ilvl w:val="1"/>
          <w:numId w:val="10"/>
        </w:numPr>
        <w:ind w:left="993" w:hanging="993"/>
      </w:pPr>
      <w:r>
        <w:t>A detailed list of operational and safety requirements is outlined in the Business Parklet Guidelines.</w:t>
      </w:r>
    </w:p>
    <w:p w14:paraId="13A3CBB8" w14:textId="15CB9F15" w:rsidR="00182223" w:rsidRPr="00AA4071" w:rsidRDefault="00D229FA" w:rsidP="00F46952">
      <w:pPr>
        <w:pStyle w:val="Heading2"/>
      </w:pPr>
      <w:bookmarkStart w:id="44" w:name="_Toc84339107"/>
      <w:bookmarkStart w:id="45" w:name="_Hlk75188908"/>
      <w:r>
        <w:t>Review</w:t>
      </w:r>
      <w:r w:rsidR="00182223" w:rsidRPr="00AA4071">
        <w:t xml:space="preserve"> process</w:t>
      </w:r>
      <w:bookmarkEnd w:id="44"/>
      <w:r w:rsidR="00182223" w:rsidRPr="00AA4071">
        <w:t xml:space="preserve"> </w:t>
      </w:r>
    </w:p>
    <w:p w14:paraId="3B7B8833" w14:textId="75626CBD" w:rsidR="00703EAE" w:rsidRPr="00703EAE" w:rsidRDefault="00703EAE" w:rsidP="008E6E0C">
      <w:pPr>
        <w:pStyle w:val="ListParagraph"/>
        <w:numPr>
          <w:ilvl w:val="1"/>
          <w:numId w:val="10"/>
        </w:numPr>
        <w:ind w:left="993" w:hanging="993"/>
      </w:pPr>
      <w:r w:rsidRPr="00703EAE">
        <w:t>A permit applicant</w:t>
      </w:r>
      <w:r w:rsidR="0068511B">
        <w:t xml:space="preserve"> seeking </w:t>
      </w:r>
      <w:r w:rsidR="00D229FA">
        <w:t xml:space="preserve">a review </w:t>
      </w:r>
      <w:r w:rsidR="00B54F12">
        <w:t xml:space="preserve">of an officer decision </w:t>
      </w:r>
      <w:r w:rsidRPr="00703EAE">
        <w:t xml:space="preserve">must provide a submission within 28 days of the date a decision, including all information to be taken into consideration. Submissions must be emailed to: </w:t>
      </w:r>
      <w:hyperlink r:id="rId17" w:history="1">
        <w:r w:rsidRPr="00703EAE">
          <w:t>footpathtrading@portphillip.vic.gov.au</w:t>
        </w:r>
      </w:hyperlink>
    </w:p>
    <w:p w14:paraId="7EDDD3DB" w14:textId="4B0EE958" w:rsidR="00182223" w:rsidRDefault="004B535C" w:rsidP="00182223">
      <w:pPr>
        <w:pStyle w:val="ListParagraph"/>
        <w:numPr>
          <w:ilvl w:val="1"/>
          <w:numId w:val="10"/>
        </w:numPr>
        <w:ind w:left="993" w:hanging="993"/>
      </w:pPr>
      <w:r>
        <w:t>A d</w:t>
      </w:r>
      <w:r w:rsidR="00D229FA">
        <w:t xml:space="preserve">ecision review </w:t>
      </w:r>
      <w:r w:rsidR="00182223">
        <w:t xml:space="preserve">will be </w:t>
      </w:r>
      <w:r w:rsidR="00D229FA">
        <w:t xml:space="preserve">considered </w:t>
      </w:r>
      <w:r w:rsidR="00E71DCD">
        <w:t xml:space="preserve">by the City Permits Panel, consisting of three senior Council officers, </w:t>
      </w:r>
      <w:r w:rsidR="006C5881">
        <w:t xml:space="preserve">using </w:t>
      </w:r>
      <w:r w:rsidR="00182223">
        <w:t>this Policy</w:t>
      </w:r>
      <w:r w:rsidR="001E1F48">
        <w:t xml:space="preserve"> and</w:t>
      </w:r>
      <w:r w:rsidR="00182223">
        <w:t xml:space="preserve"> the Business Parklet </w:t>
      </w:r>
      <w:r w:rsidR="00AA4071">
        <w:t>Guideline</w:t>
      </w:r>
      <w:r w:rsidR="001E1F48">
        <w:t>s</w:t>
      </w:r>
      <w:r w:rsidR="00095C7B">
        <w:t xml:space="preserve"> and any other matter deemed relevant</w:t>
      </w:r>
      <w:r w:rsidR="006C5881">
        <w:t>.</w:t>
      </w:r>
    </w:p>
    <w:p w14:paraId="4BF0BF22" w14:textId="2EDD1FB6" w:rsidR="00182223" w:rsidRDefault="00095C7B" w:rsidP="00182223">
      <w:pPr>
        <w:pStyle w:val="ListParagraph"/>
        <w:numPr>
          <w:ilvl w:val="1"/>
          <w:numId w:val="10"/>
        </w:numPr>
        <w:ind w:left="993" w:hanging="993"/>
      </w:pPr>
      <w:r>
        <w:t xml:space="preserve">The </w:t>
      </w:r>
      <w:r w:rsidRPr="00703EAE">
        <w:t>permit applicant</w:t>
      </w:r>
      <w:r>
        <w:t xml:space="preserve"> </w:t>
      </w:r>
      <w:r w:rsidR="00ED4F60">
        <w:t>will be notified of the outcome</w:t>
      </w:r>
      <w:r w:rsidR="006C2910">
        <w:t xml:space="preserve"> of the decision review</w:t>
      </w:r>
      <w:r w:rsidR="00182223">
        <w:t>.</w:t>
      </w:r>
    </w:p>
    <w:p w14:paraId="3A60A757" w14:textId="77777777" w:rsidR="6AEB6CAC" w:rsidRPr="009A63B0" w:rsidRDefault="269CBF0B" w:rsidP="00F46952">
      <w:pPr>
        <w:pStyle w:val="Heading2"/>
        <w:rPr>
          <w:rFonts w:eastAsiaTheme="majorEastAsia"/>
        </w:rPr>
      </w:pPr>
      <w:bookmarkStart w:id="46" w:name="_Toc84339108"/>
      <w:bookmarkStart w:id="47" w:name="_Hlk66203278"/>
      <w:bookmarkEnd w:id="42"/>
      <w:bookmarkEnd w:id="45"/>
      <w:r w:rsidRPr="366AA551">
        <w:rPr>
          <w:rFonts w:eastAsiaTheme="majorEastAsia"/>
        </w:rPr>
        <w:lastRenderedPageBreak/>
        <w:t>Fees and charges</w:t>
      </w:r>
      <w:bookmarkEnd w:id="46"/>
    </w:p>
    <w:p w14:paraId="1EDA71FB" w14:textId="01067E8A" w:rsidR="008C6630" w:rsidRDefault="003B797D" w:rsidP="002F10A3">
      <w:pPr>
        <w:pStyle w:val="ListParagraph"/>
        <w:numPr>
          <w:ilvl w:val="1"/>
          <w:numId w:val="10"/>
        </w:numPr>
        <w:ind w:left="993" w:hanging="993"/>
      </w:pPr>
      <w:r>
        <w:t>Public space including p</w:t>
      </w:r>
      <w:r w:rsidR="008C6630">
        <w:t xml:space="preserve">arking spaces are a valuable resource </w:t>
      </w:r>
      <w:r>
        <w:t xml:space="preserve">for our community.  </w:t>
      </w:r>
    </w:p>
    <w:p w14:paraId="5464D17D" w14:textId="03AA15CB" w:rsidR="008C6630" w:rsidRDefault="008C6630" w:rsidP="002F10A3">
      <w:pPr>
        <w:pStyle w:val="ListParagraph"/>
        <w:numPr>
          <w:ilvl w:val="1"/>
          <w:numId w:val="10"/>
        </w:numPr>
        <w:ind w:left="993" w:hanging="993"/>
      </w:pPr>
      <w:r>
        <w:t xml:space="preserve">The long-term philosophy is that parklet fees will be set in a similar way to footpath trading which is by utilising a valuation of retail rates and charging an applicable percentage. </w:t>
      </w:r>
      <w:r w:rsidR="003B797D">
        <w:t>Any</w:t>
      </w:r>
      <w:r w:rsidR="003B797D" w:rsidRPr="002F10A3">
        <w:t xml:space="preserve"> income </w:t>
      </w:r>
      <w:proofErr w:type="gramStart"/>
      <w:r w:rsidR="003B797D">
        <w:t xml:space="preserve">received </w:t>
      </w:r>
      <w:r w:rsidR="003B797D" w:rsidRPr="002F10A3">
        <w:t xml:space="preserve"> is</w:t>
      </w:r>
      <w:proofErr w:type="gramEnd"/>
      <w:r w:rsidR="003B797D" w:rsidRPr="002F10A3">
        <w:t xml:space="preserve"> used</w:t>
      </w:r>
      <w:r w:rsidR="003B797D">
        <w:t xml:space="preserve"> to administer the policy and</w:t>
      </w:r>
      <w:r w:rsidR="003B797D" w:rsidRPr="002F10A3">
        <w:t xml:space="preserve"> for a </w:t>
      </w:r>
      <w:r w:rsidR="003B797D">
        <w:t>range</w:t>
      </w:r>
      <w:r w:rsidR="003B797D" w:rsidRPr="002F10A3">
        <w:t xml:space="preserve"> of services, including maintenance and operations of our streets.</w:t>
      </w:r>
    </w:p>
    <w:p w14:paraId="782E2F5F" w14:textId="32EE0F5B" w:rsidR="009D7D2C" w:rsidRPr="002F10A3" w:rsidRDefault="241E7C9D" w:rsidP="008C6630">
      <w:pPr>
        <w:pStyle w:val="ListParagraph"/>
        <w:numPr>
          <w:ilvl w:val="1"/>
          <w:numId w:val="10"/>
        </w:numPr>
        <w:ind w:left="993" w:hanging="993"/>
      </w:pPr>
      <w:r w:rsidRPr="002F10A3">
        <w:t xml:space="preserve">Fees </w:t>
      </w:r>
      <w:r w:rsidR="008C6630">
        <w:t>will be</w:t>
      </w:r>
      <w:r w:rsidRPr="002F10A3">
        <w:t xml:space="preserve"> set through the annual Council budget process, or as varied by Council resolution</w:t>
      </w:r>
      <w:r w:rsidR="003B797D">
        <w:t xml:space="preserve"> and an assessment of economic conditions at the time and impact on businesses will be taken into consideration as part of this process.</w:t>
      </w:r>
    </w:p>
    <w:p w14:paraId="4EE3EC69" w14:textId="64676BC0" w:rsidR="6AEB6CAC" w:rsidRPr="002F10A3" w:rsidRDefault="008F7C3B" w:rsidP="003019F3">
      <w:pPr>
        <w:pStyle w:val="ListParagraph"/>
        <w:numPr>
          <w:ilvl w:val="1"/>
          <w:numId w:val="10"/>
        </w:numPr>
        <w:ind w:left="993" w:hanging="993"/>
      </w:pPr>
      <w:r w:rsidRPr="008F7C3B">
        <w:t xml:space="preserve">The permit-holder will be held responsible for any damage caused to Council assets. </w:t>
      </w:r>
      <w:r w:rsidR="003019F3">
        <w:t xml:space="preserve"> </w:t>
      </w:r>
      <w:r w:rsidR="241E7C9D" w:rsidRPr="002F10A3">
        <w:t xml:space="preserve">All repairs will be undertaken by approved Council contractors. </w:t>
      </w:r>
    </w:p>
    <w:p w14:paraId="00569D27" w14:textId="41F96302" w:rsidR="7CAC5343" w:rsidRPr="00A15797" w:rsidRDefault="759F64B8" w:rsidP="00F46952">
      <w:pPr>
        <w:pStyle w:val="Heading2"/>
        <w:rPr>
          <w:rFonts w:eastAsiaTheme="majorEastAsia"/>
        </w:rPr>
      </w:pPr>
      <w:bookmarkStart w:id="48" w:name="_Toc84339109"/>
      <w:bookmarkEnd w:id="47"/>
      <w:r w:rsidRPr="00A15797">
        <w:rPr>
          <w:rFonts w:eastAsiaTheme="majorEastAsia"/>
        </w:rPr>
        <w:t>Discretion of Council</w:t>
      </w:r>
      <w:bookmarkEnd w:id="48"/>
    </w:p>
    <w:p w14:paraId="004BF1D9" w14:textId="037546A2" w:rsidR="2E58B5C4" w:rsidRPr="00A15797" w:rsidRDefault="000A7AB1" w:rsidP="003D58B4">
      <w:pPr>
        <w:pStyle w:val="ListParagraph"/>
        <w:numPr>
          <w:ilvl w:val="1"/>
          <w:numId w:val="10"/>
        </w:numPr>
        <w:ind w:left="993" w:hanging="993"/>
      </w:pPr>
      <w:r w:rsidRPr="00A15797">
        <w:t xml:space="preserve">Council </w:t>
      </w:r>
      <w:r w:rsidR="00FD6250" w:rsidRPr="00FD6250">
        <w:t xml:space="preserve">reserves the right to amend or revoke </w:t>
      </w:r>
      <w:r w:rsidR="00FD6250">
        <w:t>a Business Parklet</w:t>
      </w:r>
      <w:r w:rsidR="00FD6250" w:rsidRPr="00FD6250">
        <w:t xml:space="preserve"> permit at any time.</w:t>
      </w:r>
    </w:p>
    <w:p w14:paraId="75E4501A" w14:textId="2B0A906E" w:rsidR="003E2A44" w:rsidRPr="001C4BDE" w:rsidRDefault="40CDC082" w:rsidP="00F46952">
      <w:pPr>
        <w:pStyle w:val="Heading2"/>
        <w:rPr>
          <w:rFonts w:eastAsiaTheme="majorEastAsia"/>
        </w:rPr>
      </w:pPr>
      <w:bookmarkStart w:id="49" w:name="_Toc84339110"/>
      <w:r w:rsidRPr="366AA551">
        <w:rPr>
          <w:rFonts w:eastAsiaTheme="majorEastAsia"/>
        </w:rPr>
        <w:t xml:space="preserve">Special </w:t>
      </w:r>
      <w:r w:rsidR="005D6D54">
        <w:rPr>
          <w:rFonts w:eastAsiaTheme="majorEastAsia"/>
        </w:rPr>
        <w:t>c</w:t>
      </w:r>
      <w:r w:rsidRPr="366AA551">
        <w:rPr>
          <w:rFonts w:eastAsiaTheme="majorEastAsia"/>
        </w:rPr>
        <w:t>onditions</w:t>
      </w:r>
      <w:bookmarkEnd w:id="49"/>
    </w:p>
    <w:p w14:paraId="38DF0286" w14:textId="5EB9004B" w:rsidR="00D00E8A" w:rsidRDefault="40CDC082" w:rsidP="005652B7">
      <w:pPr>
        <w:pStyle w:val="ListParagraph"/>
        <w:numPr>
          <w:ilvl w:val="1"/>
          <w:numId w:val="10"/>
        </w:numPr>
        <w:ind w:left="993" w:hanging="993"/>
      </w:pPr>
      <w:r>
        <w:t>A</w:t>
      </w:r>
      <w:r w:rsidR="003B552E">
        <w:t xml:space="preserve">n applicant </w:t>
      </w:r>
      <w:r w:rsidR="00473B4F">
        <w:t xml:space="preserve">must obtain approval for </w:t>
      </w:r>
      <w:r w:rsidR="00893E80">
        <w:t xml:space="preserve">all </w:t>
      </w:r>
      <w:r w:rsidR="00AF3284">
        <w:t>third-party</w:t>
      </w:r>
      <w:r w:rsidR="00893E80">
        <w:t xml:space="preserve"> assets including tables, </w:t>
      </w:r>
      <w:r w:rsidR="00547606">
        <w:t>chairs, lighting</w:t>
      </w:r>
      <w:r w:rsidR="00893E80">
        <w:t xml:space="preserve">, signage, </w:t>
      </w:r>
      <w:r w:rsidR="00945415">
        <w:t xml:space="preserve">umbrellas, heaters and any </w:t>
      </w:r>
      <w:r w:rsidR="005C28FE">
        <w:t xml:space="preserve">weather protection </w:t>
      </w:r>
      <w:r w:rsidR="00BA0298">
        <w:t>structures</w:t>
      </w:r>
      <w:r w:rsidR="00FF6EC7">
        <w:t xml:space="preserve"> </w:t>
      </w:r>
      <w:r w:rsidR="00870276">
        <w:t>prior to purchase and installation</w:t>
      </w:r>
      <w:r w:rsidR="00945415">
        <w:t>.</w:t>
      </w:r>
      <w:r w:rsidR="00547606">
        <w:t xml:space="preserve"> These may require special conditions to be applied to the permit.</w:t>
      </w:r>
    </w:p>
    <w:p w14:paraId="4F507AB9" w14:textId="77777777" w:rsidR="003E2A44" w:rsidRPr="001C4BDE" w:rsidRDefault="40CDC082" w:rsidP="00F46952">
      <w:pPr>
        <w:pStyle w:val="Heading2"/>
        <w:rPr>
          <w:rFonts w:eastAsiaTheme="majorEastAsia"/>
        </w:rPr>
      </w:pPr>
      <w:bookmarkStart w:id="50" w:name="_Toc84339111"/>
      <w:r w:rsidRPr="366AA551">
        <w:rPr>
          <w:rFonts w:eastAsiaTheme="majorEastAsia"/>
        </w:rPr>
        <w:t>Compliance</w:t>
      </w:r>
      <w:bookmarkEnd w:id="50"/>
      <w:r w:rsidRPr="366AA551">
        <w:rPr>
          <w:rFonts w:eastAsiaTheme="majorEastAsia"/>
        </w:rPr>
        <w:t xml:space="preserve"> </w:t>
      </w:r>
    </w:p>
    <w:p w14:paraId="5D80F6BA" w14:textId="03483187" w:rsidR="003E2A44" w:rsidRDefault="40CDC082" w:rsidP="002F10A3">
      <w:pPr>
        <w:pStyle w:val="ListParagraph"/>
        <w:numPr>
          <w:ilvl w:val="1"/>
          <w:numId w:val="10"/>
        </w:numPr>
        <w:ind w:left="993" w:hanging="993"/>
      </w:pPr>
      <w:r>
        <w:t xml:space="preserve">All </w:t>
      </w:r>
      <w:r w:rsidR="007835AA">
        <w:t>Business Parklet</w:t>
      </w:r>
      <w:r w:rsidR="005B75EB">
        <w:t>s</w:t>
      </w:r>
      <w:r>
        <w:t xml:space="preserve"> must comply with Council’s Local Law</w:t>
      </w:r>
      <w:r w:rsidR="00131ECB">
        <w:t xml:space="preserve"> and any other </w:t>
      </w:r>
      <w:r w:rsidR="001533D0">
        <w:t>regulatory bodies</w:t>
      </w:r>
      <w:r w:rsidR="00131ECB">
        <w:t>.</w:t>
      </w:r>
      <w:r>
        <w:t xml:space="preserve"> </w:t>
      </w:r>
    </w:p>
    <w:p w14:paraId="13C43339" w14:textId="7D994EE6" w:rsidR="05C21689" w:rsidRPr="001C4BDE" w:rsidRDefault="3237302B" w:rsidP="00F46952">
      <w:pPr>
        <w:pStyle w:val="Heading2"/>
        <w:rPr>
          <w:rFonts w:eastAsiaTheme="majorEastAsia"/>
        </w:rPr>
      </w:pPr>
      <w:bookmarkStart w:id="51" w:name="_Toc84339112"/>
      <w:r w:rsidRPr="366AA551">
        <w:rPr>
          <w:rFonts w:eastAsiaTheme="majorEastAsia"/>
        </w:rPr>
        <w:t>Liability</w:t>
      </w:r>
      <w:bookmarkEnd w:id="51"/>
    </w:p>
    <w:p w14:paraId="22964F4C" w14:textId="14488CF8" w:rsidR="05C21689" w:rsidRDefault="3237302B" w:rsidP="002F10A3">
      <w:pPr>
        <w:pStyle w:val="ListParagraph"/>
        <w:numPr>
          <w:ilvl w:val="1"/>
          <w:numId w:val="10"/>
        </w:numPr>
        <w:ind w:left="993" w:hanging="993"/>
      </w:pPr>
      <w:r>
        <w:t xml:space="preserve">All approved </w:t>
      </w:r>
      <w:r w:rsidR="007835AA">
        <w:t>Business Parklet</w:t>
      </w:r>
      <w:r>
        <w:t xml:space="preserve"> </w:t>
      </w:r>
      <w:r w:rsidR="00A44CED">
        <w:t xml:space="preserve">permit holders </w:t>
      </w:r>
      <w:r>
        <w:t xml:space="preserve">must; </w:t>
      </w:r>
    </w:p>
    <w:p w14:paraId="2E3DB100" w14:textId="7D4CBFE3" w:rsidR="05C21689" w:rsidRDefault="05C21689" w:rsidP="00CD4B02">
      <w:pPr>
        <w:pStyle w:val="ListParagraph"/>
        <w:numPr>
          <w:ilvl w:val="0"/>
          <w:numId w:val="6"/>
        </w:numPr>
        <w:ind w:left="1276" w:hanging="283"/>
      </w:pPr>
      <w:r>
        <w:t xml:space="preserve">Have Public Liability Insurance </w:t>
      </w:r>
      <w:r w:rsidR="00A0476B">
        <w:t xml:space="preserve">to the </w:t>
      </w:r>
      <w:r>
        <w:t xml:space="preserve">minimum </w:t>
      </w:r>
      <w:r w:rsidR="00A0476B">
        <w:t>amount required by Council</w:t>
      </w:r>
      <w:r>
        <w:t xml:space="preserve">. </w:t>
      </w:r>
    </w:p>
    <w:p w14:paraId="51DDD731" w14:textId="25F53D19" w:rsidR="05C21689" w:rsidRDefault="05C21689" w:rsidP="00CD4B02">
      <w:pPr>
        <w:pStyle w:val="ListParagraph"/>
        <w:numPr>
          <w:ilvl w:val="0"/>
          <w:numId w:val="6"/>
        </w:numPr>
        <w:ind w:left="1276" w:hanging="283"/>
      </w:pPr>
      <w:r>
        <w:t>Indemnify the City of Port Phillip from any claim or demand arising from</w:t>
      </w:r>
      <w:r w:rsidR="0035265D">
        <w:t>,</w:t>
      </w:r>
      <w:r>
        <w:t xml:space="preserve"> or in relation to any act, omission, damage, loss, charge, liability, outgoing, payment, expense or cost. The </w:t>
      </w:r>
      <w:r w:rsidR="00074019">
        <w:t>permit holder</w:t>
      </w:r>
      <w:r>
        <w:t xml:space="preserve"> is responsible for managing risks associated with the activity at its permitted location / site. </w:t>
      </w:r>
    </w:p>
    <w:p w14:paraId="34C46E39" w14:textId="77DAF0A1" w:rsidR="05C21689" w:rsidRDefault="00A44CED" w:rsidP="002F10A3">
      <w:pPr>
        <w:pStyle w:val="ListParagraph"/>
        <w:numPr>
          <w:ilvl w:val="1"/>
          <w:numId w:val="10"/>
        </w:numPr>
        <w:ind w:left="993" w:hanging="993"/>
      </w:pPr>
      <w:r>
        <w:t xml:space="preserve">Permit holders </w:t>
      </w:r>
      <w:r w:rsidR="3237302B">
        <w:t xml:space="preserve">must operate with caution or cancel activities due to: </w:t>
      </w:r>
    </w:p>
    <w:p w14:paraId="746A1DE0" w14:textId="4656E876" w:rsidR="05C21689" w:rsidRDefault="05C21689" w:rsidP="00CD4B02">
      <w:pPr>
        <w:pStyle w:val="ListParagraph"/>
        <w:numPr>
          <w:ilvl w:val="0"/>
          <w:numId w:val="6"/>
        </w:numPr>
        <w:ind w:left="1276" w:hanging="283"/>
      </w:pPr>
      <w:r>
        <w:t>Extreme weather</w:t>
      </w:r>
    </w:p>
    <w:p w14:paraId="7FF1386B" w14:textId="11AAB1DF" w:rsidR="05C21689" w:rsidRDefault="05C21689" w:rsidP="00CD4B02">
      <w:pPr>
        <w:pStyle w:val="ListParagraph"/>
        <w:numPr>
          <w:ilvl w:val="0"/>
          <w:numId w:val="6"/>
        </w:numPr>
        <w:ind w:left="1276" w:hanging="283"/>
      </w:pPr>
      <w:r>
        <w:t>Safety concerns</w:t>
      </w:r>
    </w:p>
    <w:p w14:paraId="309B1BA7" w14:textId="2480A8A7" w:rsidR="05C21689" w:rsidRDefault="05C21689" w:rsidP="00CD4B02">
      <w:pPr>
        <w:pStyle w:val="ListParagraph"/>
        <w:numPr>
          <w:ilvl w:val="0"/>
          <w:numId w:val="6"/>
        </w:numPr>
        <w:ind w:left="1276" w:hanging="283"/>
      </w:pPr>
      <w:r>
        <w:t>Identified risks</w:t>
      </w:r>
    </w:p>
    <w:p w14:paraId="362AC3CB" w14:textId="49557430" w:rsidR="05C21689" w:rsidRDefault="05C21689" w:rsidP="00CD4B02">
      <w:pPr>
        <w:pStyle w:val="ListParagraph"/>
        <w:numPr>
          <w:ilvl w:val="0"/>
          <w:numId w:val="6"/>
        </w:numPr>
        <w:ind w:left="1276" w:hanging="283"/>
      </w:pPr>
      <w:r>
        <w:t>Unsafe practices</w:t>
      </w:r>
    </w:p>
    <w:p w14:paraId="30BB2FF0" w14:textId="7FD2A957" w:rsidR="00760ADD" w:rsidRPr="00097BF0" w:rsidRDefault="673C935A" w:rsidP="00F46952">
      <w:pPr>
        <w:pStyle w:val="Heading2"/>
      </w:pPr>
      <w:bookmarkStart w:id="52" w:name="_Toc84339113"/>
      <w:bookmarkEnd w:id="31"/>
      <w:r>
        <w:lastRenderedPageBreak/>
        <w:t>Attachments</w:t>
      </w:r>
      <w:bookmarkEnd w:id="52"/>
    </w:p>
    <w:p w14:paraId="182ADB0A" w14:textId="7EEB6E59" w:rsidR="00760ADD" w:rsidRDefault="005B75EB" w:rsidP="00760ADD">
      <w:pPr>
        <w:rPr>
          <w:vanish/>
        </w:rPr>
      </w:pPr>
      <w:r>
        <w:rPr>
          <w:vanish/>
        </w:rPr>
        <w:t>Business Parklet Guidelines</w:t>
      </w:r>
    </w:p>
    <w:p w14:paraId="101108A7" w14:textId="40D13883" w:rsidR="002321AB" w:rsidRPr="00B65688" w:rsidRDefault="002321AB" w:rsidP="00B65688">
      <w:pPr>
        <w:tabs>
          <w:tab w:val="clear" w:pos="-3060"/>
          <w:tab w:val="clear" w:pos="-2340"/>
          <w:tab w:val="clear" w:pos="6300"/>
        </w:tabs>
        <w:suppressAutoHyphens w:val="0"/>
        <w:spacing w:after="160" w:line="259" w:lineRule="auto"/>
      </w:pPr>
    </w:p>
    <w:sectPr w:rsidR="002321AB" w:rsidRPr="00B65688" w:rsidSect="005E5280">
      <w:headerReference w:type="even" r:id="rId18"/>
      <w:headerReference w:type="default" r:id="rId19"/>
      <w:footerReference w:type="even" r:id="rId20"/>
      <w:footerReference w:type="default" r:id="rId21"/>
      <w:headerReference w:type="first" r:id="rId22"/>
      <w:type w:val="continuous"/>
      <w:pgSz w:w="11906" w:h="16838"/>
      <w:pgMar w:top="2552" w:right="1134" w:bottom="1134" w:left="1134" w:header="130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D35AF1" w14:textId="77777777" w:rsidR="00E75208" w:rsidRDefault="00E75208" w:rsidP="00257DF2">
      <w:r>
        <w:separator/>
      </w:r>
    </w:p>
    <w:p w14:paraId="5B54A0C6" w14:textId="77777777" w:rsidR="00E75208" w:rsidRDefault="00E75208"/>
  </w:endnote>
  <w:endnote w:type="continuationSeparator" w:id="0">
    <w:p w14:paraId="5856CEF6" w14:textId="77777777" w:rsidR="00E75208" w:rsidRDefault="00E75208" w:rsidP="00257DF2">
      <w:r>
        <w:continuationSeparator/>
      </w:r>
    </w:p>
    <w:p w14:paraId="154EA33D" w14:textId="77777777" w:rsidR="00E75208" w:rsidRDefault="00E75208"/>
  </w:endnote>
  <w:endnote w:type="continuationNotice" w:id="1">
    <w:p w14:paraId="172A2858" w14:textId="77777777" w:rsidR="00E75208" w:rsidRDefault="00E752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venir LT Std 35 Light">
    <w:altName w:val="Calibri"/>
    <w:panose1 w:val="00000000000000000000"/>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krobat Bold">
    <w:panose1 w:val="00000800000000000000"/>
    <w:charset w:val="00"/>
    <w:family w:val="modern"/>
    <w:notTrueType/>
    <w:pitch w:val="variable"/>
    <w:sig w:usb0="00000207" w:usb1="00000000" w:usb2="00000000" w:usb3="00000000" w:csb0="00000097"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00000000"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5547728"/>
      <w:docPartObj>
        <w:docPartGallery w:val="Page Numbers (Bottom of Page)"/>
        <w:docPartUnique/>
      </w:docPartObj>
    </w:sdtPr>
    <w:sdtEndPr>
      <w:rPr>
        <w:sz w:val="20"/>
        <w:szCs w:val="20"/>
      </w:rPr>
    </w:sdtEndPr>
    <w:sdtContent>
      <w:p w14:paraId="0D6DD7EF" w14:textId="77777777" w:rsidR="005D6D54" w:rsidRPr="005E5280" w:rsidRDefault="005D6D54" w:rsidP="005E5280">
        <w:pPr>
          <w:pStyle w:val="Footer"/>
          <w:jc w:val="right"/>
          <w:rPr>
            <w:sz w:val="20"/>
            <w:szCs w:val="20"/>
          </w:rPr>
        </w:pPr>
        <w:r w:rsidRPr="007000A1">
          <w:rPr>
            <w:sz w:val="20"/>
            <w:szCs w:val="20"/>
          </w:rPr>
          <w:fldChar w:fldCharType="begin"/>
        </w:r>
        <w:r w:rsidRPr="007000A1">
          <w:rPr>
            <w:sz w:val="20"/>
            <w:szCs w:val="20"/>
          </w:rPr>
          <w:instrText xml:space="preserve"> PAGE   \* MERGEFORMAT </w:instrText>
        </w:r>
        <w:r w:rsidRPr="007000A1">
          <w:rPr>
            <w:sz w:val="20"/>
            <w:szCs w:val="20"/>
          </w:rPr>
          <w:fldChar w:fldCharType="separate"/>
        </w:r>
        <w:r>
          <w:rPr>
            <w:noProof/>
            <w:sz w:val="20"/>
            <w:szCs w:val="20"/>
          </w:rPr>
          <w:t>8</w:t>
        </w:r>
        <w:r w:rsidRPr="007000A1">
          <w:rPr>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0350253"/>
      <w:docPartObj>
        <w:docPartGallery w:val="Page Numbers (Bottom of Page)"/>
        <w:docPartUnique/>
      </w:docPartObj>
    </w:sdtPr>
    <w:sdtEndPr/>
    <w:sdtContent>
      <w:p w14:paraId="3BFE367F" w14:textId="77777777" w:rsidR="005D6D54" w:rsidRDefault="005D6D54" w:rsidP="005E5280">
        <w:pPr>
          <w:pStyle w:val="Footer"/>
          <w:jc w:val="right"/>
        </w:pPr>
        <w:r>
          <w:fldChar w:fldCharType="begin"/>
        </w:r>
        <w:r>
          <w:instrText xml:space="preserve"> PAGE   \* MERGEFORMAT </w:instrText>
        </w:r>
        <w:r>
          <w:fldChar w:fldCharType="separate"/>
        </w:r>
        <w:r>
          <w:rPr>
            <w:noProof/>
          </w:rPr>
          <w:t>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5D6156" w14:textId="77777777" w:rsidR="00E75208" w:rsidRDefault="00E75208" w:rsidP="00257DF2">
      <w:r>
        <w:separator/>
      </w:r>
    </w:p>
    <w:p w14:paraId="666BF549" w14:textId="77777777" w:rsidR="00E75208" w:rsidRDefault="00E75208"/>
  </w:footnote>
  <w:footnote w:type="continuationSeparator" w:id="0">
    <w:p w14:paraId="654DEF5C" w14:textId="77777777" w:rsidR="00E75208" w:rsidRDefault="00E75208" w:rsidP="00257DF2">
      <w:r>
        <w:continuationSeparator/>
      </w:r>
    </w:p>
    <w:p w14:paraId="79E47908" w14:textId="77777777" w:rsidR="00E75208" w:rsidRDefault="00E75208"/>
  </w:footnote>
  <w:footnote w:type="continuationNotice" w:id="1">
    <w:p w14:paraId="30AF2C83" w14:textId="77777777" w:rsidR="00E75208" w:rsidRDefault="00E7520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5D872" w14:textId="7C5CA5E1" w:rsidR="005D6D54" w:rsidRPr="00ED428A" w:rsidRDefault="005D6D54" w:rsidP="00ED428A">
    <w:pPr>
      <w:tabs>
        <w:tab w:val="center" w:pos="4819"/>
      </w:tabs>
      <w:rPr>
        <w:color w:val="FFFFFF" w:themeColor="background1"/>
        <w:vertAlign w:val="subscript"/>
      </w:rPr>
    </w:pPr>
    <w:r w:rsidRPr="00ED428A">
      <w:rPr>
        <w:noProof/>
        <w:color w:val="FFFFFF" w:themeColor="background1"/>
        <w:vertAlign w:val="subscript"/>
      </w:rPr>
      <w:drawing>
        <wp:anchor distT="0" distB="0" distL="114300" distR="114300" simplePos="0" relativeHeight="251658242" behindDoc="1" locked="1" layoutInCell="1" allowOverlap="1" wp14:anchorId="0B1A791E" wp14:editId="560CEC93">
          <wp:simplePos x="0" y="0"/>
          <wp:positionH relativeFrom="page">
            <wp:posOffset>0</wp:posOffset>
          </wp:positionH>
          <wp:positionV relativeFrom="page">
            <wp:posOffset>0</wp:posOffset>
          </wp:positionV>
          <wp:extent cx="7560000" cy="1260000"/>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P_Pre-budget-submission_0820_LAYOUT_2.png"/>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260000"/>
                  </a:xfrm>
                  <a:prstGeom prst="rect">
                    <a:avLst/>
                  </a:prstGeom>
                </pic:spPr>
              </pic:pic>
            </a:graphicData>
          </a:graphic>
          <wp14:sizeRelH relativeFrom="margin">
            <wp14:pctWidth>0</wp14:pctWidth>
          </wp14:sizeRelH>
          <wp14:sizeRelV relativeFrom="margin">
            <wp14:pctHeight>0</wp14:pctHeight>
          </wp14:sizeRelV>
        </wp:anchor>
      </w:drawing>
    </w:r>
    <w:r w:rsidRPr="00ED428A">
      <w:rPr>
        <w:color w:val="FFFFFF" w:themeColor="background1"/>
      </w:rPr>
      <w:t xml:space="preserve">City of Port Phillip </w:t>
    </w:r>
    <w:r w:rsidR="006F698C">
      <w:rPr>
        <w:color w:val="FFFFFF" w:themeColor="background1"/>
      </w:rPr>
      <w:t xml:space="preserve">FINAL </w:t>
    </w:r>
    <w:r>
      <w:rPr>
        <w:b/>
        <w:bCs/>
        <w:color w:val="FFFFFF" w:themeColor="background1"/>
      </w:rPr>
      <w:t>Business parklet</w:t>
    </w:r>
    <w:r w:rsidRPr="00624C72">
      <w:rPr>
        <w:b/>
        <w:bCs/>
        <w:color w:val="FFFFFF" w:themeColor="background1"/>
      </w:rPr>
      <w:t xml:space="preserve"> policy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BBD3F" w14:textId="41C2060A" w:rsidR="005D6D54" w:rsidRPr="005E5280" w:rsidRDefault="005D6D54" w:rsidP="00120B35">
    <w:pPr>
      <w:tabs>
        <w:tab w:val="center" w:pos="4819"/>
      </w:tabs>
      <w:rPr>
        <w:color w:val="FFFFFF" w:themeColor="background1"/>
        <w:vertAlign w:val="subscript"/>
      </w:rPr>
    </w:pPr>
    <w:r>
      <w:rPr>
        <w:color w:val="FFFFFF" w:themeColor="background1"/>
      </w:rPr>
      <w:t>C</w:t>
    </w:r>
    <w:r w:rsidRPr="00ED428A">
      <w:rPr>
        <w:color w:val="FFFFFF" w:themeColor="background1"/>
      </w:rPr>
      <w:t xml:space="preserve">ity of Port Phillip </w:t>
    </w:r>
    <w:r w:rsidR="006F698C">
      <w:rPr>
        <w:color w:val="FFFFFF" w:themeColor="background1"/>
      </w:rPr>
      <w:t xml:space="preserve">FINAL </w:t>
    </w:r>
    <w:r>
      <w:rPr>
        <w:b/>
        <w:bCs/>
        <w:color w:val="FFFFFF" w:themeColor="background1"/>
      </w:rPr>
      <w:t>DRAFT Business parklet</w:t>
    </w:r>
    <w:r w:rsidRPr="00624C72">
      <w:rPr>
        <w:b/>
        <w:bCs/>
        <w:color w:val="FFFFFF" w:themeColor="background1"/>
      </w:rPr>
      <w:t xml:space="preserve"> policy</w:t>
    </w:r>
    <w:r w:rsidRPr="00624C72">
      <w:rPr>
        <w:noProof/>
        <w:color w:val="FFFFFF" w:themeColor="background1"/>
        <w:vertAlign w:val="subscript"/>
      </w:rPr>
      <w:t xml:space="preserve"> </w:t>
    </w:r>
    <w:r w:rsidRPr="00ED428A">
      <w:rPr>
        <w:noProof/>
        <w:color w:val="FFFFFF" w:themeColor="background1"/>
        <w:vertAlign w:val="subscript"/>
      </w:rPr>
      <w:drawing>
        <wp:anchor distT="0" distB="0" distL="114300" distR="114300" simplePos="0" relativeHeight="251658243" behindDoc="1" locked="1" layoutInCell="1" allowOverlap="1" wp14:anchorId="07DE9FCF" wp14:editId="48DC9C7E">
          <wp:simplePos x="0" y="0"/>
          <wp:positionH relativeFrom="page">
            <wp:posOffset>0</wp:posOffset>
          </wp:positionH>
          <wp:positionV relativeFrom="page">
            <wp:posOffset>0</wp:posOffset>
          </wp:positionV>
          <wp:extent cx="7560000" cy="1260000"/>
          <wp:effectExtent l="0" t="0" r="317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P_Pre-budget-submission_0820_LAYOUT_2.png"/>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260000"/>
                  </a:xfrm>
                  <a:prstGeom prst="rect">
                    <a:avLst/>
                  </a:prstGeom>
                </pic:spPr>
              </pic:pic>
            </a:graphicData>
          </a:graphic>
          <wp14:sizeRelH relativeFrom="margin">
            <wp14:pctWidth>0</wp14:pctWidth>
          </wp14:sizeRelH>
          <wp14:sizeRelV relativeFrom="margin">
            <wp14:pctHeight>0</wp14:pctHeight>
          </wp14:sizeRelV>
        </wp:anchor>
      </w:drawing>
    </w:r>
  </w:p>
  <w:p w14:paraId="5ED7D84D" w14:textId="77777777" w:rsidR="005D6D54" w:rsidRDefault="005D6D5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83CE1" w14:textId="187C3443" w:rsidR="005D6D54" w:rsidRDefault="005D6D54" w:rsidP="00493EC9">
    <w:pPr>
      <w:tabs>
        <w:tab w:val="clear" w:pos="6300"/>
        <w:tab w:val="center" w:pos="4819"/>
      </w:tabs>
    </w:pPr>
    <w:r>
      <w:rPr>
        <w:noProof/>
      </w:rPr>
      <w:drawing>
        <wp:anchor distT="0" distB="0" distL="114300" distR="114300" simplePos="0" relativeHeight="251658240" behindDoc="1" locked="0" layoutInCell="1" allowOverlap="1" wp14:anchorId="56AF1528" wp14:editId="526C667D">
          <wp:simplePos x="0" y="0"/>
          <wp:positionH relativeFrom="page">
            <wp:align>left</wp:align>
          </wp:positionH>
          <wp:positionV relativeFrom="paragraph">
            <wp:posOffset>3105785</wp:posOffset>
          </wp:positionV>
          <wp:extent cx="7559675" cy="6746093"/>
          <wp:effectExtent l="0" t="0" r="317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117-113805q10.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7559840" cy="6746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22B16012" wp14:editId="23A4A5A6">
          <wp:simplePos x="0" y="0"/>
          <wp:positionH relativeFrom="page">
            <wp:align>left</wp:align>
          </wp:positionH>
          <wp:positionV relativeFrom="paragraph">
            <wp:posOffset>-828040</wp:posOffset>
          </wp:positionV>
          <wp:extent cx="7559675" cy="7126605"/>
          <wp:effectExtent l="0" t="0" r="317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P_Pre-budget-submission_0820_LAYOUT.png"/>
                  <pic:cNvPicPr/>
                </pic:nvPicPr>
                <pic:blipFill>
                  <a:blip r:embed="rId2" cstate="print">
                    <a:extLst>
                      <a:ext uri="{28A0092B-C50C-407E-A947-70E740481C1C}">
                        <a14:useLocalDpi xmlns:a14="http://schemas.microsoft.com/office/drawing/2010/main"/>
                      </a:ext>
                    </a:extLst>
                  </a:blip>
                  <a:stretch>
                    <a:fillRect/>
                  </a:stretch>
                </pic:blipFill>
                <pic:spPr>
                  <a:xfrm>
                    <a:off x="0" y="0"/>
                    <a:ext cx="7559675" cy="7126605"/>
                  </a:xfrm>
                  <a:prstGeom prst="rect">
                    <a:avLst/>
                  </a:prstGeom>
                </pic:spPr>
              </pic:pic>
            </a:graphicData>
          </a:graphic>
          <wp14:sizeRelH relativeFrom="margin">
            <wp14:pctWidth>0</wp14:pctWidth>
          </wp14:sizeRelH>
          <wp14:sizeRelV relativeFrom="margin">
            <wp14:pctHeight>0</wp14:pctHeight>
          </wp14:sizeRelV>
        </wp:anchor>
      </w:drawing>
    </w:r>
    <w:r>
      <w:rPr>
        <w:noProof/>
      </w:rPr>
      <w:softHyphen/>
    </w:r>
    <w: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decimal"/>
      <w:lvlText w:val="%1."/>
      <w:legacy w:legacy="1" w:legacySpace="0" w:legacyIndent="567"/>
      <w:lvlJc w:val="left"/>
      <w:pPr>
        <w:ind w:left="567" w:hanging="567"/>
      </w:pPr>
    </w:lvl>
    <w:lvl w:ilvl="1">
      <w:start w:val="1"/>
      <w:numFmt w:val="decimal"/>
      <w:lvlText w:val="%1.%2."/>
      <w:legacy w:legacy="1" w:legacySpace="0" w:legacyIndent="708"/>
      <w:lvlJc w:val="left"/>
      <w:pPr>
        <w:ind w:left="993" w:hanging="708"/>
      </w:pPr>
    </w:lvl>
    <w:lvl w:ilvl="2">
      <w:start w:val="1"/>
      <w:numFmt w:val="decimal"/>
      <w:lvlText w:val="%1.%2.%3."/>
      <w:legacy w:legacy="1" w:legacySpace="0" w:legacyIndent="708"/>
      <w:lvlJc w:val="left"/>
      <w:pPr>
        <w:ind w:left="1418" w:hanging="708"/>
      </w:pPr>
    </w:lvl>
    <w:lvl w:ilvl="3">
      <w:start w:val="1"/>
      <w:numFmt w:val="decimal"/>
      <w:lvlText w:val="%1.%2.%3.%4."/>
      <w:legacy w:legacy="1" w:legacySpace="0" w:legacyIndent="708"/>
      <w:lvlJc w:val="left"/>
      <w:pPr>
        <w:ind w:left="1843" w:hanging="708"/>
      </w:pPr>
    </w:lvl>
    <w:lvl w:ilvl="4">
      <w:start w:val="1"/>
      <w:numFmt w:val="decimal"/>
      <w:lvlText w:val="%1.%2.%3.%4.%5."/>
      <w:legacy w:legacy="1" w:legacySpace="0" w:legacyIndent="708"/>
      <w:lvlJc w:val="left"/>
      <w:pPr>
        <w:ind w:left="3399" w:hanging="708"/>
      </w:pPr>
    </w:lvl>
    <w:lvl w:ilvl="5">
      <w:start w:val="1"/>
      <w:numFmt w:val="decimal"/>
      <w:pStyle w:val="Heading6"/>
      <w:lvlText w:val="%1.%2.%3.%4.%5.%6."/>
      <w:legacy w:legacy="1" w:legacySpace="0" w:legacyIndent="708"/>
      <w:lvlJc w:val="left"/>
      <w:pPr>
        <w:ind w:left="4107" w:hanging="708"/>
      </w:pPr>
    </w:lvl>
    <w:lvl w:ilvl="6">
      <w:start w:val="1"/>
      <w:numFmt w:val="decimal"/>
      <w:pStyle w:val="Heading7"/>
      <w:lvlText w:val="%1.%2.%3.%4.%5.%6.%7."/>
      <w:legacy w:legacy="1" w:legacySpace="0" w:legacyIndent="708"/>
      <w:lvlJc w:val="left"/>
      <w:pPr>
        <w:ind w:left="4815" w:hanging="708"/>
      </w:pPr>
    </w:lvl>
    <w:lvl w:ilvl="7">
      <w:start w:val="1"/>
      <w:numFmt w:val="decimal"/>
      <w:pStyle w:val="Heading8"/>
      <w:lvlText w:val="%1.%2.%3.%4.%5.%6.%7.%8."/>
      <w:legacy w:legacy="1" w:legacySpace="0" w:legacyIndent="708"/>
      <w:lvlJc w:val="left"/>
      <w:pPr>
        <w:ind w:left="5523" w:hanging="708"/>
      </w:pPr>
    </w:lvl>
    <w:lvl w:ilvl="8">
      <w:start w:val="1"/>
      <w:numFmt w:val="decimal"/>
      <w:pStyle w:val="Heading9"/>
      <w:lvlText w:val="%1.%2.%3.%4.%5.%6.%7.%8.%9."/>
      <w:legacy w:legacy="1" w:legacySpace="0" w:legacyIndent="708"/>
      <w:lvlJc w:val="left"/>
      <w:pPr>
        <w:ind w:left="6231" w:hanging="708"/>
      </w:pPr>
    </w:lvl>
  </w:abstractNum>
  <w:abstractNum w:abstractNumId="1" w15:restartNumberingAfterBreak="0">
    <w:nsid w:val="02360917"/>
    <w:multiLevelType w:val="hybridMultilevel"/>
    <w:tmpl w:val="75A81866"/>
    <w:lvl w:ilvl="0" w:tplc="BF20D5A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830C1A"/>
    <w:multiLevelType w:val="hybridMultilevel"/>
    <w:tmpl w:val="EDEAA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BB6562"/>
    <w:multiLevelType w:val="hybridMultilevel"/>
    <w:tmpl w:val="210AEE32"/>
    <w:lvl w:ilvl="0" w:tplc="366C465C">
      <w:start w:val="1"/>
      <w:numFmt w:val="bullet"/>
      <w:pStyle w:val="NoSpacing"/>
      <w:lvlText w:val=""/>
      <w:lvlJc w:val="left"/>
      <w:pPr>
        <w:ind w:left="720" w:hanging="360"/>
      </w:pPr>
      <w:rPr>
        <w:rFonts w:ascii="Symbol" w:hAnsi="Symbol" w:hint="default"/>
        <w:b w:val="0"/>
        <w:i w:val="0"/>
        <w:color w:val="00B0F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B74D58"/>
    <w:multiLevelType w:val="multilevel"/>
    <w:tmpl w:val="E80EF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A336D7"/>
    <w:multiLevelType w:val="hybridMultilevel"/>
    <w:tmpl w:val="2A545E9C"/>
    <w:lvl w:ilvl="0" w:tplc="BF20D5AE">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5F229F"/>
    <w:multiLevelType w:val="hybridMultilevel"/>
    <w:tmpl w:val="E37CB826"/>
    <w:lvl w:ilvl="0" w:tplc="19426276">
      <w:start w:val="1"/>
      <w:numFmt w:val="decimal"/>
      <w:lvlText w:val="%1."/>
      <w:lvlJc w:val="left"/>
      <w:pPr>
        <w:ind w:left="720" w:hanging="360"/>
      </w:pPr>
      <w:rPr>
        <w:b w:val="0"/>
        <w:bCs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1FCB66A0"/>
    <w:multiLevelType w:val="hybridMultilevel"/>
    <w:tmpl w:val="67FEE1E6"/>
    <w:lvl w:ilvl="0" w:tplc="D6E25A16">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936574"/>
    <w:multiLevelType w:val="hybridMultilevel"/>
    <w:tmpl w:val="B16E6160"/>
    <w:lvl w:ilvl="0" w:tplc="3CDE768E">
      <w:start w:val="1"/>
      <w:numFmt w:val="bullet"/>
      <w:lvlText w:val="•"/>
      <w:lvlJc w:val="left"/>
      <w:pPr>
        <w:tabs>
          <w:tab w:val="num" w:pos="720"/>
        </w:tabs>
        <w:ind w:left="720" w:hanging="360"/>
      </w:pPr>
      <w:rPr>
        <w:rFonts w:ascii="Times New Roman" w:hAnsi="Times New Roman" w:hint="default"/>
      </w:rPr>
    </w:lvl>
    <w:lvl w:ilvl="1" w:tplc="AC8C1A8C" w:tentative="1">
      <w:start w:val="1"/>
      <w:numFmt w:val="bullet"/>
      <w:lvlText w:val="•"/>
      <w:lvlJc w:val="left"/>
      <w:pPr>
        <w:tabs>
          <w:tab w:val="num" w:pos="1440"/>
        </w:tabs>
        <w:ind w:left="1440" w:hanging="360"/>
      </w:pPr>
      <w:rPr>
        <w:rFonts w:ascii="Times New Roman" w:hAnsi="Times New Roman" w:hint="default"/>
      </w:rPr>
    </w:lvl>
    <w:lvl w:ilvl="2" w:tplc="DA465EE8" w:tentative="1">
      <w:start w:val="1"/>
      <w:numFmt w:val="bullet"/>
      <w:lvlText w:val="•"/>
      <w:lvlJc w:val="left"/>
      <w:pPr>
        <w:tabs>
          <w:tab w:val="num" w:pos="2160"/>
        </w:tabs>
        <w:ind w:left="2160" w:hanging="360"/>
      </w:pPr>
      <w:rPr>
        <w:rFonts w:ascii="Times New Roman" w:hAnsi="Times New Roman" w:hint="default"/>
      </w:rPr>
    </w:lvl>
    <w:lvl w:ilvl="3" w:tplc="7D40800E" w:tentative="1">
      <w:start w:val="1"/>
      <w:numFmt w:val="bullet"/>
      <w:lvlText w:val="•"/>
      <w:lvlJc w:val="left"/>
      <w:pPr>
        <w:tabs>
          <w:tab w:val="num" w:pos="2880"/>
        </w:tabs>
        <w:ind w:left="2880" w:hanging="360"/>
      </w:pPr>
      <w:rPr>
        <w:rFonts w:ascii="Times New Roman" w:hAnsi="Times New Roman" w:hint="default"/>
      </w:rPr>
    </w:lvl>
    <w:lvl w:ilvl="4" w:tplc="1FA09108" w:tentative="1">
      <w:start w:val="1"/>
      <w:numFmt w:val="bullet"/>
      <w:lvlText w:val="•"/>
      <w:lvlJc w:val="left"/>
      <w:pPr>
        <w:tabs>
          <w:tab w:val="num" w:pos="3600"/>
        </w:tabs>
        <w:ind w:left="3600" w:hanging="360"/>
      </w:pPr>
      <w:rPr>
        <w:rFonts w:ascii="Times New Roman" w:hAnsi="Times New Roman" w:hint="default"/>
      </w:rPr>
    </w:lvl>
    <w:lvl w:ilvl="5" w:tplc="56CC480C" w:tentative="1">
      <w:start w:val="1"/>
      <w:numFmt w:val="bullet"/>
      <w:lvlText w:val="•"/>
      <w:lvlJc w:val="left"/>
      <w:pPr>
        <w:tabs>
          <w:tab w:val="num" w:pos="4320"/>
        </w:tabs>
        <w:ind w:left="4320" w:hanging="360"/>
      </w:pPr>
      <w:rPr>
        <w:rFonts w:ascii="Times New Roman" w:hAnsi="Times New Roman" w:hint="default"/>
      </w:rPr>
    </w:lvl>
    <w:lvl w:ilvl="6" w:tplc="738A0206" w:tentative="1">
      <w:start w:val="1"/>
      <w:numFmt w:val="bullet"/>
      <w:lvlText w:val="•"/>
      <w:lvlJc w:val="left"/>
      <w:pPr>
        <w:tabs>
          <w:tab w:val="num" w:pos="5040"/>
        </w:tabs>
        <w:ind w:left="5040" w:hanging="360"/>
      </w:pPr>
      <w:rPr>
        <w:rFonts w:ascii="Times New Roman" w:hAnsi="Times New Roman" w:hint="default"/>
      </w:rPr>
    </w:lvl>
    <w:lvl w:ilvl="7" w:tplc="1F2E9892" w:tentative="1">
      <w:start w:val="1"/>
      <w:numFmt w:val="bullet"/>
      <w:lvlText w:val="•"/>
      <w:lvlJc w:val="left"/>
      <w:pPr>
        <w:tabs>
          <w:tab w:val="num" w:pos="5760"/>
        </w:tabs>
        <w:ind w:left="5760" w:hanging="360"/>
      </w:pPr>
      <w:rPr>
        <w:rFonts w:ascii="Times New Roman" w:hAnsi="Times New Roman" w:hint="default"/>
      </w:rPr>
    </w:lvl>
    <w:lvl w:ilvl="8" w:tplc="9E0E18A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1626F3D"/>
    <w:multiLevelType w:val="multilevel"/>
    <w:tmpl w:val="6F5E0428"/>
    <w:lvl w:ilvl="0">
      <w:start w:val="1"/>
      <w:numFmt w:val="decimal"/>
      <w:lvlText w:val="%1."/>
      <w:lvlJc w:val="left"/>
      <w:pPr>
        <w:ind w:left="360" w:hanging="360"/>
      </w:pPr>
      <w:rPr>
        <w:b/>
        <w:bCs/>
        <w:color w:val="193C68"/>
        <w:sz w:val="44"/>
        <w:szCs w:val="44"/>
      </w:rPr>
    </w:lvl>
    <w:lvl w:ilvl="1">
      <w:start w:val="1"/>
      <w:numFmt w:val="bullet"/>
      <w:lvlText w:val=""/>
      <w:lvlJc w:val="left"/>
      <w:pPr>
        <w:ind w:left="7379" w:hanging="432"/>
      </w:pPr>
      <w:rPr>
        <w:rFonts w:ascii="Symbol" w:hAnsi="Symbol" w:hint="default"/>
        <w:color w:val="auto"/>
        <w:sz w:val="22"/>
        <w:szCs w:val="22"/>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A25526"/>
    <w:multiLevelType w:val="multilevel"/>
    <w:tmpl w:val="13CE1B66"/>
    <w:lvl w:ilvl="0">
      <w:start w:val="1"/>
      <w:numFmt w:val="decimal"/>
      <w:pStyle w:val="Heading2"/>
      <w:lvlText w:val="%1."/>
      <w:lvlJc w:val="left"/>
      <w:pPr>
        <w:ind w:left="360" w:hanging="360"/>
      </w:pPr>
      <w:rPr>
        <w:b/>
        <w:bCs/>
        <w:color w:val="193C68"/>
        <w:sz w:val="44"/>
        <w:szCs w:val="44"/>
      </w:rPr>
    </w:lvl>
    <w:lvl w:ilvl="1">
      <w:start w:val="1"/>
      <w:numFmt w:val="decimal"/>
      <w:lvlText w:val="%1.%2."/>
      <w:lvlJc w:val="left"/>
      <w:pPr>
        <w:ind w:left="7379" w:hanging="432"/>
      </w:pPr>
      <w:rPr>
        <w:color w:val="auto"/>
        <w:sz w:val="22"/>
        <w:szCs w:val="22"/>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E0C2FF3"/>
    <w:multiLevelType w:val="hybridMultilevel"/>
    <w:tmpl w:val="8D905520"/>
    <w:lvl w:ilvl="0" w:tplc="6254BC1C">
      <w:start w:val="1"/>
      <w:numFmt w:val="bullet"/>
      <w:pStyle w:val="BULLETS"/>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05B5408"/>
    <w:multiLevelType w:val="multilevel"/>
    <w:tmpl w:val="FD902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65B7D2B"/>
    <w:multiLevelType w:val="hybridMultilevel"/>
    <w:tmpl w:val="75FCBF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0D4683"/>
    <w:multiLevelType w:val="multilevel"/>
    <w:tmpl w:val="A7980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F9E5379"/>
    <w:multiLevelType w:val="hybridMultilevel"/>
    <w:tmpl w:val="0B04D2F8"/>
    <w:lvl w:ilvl="0" w:tplc="1D780DBA">
      <w:start w:val="1"/>
      <w:numFmt w:val="bullet"/>
      <w:lvlText w:val=""/>
      <w:lvlJc w:val="left"/>
      <w:pPr>
        <w:ind w:left="720" w:hanging="360"/>
      </w:pPr>
      <w:rPr>
        <w:rFonts w:ascii="Symbol" w:hAnsi="Symbol" w:hint="default"/>
      </w:rPr>
    </w:lvl>
    <w:lvl w:ilvl="1" w:tplc="F98E7A76">
      <w:start w:val="1"/>
      <w:numFmt w:val="bullet"/>
      <w:lvlText w:val="-"/>
      <w:lvlJc w:val="left"/>
      <w:pPr>
        <w:ind w:left="1440" w:hanging="360"/>
      </w:pPr>
      <w:rPr>
        <w:rFonts w:ascii="Calibri" w:hAnsi="Calibri" w:hint="default"/>
      </w:rPr>
    </w:lvl>
    <w:lvl w:ilvl="2" w:tplc="92A8CB54">
      <w:start w:val="1"/>
      <w:numFmt w:val="bullet"/>
      <w:lvlText w:val=""/>
      <w:lvlJc w:val="left"/>
      <w:pPr>
        <w:ind w:left="2160" w:hanging="360"/>
      </w:pPr>
      <w:rPr>
        <w:rFonts w:ascii="Wingdings" w:hAnsi="Wingdings" w:hint="default"/>
      </w:rPr>
    </w:lvl>
    <w:lvl w:ilvl="3" w:tplc="FBD4A7C6">
      <w:start w:val="1"/>
      <w:numFmt w:val="bullet"/>
      <w:lvlText w:val=""/>
      <w:lvlJc w:val="left"/>
      <w:pPr>
        <w:ind w:left="2880" w:hanging="360"/>
      </w:pPr>
      <w:rPr>
        <w:rFonts w:ascii="Symbol" w:hAnsi="Symbol" w:hint="default"/>
      </w:rPr>
    </w:lvl>
    <w:lvl w:ilvl="4" w:tplc="F1F00B98">
      <w:start w:val="1"/>
      <w:numFmt w:val="bullet"/>
      <w:lvlText w:val="o"/>
      <w:lvlJc w:val="left"/>
      <w:pPr>
        <w:ind w:left="3600" w:hanging="360"/>
      </w:pPr>
      <w:rPr>
        <w:rFonts w:ascii="Courier New" w:hAnsi="Courier New" w:hint="default"/>
      </w:rPr>
    </w:lvl>
    <w:lvl w:ilvl="5" w:tplc="15828AFC">
      <w:start w:val="1"/>
      <w:numFmt w:val="bullet"/>
      <w:lvlText w:val=""/>
      <w:lvlJc w:val="left"/>
      <w:pPr>
        <w:ind w:left="4320" w:hanging="360"/>
      </w:pPr>
      <w:rPr>
        <w:rFonts w:ascii="Wingdings" w:hAnsi="Wingdings" w:hint="default"/>
      </w:rPr>
    </w:lvl>
    <w:lvl w:ilvl="6" w:tplc="539AC272">
      <w:start w:val="1"/>
      <w:numFmt w:val="bullet"/>
      <w:lvlText w:val=""/>
      <w:lvlJc w:val="left"/>
      <w:pPr>
        <w:ind w:left="5040" w:hanging="360"/>
      </w:pPr>
      <w:rPr>
        <w:rFonts w:ascii="Symbol" w:hAnsi="Symbol" w:hint="default"/>
      </w:rPr>
    </w:lvl>
    <w:lvl w:ilvl="7" w:tplc="0EA63B8E">
      <w:start w:val="1"/>
      <w:numFmt w:val="bullet"/>
      <w:lvlText w:val="o"/>
      <w:lvlJc w:val="left"/>
      <w:pPr>
        <w:ind w:left="5760" w:hanging="360"/>
      </w:pPr>
      <w:rPr>
        <w:rFonts w:ascii="Courier New" w:hAnsi="Courier New" w:hint="default"/>
      </w:rPr>
    </w:lvl>
    <w:lvl w:ilvl="8" w:tplc="24AE98A2">
      <w:start w:val="1"/>
      <w:numFmt w:val="bullet"/>
      <w:lvlText w:val=""/>
      <w:lvlJc w:val="left"/>
      <w:pPr>
        <w:ind w:left="6480" w:hanging="360"/>
      </w:pPr>
      <w:rPr>
        <w:rFonts w:ascii="Wingdings" w:hAnsi="Wingdings" w:hint="default"/>
      </w:rPr>
    </w:lvl>
  </w:abstractNum>
  <w:abstractNum w:abstractNumId="16" w15:restartNumberingAfterBreak="0">
    <w:nsid w:val="46416DB4"/>
    <w:multiLevelType w:val="hybridMultilevel"/>
    <w:tmpl w:val="E026BC56"/>
    <w:lvl w:ilvl="0" w:tplc="B90C9534">
      <w:start w:val="1"/>
      <w:numFmt w:val="bullet"/>
      <w:lvlText w:val="•"/>
      <w:lvlJc w:val="left"/>
      <w:pPr>
        <w:tabs>
          <w:tab w:val="num" w:pos="720"/>
        </w:tabs>
        <w:ind w:left="720" w:hanging="360"/>
      </w:pPr>
      <w:rPr>
        <w:rFonts w:ascii="Arial" w:hAnsi="Arial" w:hint="default"/>
      </w:rPr>
    </w:lvl>
    <w:lvl w:ilvl="1" w:tplc="56F0D13C" w:tentative="1">
      <w:start w:val="1"/>
      <w:numFmt w:val="bullet"/>
      <w:lvlText w:val="•"/>
      <w:lvlJc w:val="left"/>
      <w:pPr>
        <w:tabs>
          <w:tab w:val="num" w:pos="1440"/>
        </w:tabs>
        <w:ind w:left="1440" w:hanging="360"/>
      </w:pPr>
      <w:rPr>
        <w:rFonts w:ascii="Arial" w:hAnsi="Arial" w:hint="default"/>
      </w:rPr>
    </w:lvl>
    <w:lvl w:ilvl="2" w:tplc="93E8CBD8" w:tentative="1">
      <w:start w:val="1"/>
      <w:numFmt w:val="bullet"/>
      <w:lvlText w:val="•"/>
      <w:lvlJc w:val="left"/>
      <w:pPr>
        <w:tabs>
          <w:tab w:val="num" w:pos="2160"/>
        </w:tabs>
        <w:ind w:left="2160" w:hanging="360"/>
      </w:pPr>
      <w:rPr>
        <w:rFonts w:ascii="Arial" w:hAnsi="Arial" w:hint="default"/>
      </w:rPr>
    </w:lvl>
    <w:lvl w:ilvl="3" w:tplc="94142B1E" w:tentative="1">
      <w:start w:val="1"/>
      <w:numFmt w:val="bullet"/>
      <w:lvlText w:val="•"/>
      <w:lvlJc w:val="left"/>
      <w:pPr>
        <w:tabs>
          <w:tab w:val="num" w:pos="2880"/>
        </w:tabs>
        <w:ind w:left="2880" w:hanging="360"/>
      </w:pPr>
      <w:rPr>
        <w:rFonts w:ascii="Arial" w:hAnsi="Arial" w:hint="default"/>
      </w:rPr>
    </w:lvl>
    <w:lvl w:ilvl="4" w:tplc="89BA0BDA" w:tentative="1">
      <w:start w:val="1"/>
      <w:numFmt w:val="bullet"/>
      <w:lvlText w:val="•"/>
      <w:lvlJc w:val="left"/>
      <w:pPr>
        <w:tabs>
          <w:tab w:val="num" w:pos="3600"/>
        </w:tabs>
        <w:ind w:left="3600" w:hanging="360"/>
      </w:pPr>
      <w:rPr>
        <w:rFonts w:ascii="Arial" w:hAnsi="Arial" w:hint="default"/>
      </w:rPr>
    </w:lvl>
    <w:lvl w:ilvl="5" w:tplc="FA2021B0" w:tentative="1">
      <w:start w:val="1"/>
      <w:numFmt w:val="bullet"/>
      <w:lvlText w:val="•"/>
      <w:lvlJc w:val="left"/>
      <w:pPr>
        <w:tabs>
          <w:tab w:val="num" w:pos="4320"/>
        </w:tabs>
        <w:ind w:left="4320" w:hanging="360"/>
      </w:pPr>
      <w:rPr>
        <w:rFonts w:ascii="Arial" w:hAnsi="Arial" w:hint="default"/>
      </w:rPr>
    </w:lvl>
    <w:lvl w:ilvl="6" w:tplc="DD56B76E" w:tentative="1">
      <w:start w:val="1"/>
      <w:numFmt w:val="bullet"/>
      <w:lvlText w:val="•"/>
      <w:lvlJc w:val="left"/>
      <w:pPr>
        <w:tabs>
          <w:tab w:val="num" w:pos="5040"/>
        </w:tabs>
        <w:ind w:left="5040" w:hanging="360"/>
      </w:pPr>
      <w:rPr>
        <w:rFonts w:ascii="Arial" w:hAnsi="Arial" w:hint="default"/>
      </w:rPr>
    </w:lvl>
    <w:lvl w:ilvl="7" w:tplc="9EDA898C" w:tentative="1">
      <w:start w:val="1"/>
      <w:numFmt w:val="bullet"/>
      <w:lvlText w:val="•"/>
      <w:lvlJc w:val="left"/>
      <w:pPr>
        <w:tabs>
          <w:tab w:val="num" w:pos="5760"/>
        </w:tabs>
        <w:ind w:left="5760" w:hanging="360"/>
      </w:pPr>
      <w:rPr>
        <w:rFonts w:ascii="Arial" w:hAnsi="Arial" w:hint="default"/>
      </w:rPr>
    </w:lvl>
    <w:lvl w:ilvl="8" w:tplc="6916DD6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71B17A5"/>
    <w:multiLevelType w:val="hybridMultilevel"/>
    <w:tmpl w:val="B3C64330"/>
    <w:lvl w:ilvl="0" w:tplc="045817F2">
      <w:start w:val="1"/>
      <w:numFmt w:val="bullet"/>
      <w:lvlText w:val=""/>
      <w:lvlJc w:val="left"/>
      <w:pPr>
        <w:ind w:left="720" w:hanging="360"/>
      </w:pPr>
      <w:rPr>
        <w:rFonts w:ascii="Symbol" w:hAnsi="Symbol" w:hint="default"/>
      </w:rPr>
    </w:lvl>
    <w:lvl w:ilvl="1" w:tplc="14847F8A">
      <w:start w:val="1"/>
      <w:numFmt w:val="bullet"/>
      <w:lvlText w:val=""/>
      <w:lvlJc w:val="left"/>
      <w:pPr>
        <w:ind w:left="1211" w:hanging="360"/>
      </w:pPr>
      <w:rPr>
        <w:rFonts w:ascii="Symbol" w:hAnsi="Symbol" w:hint="default"/>
      </w:rPr>
    </w:lvl>
    <w:lvl w:ilvl="2" w:tplc="31C828E2">
      <w:start w:val="1"/>
      <w:numFmt w:val="bullet"/>
      <w:lvlText w:val=""/>
      <w:lvlJc w:val="left"/>
      <w:pPr>
        <w:ind w:left="2160" w:hanging="360"/>
      </w:pPr>
      <w:rPr>
        <w:rFonts w:ascii="Wingdings" w:hAnsi="Wingdings" w:hint="default"/>
      </w:rPr>
    </w:lvl>
    <w:lvl w:ilvl="3" w:tplc="BB4CED8A">
      <w:start w:val="1"/>
      <w:numFmt w:val="bullet"/>
      <w:lvlText w:val=""/>
      <w:lvlJc w:val="left"/>
      <w:pPr>
        <w:ind w:left="2880" w:hanging="360"/>
      </w:pPr>
      <w:rPr>
        <w:rFonts w:ascii="Symbol" w:hAnsi="Symbol" w:hint="default"/>
      </w:rPr>
    </w:lvl>
    <w:lvl w:ilvl="4" w:tplc="5DC27128">
      <w:start w:val="1"/>
      <w:numFmt w:val="bullet"/>
      <w:lvlText w:val="o"/>
      <w:lvlJc w:val="left"/>
      <w:pPr>
        <w:ind w:left="3600" w:hanging="360"/>
      </w:pPr>
      <w:rPr>
        <w:rFonts w:ascii="Courier New" w:hAnsi="Courier New" w:hint="default"/>
      </w:rPr>
    </w:lvl>
    <w:lvl w:ilvl="5" w:tplc="87EAAE8E">
      <w:start w:val="1"/>
      <w:numFmt w:val="bullet"/>
      <w:lvlText w:val=""/>
      <w:lvlJc w:val="left"/>
      <w:pPr>
        <w:ind w:left="4320" w:hanging="360"/>
      </w:pPr>
      <w:rPr>
        <w:rFonts w:ascii="Wingdings" w:hAnsi="Wingdings" w:hint="default"/>
      </w:rPr>
    </w:lvl>
    <w:lvl w:ilvl="6" w:tplc="0868EDC2">
      <w:start w:val="1"/>
      <w:numFmt w:val="bullet"/>
      <w:lvlText w:val=""/>
      <w:lvlJc w:val="left"/>
      <w:pPr>
        <w:ind w:left="5040" w:hanging="360"/>
      </w:pPr>
      <w:rPr>
        <w:rFonts w:ascii="Symbol" w:hAnsi="Symbol" w:hint="default"/>
      </w:rPr>
    </w:lvl>
    <w:lvl w:ilvl="7" w:tplc="ADBA4CC4">
      <w:start w:val="1"/>
      <w:numFmt w:val="bullet"/>
      <w:lvlText w:val="o"/>
      <w:lvlJc w:val="left"/>
      <w:pPr>
        <w:ind w:left="5760" w:hanging="360"/>
      </w:pPr>
      <w:rPr>
        <w:rFonts w:ascii="Courier New" w:hAnsi="Courier New" w:hint="default"/>
      </w:rPr>
    </w:lvl>
    <w:lvl w:ilvl="8" w:tplc="4BCC5DD8">
      <w:start w:val="1"/>
      <w:numFmt w:val="bullet"/>
      <w:lvlText w:val=""/>
      <w:lvlJc w:val="left"/>
      <w:pPr>
        <w:ind w:left="6480" w:hanging="360"/>
      </w:pPr>
      <w:rPr>
        <w:rFonts w:ascii="Wingdings" w:hAnsi="Wingdings" w:hint="default"/>
      </w:rPr>
    </w:lvl>
  </w:abstractNum>
  <w:abstractNum w:abstractNumId="18" w15:restartNumberingAfterBreak="0">
    <w:nsid w:val="49A8641F"/>
    <w:multiLevelType w:val="multilevel"/>
    <w:tmpl w:val="6F5E0428"/>
    <w:lvl w:ilvl="0">
      <w:start w:val="1"/>
      <w:numFmt w:val="decimal"/>
      <w:lvlText w:val="%1."/>
      <w:lvlJc w:val="left"/>
      <w:pPr>
        <w:ind w:left="360" w:hanging="360"/>
      </w:pPr>
      <w:rPr>
        <w:b/>
        <w:bCs/>
        <w:color w:val="193C68"/>
        <w:sz w:val="44"/>
        <w:szCs w:val="44"/>
      </w:rPr>
    </w:lvl>
    <w:lvl w:ilvl="1">
      <w:start w:val="1"/>
      <w:numFmt w:val="bullet"/>
      <w:lvlText w:val=""/>
      <w:lvlJc w:val="left"/>
      <w:pPr>
        <w:ind w:left="7379" w:hanging="432"/>
      </w:pPr>
      <w:rPr>
        <w:rFonts w:ascii="Symbol" w:hAnsi="Symbol" w:hint="default"/>
        <w:color w:val="auto"/>
        <w:sz w:val="22"/>
        <w:szCs w:val="22"/>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BFE0119"/>
    <w:multiLevelType w:val="hybridMultilevel"/>
    <w:tmpl w:val="0C09001D"/>
    <w:styleLink w:val="StyleHeading110ptGray-50"/>
    <w:lvl w:ilvl="0" w:tplc="8B8039BA">
      <w:start w:val="1"/>
      <w:numFmt w:val="decimal"/>
      <w:lvlText w:val="%1)"/>
      <w:lvlJc w:val="left"/>
      <w:pPr>
        <w:tabs>
          <w:tab w:val="num" w:pos="360"/>
        </w:tabs>
        <w:ind w:left="360" w:hanging="360"/>
      </w:pPr>
    </w:lvl>
    <w:lvl w:ilvl="1" w:tplc="00D8BC9A">
      <w:start w:val="1"/>
      <w:numFmt w:val="lowerLetter"/>
      <w:lvlText w:val="%2)"/>
      <w:lvlJc w:val="left"/>
      <w:pPr>
        <w:tabs>
          <w:tab w:val="num" w:pos="720"/>
        </w:tabs>
        <w:ind w:left="720" w:hanging="360"/>
      </w:pPr>
    </w:lvl>
    <w:lvl w:ilvl="2" w:tplc="D2523D7E">
      <w:start w:val="1"/>
      <w:numFmt w:val="lowerRoman"/>
      <w:lvlText w:val="%3)"/>
      <w:lvlJc w:val="left"/>
      <w:pPr>
        <w:tabs>
          <w:tab w:val="num" w:pos="1080"/>
        </w:tabs>
        <w:ind w:left="1080" w:hanging="360"/>
      </w:pPr>
    </w:lvl>
    <w:lvl w:ilvl="3" w:tplc="843EE188">
      <w:start w:val="1"/>
      <w:numFmt w:val="decimal"/>
      <w:lvlText w:val="(%4)"/>
      <w:lvlJc w:val="left"/>
      <w:pPr>
        <w:tabs>
          <w:tab w:val="num" w:pos="1440"/>
        </w:tabs>
        <w:ind w:left="1440" w:hanging="360"/>
      </w:pPr>
    </w:lvl>
    <w:lvl w:ilvl="4" w:tplc="99F4BF88">
      <w:start w:val="1"/>
      <w:numFmt w:val="lowerLetter"/>
      <w:lvlText w:val="(%5)"/>
      <w:lvlJc w:val="left"/>
      <w:pPr>
        <w:tabs>
          <w:tab w:val="num" w:pos="1800"/>
        </w:tabs>
        <w:ind w:left="1800" w:hanging="360"/>
      </w:pPr>
    </w:lvl>
    <w:lvl w:ilvl="5" w:tplc="8072021C">
      <w:start w:val="1"/>
      <w:numFmt w:val="lowerRoman"/>
      <w:lvlText w:val="(%6)"/>
      <w:lvlJc w:val="left"/>
      <w:pPr>
        <w:tabs>
          <w:tab w:val="num" w:pos="2160"/>
        </w:tabs>
        <w:ind w:left="2160" w:hanging="360"/>
      </w:pPr>
    </w:lvl>
    <w:lvl w:ilvl="6" w:tplc="5F56E7D2">
      <w:start w:val="1"/>
      <w:numFmt w:val="decimal"/>
      <w:lvlText w:val="%7."/>
      <w:lvlJc w:val="left"/>
      <w:pPr>
        <w:tabs>
          <w:tab w:val="num" w:pos="2520"/>
        </w:tabs>
        <w:ind w:left="2520" w:hanging="360"/>
      </w:pPr>
    </w:lvl>
    <w:lvl w:ilvl="7" w:tplc="F26A7A9E">
      <w:start w:val="1"/>
      <w:numFmt w:val="lowerLetter"/>
      <w:lvlText w:val="%8."/>
      <w:lvlJc w:val="left"/>
      <w:pPr>
        <w:tabs>
          <w:tab w:val="num" w:pos="2880"/>
        </w:tabs>
        <w:ind w:left="2880" w:hanging="360"/>
      </w:pPr>
    </w:lvl>
    <w:lvl w:ilvl="8" w:tplc="795413F4">
      <w:start w:val="1"/>
      <w:numFmt w:val="lowerRoman"/>
      <w:lvlText w:val="%9."/>
      <w:lvlJc w:val="left"/>
      <w:pPr>
        <w:tabs>
          <w:tab w:val="num" w:pos="3240"/>
        </w:tabs>
        <w:ind w:left="3240" w:hanging="360"/>
      </w:pPr>
    </w:lvl>
  </w:abstractNum>
  <w:abstractNum w:abstractNumId="20" w15:restartNumberingAfterBreak="0">
    <w:nsid w:val="525E33E9"/>
    <w:multiLevelType w:val="hybridMultilevel"/>
    <w:tmpl w:val="599638E4"/>
    <w:lvl w:ilvl="0" w:tplc="0BD06956">
      <w:start w:val="1"/>
      <w:numFmt w:val="bullet"/>
      <w:lvlText w:val=""/>
      <w:lvlJc w:val="left"/>
      <w:pPr>
        <w:ind w:left="720" w:hanging="360"/>
      </w:pPr>
      <w:rPr>
        <w:rFonts w:ascii="Symbol" w:hAnsi="Symbol" w:hint="default"/>
      </w:rPr>
    </w:lvl>
    <w:lvl w:ilvl="1" w:tplc="9B0C850E">
      <w:start w:val="1"/>
      <w:numFmt w:val="bullet"/>
      <w:lvlText w:val=""/>
      <w:lvlJc w:val="left"/>
      <w:pPr>
        <w:ind w:left="1440" w:hanging="360"/>
      </w:pPr>
      <w:rPr>
        <w:rFonts w:ascii="Symbol" w:hAnsi="Symbol" w:hint="default"/>
      </w:rPr>
    </w:lvl>
    <w:lvl w:ilvl="2" w:tplc="0CE04598">
      <w:start w:val="1"/>
      <w:numFmt w:val="bullet"/>
      <w:lvlText w:val=""/>
      <w:lvlJc w:val="left"/>
      <w:pPr>
        <w:ind w:left="2160" w:hanging="360"/>
      </w:pPr>
      <w:rPr>
        <w:rFonts w:ascii="Wingdings" w:hAnsi="Wingdings" w:hint="default"/>
      </w:rPr>
    </w:lvl>
    <w:lvl w:ilvl="3" w:tplc="6858612C">
      <w:start w:val="1"/>
      <w:numFmt w:val="bullet"/>
      <w:lvlText w:val=""/>
      <w:lvlJc w:val="left"/>
      <w:pPr>
        <w:ind w:left="2880" w:hanging="360"/>
      </w:pPr>
      <w:rPr>
        <w:rFonts w:ascii="Symbol" w:hAnsi="Symbol" w:hint="default"/>
      </w:rPr>
    </w:lvl>
    <w:lvl w:ilvl="4" w:tplc="538697FA">
      <w:start w:val="1"/>
      <w:numFmt w:val="bullet"/>
      <w:lvlText w:val="o"/>
      <w:lvlJc w:val="left"/>
      <w:pPr>
        <w:ind w:left="3600" w:hanging="360"/>
      </w:pPr>
      <w:rPr>
        <w:rFonts w:ascii="Courier New" w:hAnsi="Courier New" w:hint="default"/>
      </w:rPr>
    </w:lvl>
    <w:lvl w:ilvl="5" w:tplc="E3FA7C36">
      <w:start w:val="1"/>
      <w:numFmt w:val="bullet"/>
      <w:lvlText w:val=""/>
      <w:lvlJc w:val="left"/>
      <w:pPr>
        <w:ind w:left="4320" w:hanging="360"/>
      </w:pPr>
      <w:rPr>
        <w:rFonts w:ascii="Wingdings" w:hAnsi="Wingdings" w:hint="default"/>
      </w:rPr>
    </w:lvl>
    <w:lvl w:ilvl="6" w:tplc="9AD6A72C">
      <w:start w:val="1"/>
      <w:numFmt w:val="bullet"/>
      <w:lvlText w:val=""/>
      <w:lvlJc w:val="left"/>
      <w:pPr>
        <w:ind w:left="5040" w:hanging="360"/>
      </w:pPr>
      <w:rPr>
        <w:rFonts w:ascii="Symbol" w:hAnsi="Symbol" w:hint="default"/>
      </w:rPr>
    </w:lvl>
    <w:lvl w:ilvl="7" w:tplc="D7A0D3FA">
      <w:start w:val="1"/>
      <w:numFmt w:val="bullet"/>
      <w:lvlText w:val="o"/>
      <w:lvlJc w:val="left"/>
      <w:pPr>
        <w:ind w:left="5760" w:hanging="360"/>
      </w:pPr>
      <w:rPr>
        <w:rFonts w:ascii="Courier New" w:hAnsi="Courier New" w:hint="default"/>
      </w:rPr>
    </w:lvl>
    <w:lvl w:ilvl="8" w:tplc="B5226DC8">
      <w:start w:val="1"/>
      <w:numFmt w:val="bullet"/>
      <w:lvlText w:val=""/>
      <w:lvlJc w:val="left"/>
      <w:pPr>
        <w:ind w:left="6480" w:hanging="360"/>
      </w:pPr>
      <w:rPr>
        <w:rFonts w:ascii="Wingdings" w:hAnsi="Wingdings" w:hint="default"/>
      </w:rPr>
    </w:lvl>
  </w:abstractNum>
  <w:abstractNum w:abstractNumId="21" w15:restartNumberingAfterBreak="0">
    <w:nsid w:val="54B143FD"/>
    <w:multiLevelType w:val="multilevel"/>
    <w:tmpl w:val="F230D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06D6E7B"/>
    <w:multiLevelType w:val="multilevel"/>
    <w:tmpl w:val="4CEA0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07358E6"/>
    <w:multiLevelType w:val="hybridMultilevel"/>
    <w:tmpl w:val="5560AC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1B17D91"/>
    <w:multiLevelType w:val="hybridMultilevel"/>
    <w:tmpl w:val="094CF4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58F7437"/>
    <w:multiLevelType w:val="hybridMultilevel"/>
    <w:tmpl w:val="92E002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6AE6D12"/>
    <w:multiLevelType w:val="hybridMultilevel"/>
    <w:tmpl w:val="849E0950"/>
    <w:lvl w:ilvl="0" w:tplc="AC4A0A9E">
      <w:start w:val="1"/>
      <w:numFmt w:val="decimal"/>
      <w:lvlText w:val="%1."/>
      <w:lvlJc w:val="left"/>
      <w:pPr>
        <w:ind w:left="1353" w:hanging="360"/>
      </w:pPr>
      <w:rPr>
        <w:rFonts w:hint="default"/>
      </w:rPr>
    </w:lvl>
    <w:lvl w:ilvl="1" w:tplc="A516DEF6">
      <w:numFmt w:val="bullet"/>
      <w:lvlText w:val="•"/>
      <w:lvlJc w:val="left"/>
      <w:pPr>
        <w:ind w:left="2073" w:hanging="360"/>
      </w:pPr>
      <w:rPr>
        <w:rFonts w:ascii="Arial" w:eastAsia="Times New Roman" w:hAnsi="Arial" w:cs="Arial" w:hint="default"/>
      </w:r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27" w15:restartNumberingAfterBreak="0">
    <w:nsid w:val="67EB7C83"/>
    <w:multiLevelType w:val="multilevel"/>
    <w:tmpl w:val="F7869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C315F8E"/>
    <w:multiLevelType w:val="hybridMultilevel"/>
    <w:tmpl w:val="5C14C43A"/>
    <w:lvl w:ilvl="0" w:tplc="BF20D5A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21A22A9"/>
    <w:multiLevelType w:val="multilevel"/>
    <w:tmpl w:val="6F5E0428"/>
    <w:lvl w:ilvl="0">
      <w:start w:val="1"/>
      <w:numFmt w:val="decimal"/>
      <w:lvlText w:val="%1."/>
      <w:lvlJc w:val="left"/>
      <w:pPr>
        <w:ind w:left="360" w:hanging="360"/>
      </w:pPr>
      <w:rPr>
        <w:b/>
        <w:bCs/>
        <w:color w:val="193C68"/>
        <w:sz w:val="44"/>
        <w:szCs w:val="44"/>
      </w:rPr>
    </w:lvl>
    <w:lvl w:ilvl="1">
      <w:start w:val="1"/>
      <w:numFmt w:val="bullet"/>
      <w:lvlText w:val=""/>
      <w:lvlJc w:val="left"/>
      <w:pPr>
        <w:ind w:left="7379" w:hanging="432"/>
      </w:pPr>
      <w:rPr>
        <w:rFonts w:ascii="Symbol" w:hAnsi="Symbol" w:hint="default"/>
        <w:color w:val="auto"/>
        <w:sz w:val="22"/>
        <w:szCs w:val="22"/>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47E4D47"/>
    <w:multiLevelType w:val="hybridMultilevel"/>
    <w:tmpl w:val="66A09C10"/>
    <w:lvl w:ilvl="0" w:tplc="1846B06C">
      <w:numFmt w:val="bullet"/>
      <w:lvlText w:val="•"/>
      <w:lvlJc w:val="left"/>
      <w:pPr>
        <w:ind w:left="720" w:hanging="360"/>
      </w:pPr>
      <w:rPr>
        <w:rFonts w:ascii="Avenir LT Std 35 Light" w:eastAsiaTheme="minorHAnsi" w:hAnsi="Avenir LT Std 35 Light" w:cs="Avenir LT Std 35 Light" w:hint="default"/>
      </w:rPr>
    </w:lvl>
    <w:lvl w:ilvl="1" w:tplc="E2440FCA">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9"/>
  </w:num>
  <w:num w:numId="4">
    <w:abstractNumId w:val="3"/>
  </w:num>
  <w:num w:numId="5">
    <w:abstractNumId w:val="7"/>
  </w:num>
  <w:num w:numId="6">
    <w:abstractNumId w:val="13"/>
  </w:num>
  <w:num w:numId="7">
    <w:abstractNumId w:val="5"/>
  </w:num>
  <w:num w:numId="8">
    <w:abstractNumId w:val="28"/>
  </w:num>
  <w:num w:numId="9">
    <w:abstractNumId w:val="1"/>
  </w:num>
  <w:num w:numId="10">
    <w:abstractNumId w:val="10"/>
  </w:num>
  <w:num w:numId="11">
    <w:abstractNumId w:val="17"/>
  </w:num>
  <w:num w:numId="12">
    <w:abstractNumId w:val="15"/>
  </w:num>
  <w:num w:numId="13">
    <w:abstractNumId w:val="20"/>
  </w:num>
  <w:num w:numId="14">
    <w:abstractNumId w:val="16"/>
  </w:num>
  <w:num w:numId="15">
    <w:abstractNumId w:val="10"/>
  </w:num>
  <w:num w:numId="16">
    <w:abstractNumId w:val="10"/>
  </w:num>
  <w:num w:numId="17">
    <w:abstractNumId w:val="10"/>
  </w:num>
  <w:num w:numId="18">
    <w:abstractNumId w:val="10"/>
  </w:num>
  <w:num w:numId="19">
    <w:abstractNumId w:val="23"/>
  </w:num>
  <w:num w:numId="20">
    <w:abstractNumId w:val="26"/>
  </w:num>
  <w:num w:numId="21">
    <w:abstractNumId w:val="9"/>
  </w:num>
  <w:num w:numId="22">
    <w:abstractNumId w:val="8"/>
  </w:num>
  <w:num w:numId="23">
    <w:abstractNumId w:val="18"/>
  </w:num>
  <w:num w:numId="24">
    <w:abstractNumId w:val="29"/>
  </w:num>
  <w:num w:numId="25">
    <w:abstractNumId w:val="21"/>
  </w:num>
  <w:num w:numId="26">
    <w:abstractNumId w:val="25"/>
  </w:num>
  <w:num w:numId="27">
    <w:abstractNumId w:val="30"/>
  </w:num>
  <w:num w:numId="28">
    <w:abstractNumId w:val="10"/>
  </w:num>
  <w:num w:numId="29">
    <w:abstractNumId w:val="27"/>
  </w:num>
  <w:num w:numId="30">
    <w:abstractNumId w:val="14"/>
  </w:num>
  <w:num w:numId="31">
    <w:abstractNumId w:val="22"/>
  </w:num>
  <w:num w:numId="32">
    <w:abstractNumId w:val="4"/>
  </w:num>
  <w:num w:numId="33">
    <w:abstractNumId w:val="12"/>
  </w:num>
  <w:num w:numId="34">
    <w:abstractNumId w:val="24"/>
  </w:num>
  <w:num w:numId="35">
    <w:abstractNumId w:val="10"/>
  </w:num>
  <w:num w:numId="36">
    <w:abstractNumId w:val="10"/>
  </w:num>
  <w:num w:numId="37">
    <w:abstractNumId w:val="10"/>
  </w:num>
  <w:num w:numId="38">
    <w:abstractNumId w:val="2"/>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attachedTemplate r:id="rId1"/>
  <w:stylePaneSortMethod w:val="000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209"/>
    <w:rsid w:val="00003D17"/>
    <w:rsid w:val="000065BE"/>
    <w:rsid w:val="00007844"/>
    <w:rsid w:val="000108F6"/>
    <w:rsid w:val="0001381D"/>
    <w:rsid w:val="00015901"/>
    <w:rsid w:val="00027032"/>
    <w:rsid w:val="0002707D"/>
    <w:rsid w:val="00030B73"/>
    <w:rsid w:val="00035135"/>
    <w:rsid w:val="000375E6"/>
    <w:rsid w:val="0004417A"/>
    <w:rsid w:val="00047F2A"/>
    <w:rsid w:val="00054536"/>
    <w:rsid w:val="0005643E"/>
    <w:rsid w:val="00067770"/>
    <w:rsid w:val="00070FFB"/>
    <w:rsid w:val="00072001"/>
    <w:rsid w:val="00074019"/>
    <w:rsid w:val="00076C09"/>
    <w:rsid w:val="000809BE"/>
    <w:rsid w:val="00095316"/>
    <w:rsid w:val="00095C7B"/>
    <w:rsid w:val="000A1C77"/>
    <w:rsid w:val="000A43BE"/>
    <w:rsid w:val="000A7991"/>
    <w:rsid w:val="000A7AB1"/>
    <w:rsid w:val="000B0CD0"/>
    <w:rsid w:val="000B37CA"/>
    <w:rsid w:val="000B4722"/>
    <w:rsid w:val="000C0A1C"/>
    <w:rsid w:val="000C149B"/>
    <w:rsid w:val="000C2FF8"/>
    <w:rsid w:val="000C3663"/>
    <w:rsid w:val="000C4226"/>
    <w:rsid w:val="000C5FDF"/>
    <w:rsid w:val="000C77F0"/>
    <w:rsid w:val="000D59E1"/>
    <w:rsid w:val="000D6309"/>
    <w:rsid w:val="000E3B7A"/>
    <w:rsid w:val="000E44AC"/>
    <w:rsid w:val="000E592D"/>
    <w:rsid w:val="000E69E3"/>
    <w:rsid w:val="000E6C6F"/>
    <w:rsid w:val="000E78AB"/>
    <w:rsid w:val="000F2FCB"/>
    <w:rsid w:val="00103CAC"/>
    <w:rsid w:val="0010426F"/>
    <w:rsid w:val="00104AEA"/>
    <w:rsid w:val="00105F2A"/>
    <w:rsid w:val="00111563"/>
    <w:rsid w:val="00111D07"/>
    <w:rsid w:val="00116566"/>
    <w:rsid w:val="00120B35"/>
    <w:rsid w:val="001232A5"/>
    <w:rsid w:val="00124771"/>
    <w:rsid w:val="0013086D"/>
    <w:rsid w:val="00131ECB"/>
    <w:rsid w:val="00134EE6"/>
    <w:rsid w:val="00136131"/>
    <w:rsid w:val="00136E2F"/>
    <w:rsid w:val="00140CB8"/>
    <w:rsid w:val="00140CCF"/>
    <w:rsid w:val="001438AF"/>
    <w:rsid w:val="001533D0"/>
    <w:rsid w:val="00155715"/>
    <w:rsid w:val="0016603A"/>
    <w:rsid w:val="001666F6"/>
    <w:rsid w:val="0017122A"/>
    <w:rsid w:val="001727B9"/>
    <w:rsid w:val="00172CF5"/>
    <w:rsid w:val="00182223"/>
    <w:rsid w:val="00185568"/>
    <w:rsid w:val="00190A77"/>
    <w:rsid w:val="00190DE4"/>
    <w:rsid w:val="001920C5"/>
    <w:rsid w:val="0019509C"/>
    <w:rsid w:val="00196B34"/>
    <w:rsid w:val="001B077E"/>
    <w:rsid w:val="001B3F4C"/>
    <w:rsid w:val="001B5ABA"/>
    <w:rsid w:val="001C17AC"/>
    <w:rsid w:val="001C2A76"/>
    <w:rsid w:val="001C4BDE"/>
    <w:rsid w:val="001C5443"/>
    <w:rsid w:val="001D07F4"/>
    <w:rsid w:val="001D468D"/>
    <w:rsid w:val="001E0F66"/>
    <w:rsid w:val="001E1F48"/>
    <w:rsid w:val="001E2921"/>
    <w:rsid w:val="00202C6F"/>
    <w:rsid w:val="002031CB"/>
    <w:rsid w:val="002032EB"/>
    <w:rsid w:val="00205DAD"/>
    <w:rsid w:val="002109EE"/>
    <w:rsid w:val="00211F21"/>
    <w:rsid w:val="00217B11"/>
    <w:rsid w:val="00220770"/>
    <w:rsid w:val="0022117F"/>
    <w:rsid w:val="002227A5"/>
    <w:rsid w:val="0022297D"/>
    <w:rsid w:val="00222D82"/>
    <w:rsid w:val="00225B2E"/>
    <w:rsid w:val="0022690D"/>
    <w:rsid w:val="002275D5"/>
    <w:rsid w:val="00231D7E"/>
    <w:rsid w:val="002321AB"/>
    <w:rsid w:val="00235807"/>
    <w:rsid w:val="00236741"/>
    <w:rsid w:val="00237C94"/>
    <w:rsid w:val="00243370"/>
    <w:rsid w:val="002567F4"/>
    <w:rsid w:val="0025690B"/>
    <w:rsid w:val="00257DF2"/>
    <w:rsid w:val="0026472A"/>
    <w:rsid w:val="00264AC9"/>
    <w:rsid w:val="002650FA"/>
    <w:rsid w:val="00265327"/>
    <w:rsid w:val="00265C8B"/>
    <w:rsid w:val="0026750B"/>
    <w:rsid w:val="00271196"/>
    <w:rsid w:val="00272496"/>
    <w:rsid w:val="00274E36"/>
    <w:rsid w:val="00280D2C"/>
    <w:rsid w:val="00280E48"/>
    <w:rsid w:val="002835FA"/>
    <w:rsid w:val="00283678"/>
    <w:rsid w:val="00284161"/>
    <w:rsid w:val="002932F5"/>
    <w:rsid w:val="0029558D"/>
    <w:rsid w:val="00297A3B"/>
    <w:rsid w:val="00297CA2"/>
    <w:rsid w:val="002A1AF9"/>
    <w:rsid w:val="002B0061"/>
    <w:rsid w:val="002B0BED"/>
    <w:rsid w:val="002B1515"/>
    <w:rsid w:val="002B34F4"/>
    <w:rsid w:val="002C2500"/>
    <w:rsid w:val="002C3802"/>
    <w:rsid w:val="002C72B1"/>
    <w:rsid w:val="002D2D3B"/>
    <w:rsid w:val="002D2F7D"/>
    <w:rsid w:val="002D6E7F"/>
    <w:rsid w:val="002E0564"/>
    <w:rsid w:val="002E1A68"/>
    <w:rsid w:val="002E3EA7"/>
    <w:rsid w:val="002E7FFA"/>
    <w:rsid w:val="002F10A3"/>
    <w:rsid w:val="002F47F8"/>
    <w:rsid w:val="002F5958"/>
    <w:rsid w:val="002F7498"/>
    <w:rsid w:val="003019F3"/>
    <w:rsid w:val="003024AD"/>
    <w:rsid w:val="003038E2"/>
    <w:rsid w:val="0031337C"/>
    <w:rsid w:val="00316EB0"/>
    <w:rsid w:val="00316F44"/>
    <w:rsid w:val="0031723F"/>
    <w:rsid w:val="003246B2"/>
    <w:rsid w:val="00331196"/>
    <w:rsid w:val="003370AF"/>
    <w:rsid w:val="00341488"/>
    <w:rsid w:val="00341BD3"/>
    <w:rsid w:val="00342209"/>
    <w:rsid w:val="0034344E"/>
    <w:rsid w:val="00343E03"/>
    <w:rsid w:val="00344F41"/>
    <w:rsid w:val="0034553B"/>
    <w:rsid w:val="00351AD2"/>
    <w:rsid w:val="00351F7C"/>
    <w:rsid w:val="0035265D"/>
    <w:rsid w:val="00352C8A"/>
    <w:rsid w:val="00355C59"/>
    <w:rsid w:val="003628C6"/>
    <w:rsid w:val="00367358"/>
    <w:rsid w:val="00370DDA"/>
    <w:rsid w:val="00372020"/>
    <w:rsid w:val="00375A1E"/>
    <w:rsid w:val="0038223E"/>
    <w:rsid w:val="0038267D"/>
    <w:rsid w:val="00382EB1"/>
    <w:rsid w:val="00383470"/>
    <w:rsid w:val="00383B5C"/>
    <w:rsid w:val="00385C80"/>
    <w:rsid w:val="00397553"/>
    <w:rsid w:val="003A115B"/>
    <w:rsid w:val="003A6806"/>
    <w:rsid w:val="003B02F0"/>
    <w:rsid w:val="003B3244"/>
    <w:rsid w:val="003B37F9"/>
    <w:rsid w:val="003B552E"/>
    <w:rsid w:val="003B797D"/>
    <w:rsid w:val="003C25A8"/>
    <w:rsid w:val="003D2CEC"/>
    <w:rsid w:val="003D3117"/>
    <w:rsid w:val="003D3B15"/>
    <w:rsid w:val="003D58B4"/>
    <w:rsid w:val="003D67D4"/>
    <w:rsid w:val="003D7486"/>
    <w:rsid w:val="003E2A44"/>
    <w:rsid w:val="003E551B"/>
    <w:rsid w:val="003E75C6"/>
    <w:rsid w:val="003F0EE4"/>
    <w:rsid w:val="003F0FCA"/>
    <w:rsid w:val="003F4B8C"/>
    <w:rsid w:val="003F4F1E"/>
    <w:rsid w:val="003F52E1"/>
    <w:rsid w:val="004004FB"/>
    <w:rsid w:val="00401646"/>
    <w:rsid w:val="00402D8E"/>
    <w:rsid w:val="00405115"/>
    <w:rsid w:val="004125D7"/>
    <w:rsid w:val="00417017"/>
    <w:rsid w:val="0042248C"/>
    <w:rsid w:val="0042311E"/>
    <w:rsid w:val="00434CE8"/>
    <w:rsid w:val="004358A5"/>
    <w:rsid w:val="00440644"/>
    <w:rsid w:val="00444C0E"/>
    <w:rsid w:val="00452B17"/>
    <w:rsid w:val="004560A3"/>
    <w:rsid w:val="0045702A"/>
    <w:rsid w:val="00457877"/>
    <w:rsid w:val="0046097F"/>
    <w:rsid w:val="00471B0E"/>
    <w:rsid w:val="00472D78"/>
    <w:rsid w:val="00473B4F"/>
    <w:rsid w:val="00477AB4"/>
    <w:rsid w:val="004872A9"/>
    <w:rsid w:val="0049046F"/>
    <w:rsid w:val="00491EEA"/>
    <w:rsid w:val="00492151"/>
    <w:rsid w:val="00493797"/>
    <w:rsid w:val="00493EC9"/>
    <w:rsid w:val="00495072"/>
    <w:rsid w:val="00495D21"/>
    <w:rsid w:val="00497823"/>
    <w:rsid w:val="004A45FF"/>
    <w:rsid w:val="004A6174"/>
    <w:rsid w:val="004B0E26"/>
    <w:rsid w:val="004B1AEF"/>
    <w:rsid w:val="004B4E70"/>
    <w:rsid w:val="004B535C"/>
    <w:rsid w:val="004B72B2"/>
    <w:rsid w:val="004C54F7"/>
    <w:rsid w:val="004C7C3E"/>
    <w:rsid w:val="004D0131"/>
    <w:rsid w:val="004D0E67"/>
    <w:rsid w:val="004D25B3"/>
    <w:rsid w:val="004D5825"/>
    <w:rsid w:val="004D7175"/>
    <w:rsid w:val="004E0282"/>
    <w:rsid w:val="004E7250"/>
    <w:rsid w:val="004E74EE"/>
    <w:rsid w:val="004E76B7"/>
    <w:rsid w:val="004F2C8F"/>
    <w:rsid w:val="00501AFB"/>
    <w:rsid w:val="005036FB"/>
    <w:rsid w:val="00504958"/>
    <w:rsid w:val="005062AA"/>
    <w:rsid w:val="00506C4E"/>
    <w:rsid w:val="005074FA"/>
    <w:rsid w:val="00510E28"/>
    <w:rsid w:val="00514C13"/>
    <w:rsid w:val="005162B4"/>
    <w:rsid w:val="00516686"/>
    <w:rsid w:val="0052109E"/>
    <w:rsid w:val="005259A4"/>
    <w:rsid w:val="00527743"/>
    <w:rsid w:val="005304F5"/>
    <w:rsid w:val="00530F65"/>
    <w:rsid w:val="00532BA3"/>
    <w:rsid w:val="00534B45"/>
    <w:rsid w:val="00543777"/>
    <w:rsid w:val="00544371"/>
    <w:rsid w:val="005445FB"/>
    <w:rsid w:val="00547606"/>
    <w:rsid w:val="005476E1"/>
    <w:rsid w:val="00550E66"/>
    <w:rsid w:val="0055424B"/>
    <w:rsid w:val="005559E9"/>
    <w:rsid w:val="00564676"/>
    <w:rsid w:val="005652B7"/>
    <w:rsid w:val="005654F7"/>
    <w:rsid w:val="0057653D"/>
    <w:rsid w:val="00583FE4"/>
    <w:rsid w:val="00584009"/>
    <w:rsid w:val="005856F1"/>
    <w:rsid w:val="00586C76"/>
    <w:rsid w:val="00592D7A"/>
    <w:rsid w:val="0059338C"/>
    <w:rsid w:val="005A30CD"/>
    <w:rsid w:val="005A5358"/>
    <w:rsid w:val="005A6FDD"/>
    <w:rsid w:val="005A7621"/>
    <w:rsid w:val="005A7C18"/>
    <w:rsid w:val="005B0721"/>
    <w:rsid w:val="005B1226"/>
    <w:rsid w:val="005B1806"/>
    <w:rsid w:val="005B2EBB"/>
    <w:rsid w:val="005B75EB"/>
    <w:rsid w:val="005C185A"/>
    <w:rsid w:val="005C28FE"/>
    <w:rsid w:val="005C3A26"/>
    <w:rsid w:val="005D00A4"/>
    <w:rsid w:val="005D59A1"/>
    <w:rsid w:val="005D6D54"/>
    <w:rsid w:val="005D6EC8"/>
    <w:rsid w:val="005E5280"/>
    <w:rsid w:val="005E5C0A"/>
    <w:rsid w:val="005F6817"/>
    <w:rsid w:val="00604B91"/>
    <w:rsid w:val="00624C72"/>
    <w:rsid w:val="0062624F"/>
    <w:rsid w:val="00636814"/>
    <w:rsid w:val="00636D0A"/>
    <w:rsid w:val="00641646"/>
    <w:rsid w:val="0064602C"/>
    <w:rsid w:val="0065061E"/>
    <w:rsid w:val="0065178B"/>
    <w:rsid w:val="0065528D"/>
    <w:rsid w:val="00655AA6"/>
    <w:rsid w:val="0066788F"/>
    <w:rsid w:val="006733DC"/>
    <w:rsid w:val="00673C70"/>
    <w:rsid w:val="00674122"/>
    <w:rsid w:val="00681118"/>
    <w:rsid w:val="0068511B"/>
    <w:rsid w:val="0068512C"/>
    <w:rsid w:val="006908A5"/>
    <w:rsid w:val="006A3404"/>
    <w:rsid w:val="006B36EE"/>
    <w:rsid w:val="006B7D4A"/>
    <w:rsid w:val="006C03E5"/>
    <w:rsid w:val="006C0586"/>
    <w:rsid w:val="006C23A9"/>
    <w:rsid w:val="006C2910"/>
    <w:rsid w:val="006C5881"/>
    <w:rsid w:val="006C7F94"/>
    <w:rsid w:val="006D124C"/>
    <w:rsid w:val="006D157E"/>
    <w:rsid w:val="006D187D"/>
    <w:rsid w:val="006D1B97"/>
    <w:rsid w:val="006D3396"/>
    <w:rsid w:val="006D6905"/>
    <w:rsid w:val="006E1BDC"/>
    <w:rsid w:val="006E2E9B"/>
    <w:rsid w:val="006E6F0E"/>
    <w:rsid w:val="006F2003"/>
    <w:rsid w:val="006F4D3E"/>
    <w:rsid w:val="006F5D1D"/>
    <w:rsid w:val="006F698C"/>
    <w:rsid w:val="007000A1"/>
    <w:rsid w:val="00703EAE"/>
    <w:rsid w:val="007061E2"/>
    <w:rsid w:val="0070624C"/>
    <w:rsid w:val="0071014D"/>
    <w:rsid w:val="007135FF"/>
    <w:rsid w:val="00720A6C"/>
    <w:rsid w:val="00721DDE"/>
    <w:rsid w:val="0072321B"/>
    <w:rsid w:val="00723A4D"/>
    <w:rsid w:val="007275BB"/>
    <w:rsid w:val="00730D8B"/>
    <w:rsid w:val="00730F5E"/>
    <w:rsid w:val="00732879"/>
    <w:rsid w:val="00735D3B"/>
    <w:rsid w:val="007377C9"/>
    <w:rsid w:val="007377DA"/>
    <w:rsid w:val="00741E1F"/>
    <w:rsid w:val="00742D9C"/>
    <w:rsid w:val="007462BB"/>
    <w:rsid w:val="00753A10"/>
    <w:rsid w:val="00754231"/>
    <w:rsid w:val="00760975"/>
    <w:rsid w:val="00760ADD"/>
    <w:rsid w:val="00770A96"/>
    <w:rsid w:val="00771BF2"/>
    <w:rsid w:val="00772C1B"/>
    <w:rsid w:val="00775FCA"/>
    <w:rsid w:val="00776821"/>
    <w:rsid w:val="007770F5"/>
    <w:rsid w:val="007835AA"/>
    <w:rsid w:val="0078787E"/>
    <w:rsid w:val="00792739"/>
    <w:rsid w:val="00794CD9"/>
    <w:rsid w:val="00794E56"/>
    <w:rsid w:val="00795EAB"/>
    <w:rsid w:val="0079664C"/>
    <w:rsid w:val="00797723"/>
    <w:rsid w:val="007A35C4"/>
    <w:rsid w:val="007A4BE3"/>
    <w:rsid w:val="007A4F2C"/>
    <w:rsid w:val="007B3F03"/>
    <w:rsid w:val="007C2071"/>
    <w:rsid w:val="007C4497"/>
    <w:rsid w:val="007C6D92"/>
    <w:rsid w:val="007C71DA"/>
    <w:rsid w:val="007D0209"/>
    <w:rsid w:val="007D0539"/>
    <w:rsid w:val="007D16BD"/>
    <w:rsid w:val="007D379D"/>
    <w:rsid w:val="007D6E4C"/>
    <w:rsid w:val="007D72D9"/>
    <w:rsid w:val="007D7550"/>
    <w:rsid w:val="007E07BB"/>
    <w:rsid w:val="007E615F"/>
    <w:rsid w:val="007F0854"/>
    <w:rsid w:val="007F6B7E"/>
    <w:rsid w:val="007F7097"/>
    <w:rsid w:val="008019B6"/>
    <w:rsid w:val="00801F31"/>
    <w:rsid w:val="00811E34"/>
    <w:rsid w:val="00815191"/>
    <w:rsid w:val="0081635D"/>
    <w:rsid w:val="008252DD"/>
    <w:rsid w:val="00830C20"/>
    <w:rsid w:val="00831A70"/>
    <w:rsid w:val="0084775E"/>
    <w:rsid w:val="00854858"/>
    <w:rsid w:val="00855AAE"/>
    <w:rsid w:val="0085646F"/>
    <w:rsid w:val="008614F3"/>
    <w:rsid w:val="00865547"/>
    <w:rsid w:val="00870276"/>
    <w:rsid w:val="00870D98"/>
    <w:rsid w:val="00870F95"/>
    <w:rsid w:val="00871225"/>
    <w:rsid w:val="00886B3B"/>
    <w:rsid w:val="00887178"/>
    <w:rsid w:val="00887DAF"/>
    <w:rsid w:val="00892052"/>
    <w:rsid w:val="008924CD"/>
    <w:rsid w:val="00893E80"/>
    <w:rsid w:val="00896E06"/>
    <w:rsid w:val="008A10FE"/>
    <w:rsid w:val="008A6C8A"/>
    <w:rsid w:val="008B01D5"/>
    <w:rsid w:val="008C3A7A"/>
    <w:rsid w:val="008C53F7"/>
    <w:rsid w:val="008C6630"/>
    <w:rsid w:val="008C727C"/>
    <w:rsid w:val="008D11E1"/>
    <w:rsid w:val="008E2C85"/>
    <w:rsid w:val="008E3D33"/>
    <w:rsid w:val="008E5843"/>
    <w:rsid w:val="008E6E0C"/>
    <w:rsid w:val="008F37A9"/>
    <w:rsid w:val="008F41F0"/>
    <w:rsid w:val="008F5174"/>
    <w:rsid w:val="008F6ADA"/>
    <w:rsid w:val="008F7C3B"/>
    <w:rsid w:val="00900309"/>
    <w:rsid w:val="00905E04"/>
    <w:rsid w:val="00915F0F"/>
    <w:rsid w:val="009240F2"/>
    <w:rsid w:val="00925AB4"/>
    <w:rsid w:val="00932B72"/>
    <w:rsid w:val="00936FB8"/>
    <w:rsid w:val="00940A81"/>
    <w:rsid w:val="00941189"/>
    <w:rsid w:val="00945415"/>
    <w:rsid w:val="0095067A"/>
    <w:rsid w:val="00952AFF"/>
    <w:rsid w:val="00955303"/>
    <w:rsid w:val="00955D63"/>
    <w:rsid w:val="009572BD"/>
    <w:rsid w:val="009674E5"/>
    <w:rsid w:val="00967799"/>
    <w:rsid w:val="00972B8F"/>
    <w:rsid w:val="00975C82"/>
    <w:rsid w:val="0097611D"/>
    <w:rsid w:val="00976869"/>
    <w:rsid w:val="009802CE"/>
    <w:rsid w:val="00982528"/>
    <w:rsid w:val="00985B3C"/>
    <w:rsid w:val="009863A1"/>
    <w:rsid w:val="00986A31"/>
    <w:rsid w:val="00992593"/>
    <w:rsid w:val="00996386"/>
    <w:rsid w:val="009967DC"/>
    <w:rsid w:val="009A0C7B"/>
    <w:rsid w:val="009A1EFE"/>
    <w:rsid w:val="009A3F46"/>
    <w:rsid w:val="009A61FE"/>
    <w:rsid w:val="009A63B0"/>
    <w:rsid w:val="009B7326"/>
    <w:rsid w:val="009C3CA0"/>
    <w:rsid w:val="009C64CB"/>
    <w:rsid w:val="009D7D2C"/>
    <w:rsid w:val="009E66BD"/>
    <w:rsid w:val="009F143F"/>
    <w:rsid w:val="00A01047"/>
    <w:rsid w:val="00A0476B"/>
    <w:rsid w:val="00A10BFF"/>
    <w:rsid w:val="00A11A39"/>
    <w:rsid w:val="00A14D6A"/>
    <w:rsid w:val="00A15797"/>
    <w:rsid w:val="00A15DC8"/>
    <w:rsid w:val="00A221D5"/>
    <w:rsid w:val="00A2704E"/>
    <w:rsid w:val="00A31C50"/>
    <w:rsid w:val="00A35915"/>
    <w:rsid w:val="00A362EB"/>
    <w:rsid w:val="00A36A57"/>
    <w:rsid w:val="00A36DCF"/>
    <w:rsid w:val="00A41E49"/>
    <w:rsid w:val="00A44CED"/>
    <w:rsid w:val="00A4582C"/>
    <w:rsid w:val="00A51317"/>
    <w:rsid w:val="00A53C86"/>
    <w:rsid w:val="00A60D51"/>
    <w:rsid w:val="00A650F9"/>
    <w:rsid w:val="00A67F80"/>
    <w:rsid w:val="00A72511"/>
    <w:rsid w:val="00A75267"/>
    <w:rsid w:val="00A802DB"/>
    <w:rsid w:val="00A80691"/>
    <w:rsid w:val="00A84854"/>
    <w:rsid w:val="00A93402"/>
    <w:rsid w:val="00A95B3D"/>
    <w:rsid w:val="00AA009E"/>
    <w:rsid w:val="00AA0CBB"/>
    <w:rsid w:val="00AA4071"/>
    <w:rsid w:val="00AB2787"/>
    <w:rsid w:val="00AB4632"/>
    <w:rsid w:val="00AC1521"/>
    <w:rsid w:val="00AD0421"/>
    <w:rsid w:val="00AD102A"/>
    <w:rsid w:val="00AD1EAF"/>
    <w:rsid w:val="00AD569C"/>
    <w:rsid w:val="00AD7D6E"/>
    <w:rsid w:val="00AE59DA"/>
    <w:rsid w:val="00AF1A99"/>
    <w:rsid w:val="00AF29CC"/>
    <w:rsid w:val="00AF3284"/>
    <w:rsid w:val="00AF5F4C"/>
    <w:rsid w:val="00B004D2"/>
    <w:rsid w:val="00B00DC3"/>
    <w:rsid w:val="00B01D0B"/>
    <w:rsid w:val="00B02DF8"/>
    <w:rsid w:val="00B07A3B"/>
    <w:rsid w:val="00B13126"/>
    <w:rsid w:val="00B16E7E"/>
    <w:rsid w:val="00B23827"/>
    <w:rsid w:val="00B2505F"/>
    <w:rsid w:val="00B310B6"/>
    <w:rsid w:val="00B312A6"/>
    <w:rsid w:val="00B319DC"/>
    <w:rsid w:val="00B349DE"/>
    <w:rsid w:val="00B43CBC"/>
    <w:rsid w:val="00B4648F"/>
    <w:rsid w:val="00B53B75"/>
    <w:rsid w:val="00B54F12"/>
    <w:rsid w:val="00B61D21"/>
    <w:rsid w:val="00B62322"/>
    <w:rsid w:val="00B6276D"/>
    <w:rsid w:val="00B635E4"/>
    <w:rsid w:val="00B64968"/>
    <w:rsid w:val="00B65688"/>
    <w:rsid w:val="00B710C6"/>
    <w:rsid w:val="00B8012E"/>
    <w:rsid w:val="00B81F0E"/>
    <w:rsid w:val="00B82918"/>
    <w:rsid w:val="00B85CCE"/>
    <w:rsid w:val="00B908E0"/>
    <w:rsid w:val="00BA0298"/>
    <w:rsid w:val="00BA3E49"/>
    <w:rsid w:val="00BB0112"/>
    <w:rsid w:val="00BB0B9B"/>
    <w:rsid w:val="00BB4C27"/>
    <w:rsid w:val="00BC1622"/>
    <w:rsid w:val="00BC7EBB"/>
    <w:rsid w:val="00BD12B2"/>
    <w:rsid w:val="00BD2467"/>
    <w:rsid w:val="00BD282A"/>
    <w:rsid w:val="00BD376F"/>
    <w:rsid w:val="00BD74B7"/>
    <w:rsid w:val="00BE0124"/>
    <w:rsid w:val="00BE5294"/>
    <w:rsid w:val="00BE52A9"/>
    <w:rsid w:val="00BE5D28"/>
    <w:rsid w:val="00BF2024"/>
    <w:rsid w:val="00C033FA"/>
    <w:rsid w:val="00C07043"/>
    <w:rsid w:val="00C10058"/>
    <w:rsid w:val="00C10F9C"/>
    <w:rsid w:val="00C12A65"/>
    <w:rsid w:val="00C15287"/>
    <w:rsid w:val="00C21FC7"/>
    <w:rsid w:val="00C23557"/>
    <w:rsid w:val="00C24414"/>
    <w:rsid w:val="00C32473"/>
    <w:rsid w:val="00C43204"/>
    <w:rsid w:val="00C43CFC"/>
    <w:rsid w:val="00C47DF0"/>
    <w:rsid w:val="00C50BB7"/>
    <w:rsid w:val="00C57B01"/>
    <w:rsid w:val="00C64DD8"/>
    <w:rsid w:val="00C6700E"/>
    <w:rsid w:val="00C71D6E"/>
    <w:rsid w:val="00C7365B"/>
    <w:rsid w:val="00C74C4D"/>
    <w:rsid w:val="00C752CF"/>
    <w:rsid w:val="00C8076E"/>
    <w:rsid w:val="00C82FF2"/>
    <w:rsid w:val="00C8551A"/>
    <w:rsid w:val="00C94CB3"/>
    <w:rsid w:val="00C95AEB"/>
    <w:rsid w:val="00C95F79"/>
    <w:rsid w:val="00C98995"/>
    <w:rsid w:val="00CA3F76"/>
    <w:rsid w:val="00CA5248"/>
    <w:rsid w:val="00CB303C"/>
    <w:rsid w:val="00CC1E06"/>
    <w:rsid w:val="00CC2280"/>
    <w:rsid w:val="00CC4461"/>
    <w:rsid w:val="00CC4F8B"/>
    <w:rsid w:val="00CC528D"/>
    <w:rsid w:val="00CD43C0"/>
    <w:rsid w:val="00CD4953"/>
    <w:rsid w:val="00CD4B02"/>
    <w:rsid w:val="00CD53F6"/>
    <w:rsid w:val="00CE565C"/>
    <w:rsid w:val="00CE5D54"/>
    <w:rsid w:val="00CE603E"/>
    <w:rsid w:val="00CE7452"/>
    <w:rsid w:val="00CF09F7"/>
    <w:rsid w:val="00CF0BD5"/>
    <w:rsid w:val="00CF39A5"/>
    <w:rsid w:val="00D009F7"/>
    <w:rsid w:val="00D00E8A"/>
    <w:rsid w:val="00D03861"/>
    <w:rsid w:val="00D117D9"/>
    <w:rsid w:val="00D134B2"/>
    <w:rsid w:val="00D13EC6"/>
    <w:rsid w:val="00D16B79"/>
    <w:rsid w:val="00D229FA"/>
    <w:rsid w:val="00D22B1C"/>
    <w:rsid w:val="00D22B76"/>
    <w:rsid w:val="00D341F7"/>
    <w:rsid w:val="00D37086"/>
    <w:rsid w:val="00D404BC"/>
    <w:rsid w:val="00D47412"/>
    <w:rsid w:val="00D5298D"/>
    <w:rsid w:val="00D537AB"/>
    <w:rsid w:val="00D5421E"/>
    <w:rsid w:val="00D55960"/>
    <w:rsid w:val="00D55AF0"/>
    <w:rsid w:val="00D57725"/>
    <w:rsid w:val="00D6090A"/>
    <w:rsid w:val="00D60E63"/>
    <w:rsid w:val="00D63642"/>
    <w:rsid w:val="00D66592"/>
    <w:rsid w:val="00D67260"/>
    <w:rsid w:val="00D674D2"/>
    <w:rsid w:val="00D80262"/>
    <w:rsid w:val="00D82F13"/>
    <w:rsid w:val="00D839F4"/>
    <w:rsid w:val="00D85C74"/>
    <w:rsid w:val="00D85FC9"/>
    <w:rsid w:val="00D879D2"/>
    <w:rsid w:val="00D92F5A"/>
    <w:rsid w:val="00DA1E0B"/>
    <w:rsid w:val="00DA6DED"/>
    <w:rsid w:val="00DA7969"/>
    <w:rsid w:val="00DB0BFF"/>
    <w:rsid w:val="00DB15D7"/>
    <w:rsid w:val="00DC32FC"/>
    <w:rsid w:val="00DC3F14"/>
    <w:rsid w:val="00DC75EB"/>
    <w:rsid w:val="00DD0D5D"/>
    <w:rsid w:val="00DD1CA0"/>
    <w:rsid w:val="00DD1FD7"/>
    <w:rsid w:val="00DD58FD"/>
    <w:rsid w:val="00DF2D2B"/>
    <w:rsid w:val="00DF7397"/>
    <w:rsid w:val="00DF7B02"/>
    <w:rsid w:val="00E00A33"/>
    <w:rsid w:val="00E02D0D"/>
    <w:rsid w:val="00E046EF"/>
    <w:rsid w:val="00E05439"/>
    <w:rsid w:val="00E12E9F"/>
    <w:rsid w:val="00E135E3"/>
    <w:rsid w:val="00E227BF"/>
    <w:rsid w:val="00E239B0"/>
    <w:rsid w:val="00E24289"/>
    <w:rsid w:val="00E26FDB"/>
    <w:rsid w:val="00E276C0"/>
    <w:rsid w:val="00E27FDA"/>
    <w:rsid w:val="00E3351D"/>
    <w:rsid w:val="00E34A0E"/>
    <w:rsid w:val="00E3572E"/>
    <w:rsid w:val="00E37752"/>
    <w:rsid w:val="00E44284"/>
    <w:rsid w:val="00E45878"/>
    <w:rsid w:val="00E47ACD"/>
    <w:rsid w:val="00E50674"/>
    <w:rsid w:val="00E541D8"/>
    <w:rsid w:val="00E67916"/>
    <w:rsid w:val="00E71647"/>
    <w:rsid w:val="00E71928"/>
    <w:rsid w:val="00E71DCD"/>
    <w:rsid w:val="00E71FA1"/>
    <w:rsid w:val="00E73A08"/>
    <w:rsid w:val="00E746B2"/>
    <w:rsid w:val="00E75207"/>
    <w:rsid w:val="00E75208"/>
    <w:rsid w:val="00E80111"/>
    <w:rsid w:val="00E822AD"/>
    <w:rsid w:val="00E8525F"/>
    <w:rsid w:val="00E9158C"/>
    <w:rsid w:val="00E92C5C"/>
    <w:rsid w:val="00E96712"/>
    <w:rsid w:val="00E97249"/>
    <w:rsid w:val="00EA5AC3"/>
    <w:rsid w:val="00EA6CAC"/>
    <w:rsid w:val="00EB4933"/>
    <w:rsid w:val="00EB49CE"/>
    <w:rsid w:val="00EB5841"/>
    <w:rsid w:val="00EB7744"/>
    <w:rsid w:val="00EC021A"/>
    <w:rsid w:val="00EC3009"/>
    <w:rsid w:val="00EC5C61"/>
    <w:rsid w:val="00ED0C64"/>
    <w:rsid w:val="00ED236F"/>
    <w:rsid w:val="00ED3929"/>
    <w:rsid w:val="00ED3D2D"/>
    <w:rsid w:val="00ED428A"/>
    <w:rsid w:val="00ED4F60"/>
    <w:rsid w:val="00EE0C0A"/>
    <w:rsid w:val="00EE2A75"/>
    <w:rsid w:val="00EF6FE3"/>
    <w:rsid w:val="00F00991"/>
    <w:rsid w:val="00F015D6"/>
    <w:rsid w:val="00F02814"/>
    <w:rsid w:val="00F05E8D"/>
    <w:rsid w:val="00F0715B"/>
    <w:rsid w:val="00F11ADA"/>
    <w:rsid w:val="00F12FFE"/>
    <w:rsid w:val="00F13657"/>
    <w:rsid w:val="00F13BE2"/>
    <w:rsid w:val="00F16818"/>
    <w:rsid w:val="00F16FC4"/>
    <w:rsid w:val="00F1755B"/>
    <w:rsid w:val="00F21D52"/>
    <w:rsid w:val="00F24A06"/>
    <w:rsid w:val="00F24AA7"/>
    <w:rsid w:val="00F25190"/>
    <w:rsid w:val="00F3454C"/>
    <w:rsid w:val="00F3456E"/>
    <w:rsid w:val="00F3721A"/>
    <w:rsid w:val="00F46952"/>
    <w:rsid w:val="00F47657"/>
    <w:rsid w:val="00F530B8"/>
    <w:rsid w:val="00F54F4A"/>
    <w:rsid w:val="00F6315A"/>
    <w:rsid w:val="00F65372"/>
    <w:rsid w:val="00F70A51"/>
    <w:rsid w:val="00F73344"/>
    <w:rsid w:val="00F76E65"/>
    <w:rsid w:val="00F778D2"/>
    <w:rsid w:val="00F811AA"/>
    <w:rsid w:val="00F857AA"/>
    <w:rsid w:val="00F87F64"/>
    <w:rsid w:val="00F91AB6"/>
    <w:rsid w:val="00F97691"/>
    <w:rsid w:val="00FA2A92"/>
    <w:rsid w:val="00FA33B8"/>
    <w:rsid w:val="00FC5062"/>
    <w:rsid w:val="00FC51FE"/>
    <w:rsid w:val="00FD1BC8"/>
    <w:rsid w:val="00FD4C24"/>
    <w:rsid w:val="00FD6250"/>
    <w:rsid w:val="00FD6258"/>
    <w:rsid w:val="00FD794E"/>
    <w:rsid w:val="00FE0DE6"/>
    <w:rsid w:val="00FE4FE0"/>
    <w:rsid w:val="00FF09AC"/>
    <w:rsid w:val="00FF1230"/>
    <w:rsid w:val="00FF6EC7"/>
    <w:rsid w:val="013D9475"/>
    <w:rsid w:val="01EA1A91"/>
    <w:rsid w:val="024FF08B"/>
    <w:rsid w:val="0287F28E"/>
    <w:rsid w:val="031D1D8F"/>
    <w:rsid w:val="03985243"/>
    <w:rsid w:val="03E9DF71"/>
    <w:rsid w:val="03F967C6"/>
    <w:rsid w:val="0428E37D"/>
    <w:rsid w:val="04E80056"/>
    <w:rsid w:val="054AE1C3"/>
    <w:rsid w:val="0563F0B6"/>
    <w:rsid w:val="057476BC"/>
    <w:rsid w:val="0589157C"/>
    <w:rsid w:val="05C21689"/>
    <w:rsid w:val="05E88B5C"/>
    <w:rsid w:val="063C1BBA"/>
    <w:rsid w:val="06AA7BF8"/>
    <w:rsid w:val="06AFA3C2"/>
    <w:rsid w:val="06FF8312"/>
    <w:rsid w:val="0733A46D"/>
    <w:rsid w:val="0760CDA6"/>
    <w:rsid w:val="0786AF05"/>
    <w:rsid w:val="0813C8B7"/>
    <w:rsid w:val="08BDA239"/>
    <w:rsid w:val="08C77CB0"/>
    <w:rsid w:val="093E895F"/>
    <w:rsid w:val="099FD2D8"/>
    <w:rsid w:val="09A5C554"/>
    <w:rsid w:val="09AEF810"/>
    <w:rsid w:val="0A0399A6"/>
    <w:rsid w:val="0A0929D4"/>
    <w:rsid w:val="0B282F74"/>
    <w:rsid w:val="0B8F2C36"/>
    <w:rsid w:val="0BE42F0C"/>
    <w:rsid w:val="0CA1D8A6"/>
    <w:rsid w:val="0D861989"/>
    <w:rsid w:val="0D8DB907"/>
    <w:rsid w:val="0F0AD2FC"/>
    <w:rsid w:val="0F53A3DC"/>
    <w:rsid w:val="0FA26449"/>
    <w:rsid w:val="0FB2A265"/>
    <w:rsid w:val="0FBD8862"/>
    <w:rsid w:val="0FC70FFD"/>
    <w:rsid w:val="1110E605"/>
    <w:rsid w:val="111A30DD"/>
    <w:rsid w:val="114BB523"/>
    <w:rsid w:val="1179506D"/>
    <w:rsid w:val="11BDE2B5"/>
    <w:rsid w:val="11CA5793"/>
    <w:rsid w:val="11E37FF0"/>
    <w:rsid w:val="121C4854"/>
    <w:rsid w:val="12372355"/>
    <w:rsid w:val="1242F51B"/>
    <w:rsid w:val="12452E78"/>
    <w:rsid w:val="130AD2C8"/>
    <w:rsid w:val="133B73AA"/>
    <w:rsid w:val="138AFB82"/>
    <w:rsid w:val="13A1608B"/>
    <w:rsid w:val="13AE9893"/>
    <w:rsid w:val="149A8120"/>
    <w:rsid w:val="157DF498"/>
    <w:rsid w:val="15E09461"/>
    <w:rsid w:val="1764B97F"/>
    <w:rsid w:val="17833EB1"/>
    <w:rsid w:val="17BA4169"/>
    <w:rsid w:val="17BCA485"/>
    <w:rsid w:val="17C77271"/>
    <w:rsid w:val="180B3A70"/>
    <w:rsid w:val="1817339D"/>
    <w:rsid w:val="18FC1D83"/>
    <w:rsid w:val="190A3BE7"/>
    <w:rsid w:val="193E3D6E"/>
    <w:rsid w:val="19A27728"/>
    <w:rsid w:val="1A7D78BF"/>
    <w:rsid w:val="1AE41A35"/>
    <w:rsid w:val="1C0410FD"/>
    <w:rsid w:val="1C32ADE1"/>
    <w:rsid w:val="1C66E5DF"/>
    <w:rsid w:val="1C98E00A"/>
    <w:rsid w:val="1C9AE394"/>
    <w:rsid w:val="1CA8C4CB"/>
    <w:rsid w:val="1CE6D8EC"/>
    <w:rsid w:val="1D187389"/>
    <w:rsid w:val="1D348E36"/>
    <w:rsid w:val="1D5A5E8A"/>
    <w:rsid w:val="1D5CBB6F"/>
    <w:rsid w:val="1D5EDBE6"/>
    <w:rsid w:val="1DAFAFFF"/>
    <w:rsid w:val="1E2B940D"/>
    <w:rsid w:val="1E33B859"/>
    <w:rsid w:val="1E5D303D"/>
    <w:rsid w:val="1E8BAC33"/>
    <w:rsid w:val="1E93CB8F"/>
    <w:rsid w:val="1F3BDC53"/>
    <w:rsid w:val="1F736EDE"/>
    <w:rsid w:val="2045D36E"/>
    <w:rsid w:val="2049FD79"/>
    <w:rsid w:val="20B1B7B5"/>
    <w:rsid w:val="20CB1545"/>
    <w:rsid w:val="20D74930"/>
    <w:rsid w:val="211B4A1F"/>
    <w:rsid w:val="21432C68"/>
    <w:rsid w:val="2283372A"/>
    <w:rsid w:val="23020829"/>
    <w:rsid w:val="231A2AE0"/>
    <w:rsid w:val="233C44ED"/>
    <w:rsid w:val="23A70F85"/>
    <w:rsid w:val="241E7C9D"/>
    <w:rsid w:val="241F078B"/>
    <w:rsid w:val="24706CDA"/>
    <w:rsid w:val="248C10F6"/>
    <w:rsid w:val="25017DF5"/>
    <w:rsid w:val="25E64724"/>
    <w:rsid w:val="263A2B90"/>
    <w:rsid w:val="265DB356"/>
    <w:rsid w:val="269CBF0B"/>
    <w:rsid w:val="26BF8BCA"/>
    <w:rsid w:val="270595D6"/>
    <w:rsid w:val="2785F81C"/>
    <w:rsid w:val="278E8716"/>
    <w:rsid w:val="281725E3"/>
    <w:rsid w:val="28325C07"/>
    <w:rsid w:val="28D1B074"/>
    <w:rsid w:val="28DA2389"/>
    <w:rsid w:val="292D740D"/>
    <w:rsid w:val="29A3AD1E"/>
    <w:rsid w:val="2A4D603F"/>
    <w:rsid w:val="2A523091"/>
    <w:rsid w:val="2A6399CA"/>
    <w:rsid w:val="2A6514CB"/>
    <w:rsid w:val="2A8E490F"/>
    <w:rsid w:val="2B7AB5F4"/>
    <w:rsid w:val="2BC0564C"/>
    <w:rsid w:val="2C01B74D"/>
    <w:rsid w:val="2C61F839"/>
    <w:rsid w:val="2CE65671"/>
    <w:rsid w:val="2D03CF29"/>
    <w:rsid w:val="2DFDC89A"/>
    <w:rsid w:val="2E31DEC1"/>
    <w:rsid w:val="2E3DE535"/>
    <w:rsid w:val="2E58B5C4"/>
    <w:rsid w:val="2E945EF2"/>
    <w:rsid w:val="2EA65CF8"/>
    <w:rsid w:val="2ED72425"/>
    <w:rsid w:val="2EE1D9B5"/>
    <w:rsid w:val="2EEC30EE"/>
    <w:rsid w:val="2F1237D4"/>
    <w:rsid w:val="2F3F2E59"/>
    <w:rsid w:val="2FB21F48"/>
    <w:rsid w:val="2FE210D0"/>
    <w:rsid w:val="2FEDF9C1"/>
    <w:rsid w:val="3009BD0B"/>
    <w:rsid w:val="305E3BA6"/>
    <w:rsid w:val="3062BC4C"/>
    <w:rsid w:val="30B4C9CA"/>
    <w:rsid w:val="31A61B4F"/>
    <w:rsid w:val="31E9F778"/>
    <w:rsid w:val="3221A1B5"/>
    <w:rsid w:val="3237302B"/>
    <w:rsid w:val="326CD4F5"/>
    <w:rsid w:val="3294D462"/>
    <w:rsid w:val="32BC0373"/>
    <w:rsid w:val="32F511C8"/>
    <w:rsid w:val="3319BD7C"/>
    <w:rsid w:val="3326CA0F"/>
    <w:rsid w:val="3373F58A"/>
    <w:rsid w:val="33998C47"/>
    <w:rsid w:val="33E76751"/>
    <w:rsid w:val="33FAE378"/>
    <w:rsid w:val="34BEDBCA"/>
    <w:rsid w:val="353AC097"/>
    <w:rsid w:val="35A1634A"/>
    <w:rsid w:val="360CF3D0"/>
    <w:rsid w:val="364AAA6A"/>
    <w:rsid w:val="366AA551"/>
    <w:rsid w:val="36B8D573"/>
    <w:rsid w:val="3700AF5C"/>
    <w:rsid w:val="37178B3C"/>
    <w:rsid w:val="372DCFEF"/>
    <w:rsid w:val="37937009"/>
    <w:rsid w:val="37DB87A8"/>
    <w:rsid w:val="38CE549B"/>
    <w:rsid w:val="38E0F133"/>
    <w:rsid w:val="392B6507"/>
    <w:rsid w:val="39EFE5D4"/>
    <w:rsid w:val="3B43EBAC"/>
    <w:rsid w:val="3B488E04"/>
    <w:rsid w:val="3BD427E6"/>
    <w:rsid w:val="3BE0A75C"/>
    <w:rsid w:val="3BE58DB5"/>
    <w:rsid w:val="3BF0FD27"/>
    <w:rsid w:val="3C253DBE"/>
    <w:rsid w:val="3CF103B0"/>
    <w:rsid w:val="3D0D8D7F"/>
    <w:rsid w:val="3D15DCCF"/>
    <w:rsid w:val="3D66BE41"/>
    <w:rsid w:val="3D6FF847"/>
    <w:rsid w:val="3D7F7D9D"/>
    <w:rsid w:val="3E00A91A"/>
    <w:rsid w:val="3E4A3312"/>
    <w:rsid w:val="3ED06806"/>
    <w:rsid w:val="3EE8BAE6"/>
    <w:rsid w:val="3F0BC8A8"/>
    <w:rsid w:val="3F0BC8E4"/>
    <w:rsid w:val="3F1CA3EB"/>
    <w:rsid w:val="401C1C0D"/>
    <w:rsid w:val="403C0883"/>
    <w:rsid w:val="40737021"/>
    <w:rsid w:val="408D73F1"/>
    <w:rsid w:val="40CDC082"/>
    <w:rsid w:val="40DBFD25"/>
    <w:rsid w:val="4174BBE9"/>
    <w:rsid w:val="41816DCF"/>
    <w:rsid w:val="41E20345"/>
    <w:rsid w:val="41EDD8E2"/>
    <w:rsid w:val="4267E52A"/>
    <w:rsid w:val="426E1F37"/>
    <w:rsid w:val="427536E1"/>
    <w:rsid w:val="43BA0A2E"/>
    <w:rsid w:val="4402309A"/>
    <w:rsid w:val="443CA3FE"/>
    <w:rsid w:val="4471F311"/>
    <w:rsid w:val="451BAA90"/>
    <w:rsid w:val="454D9FDA"/>
    <w:rsid w:val="4568E866"/>
    <w:rsid w:val="4576F0DB"/>
    <w:rsid w:val="46191DCF"/>
    <w:rsid w:val="4677D9D6"/>
    <w:rsid w:val="46B9C2F3"/>
    <w:rsid w:val="46E2D7C9"/>
    <w:rsid w:val="4765D767"/>
    <w:rsid w:val="47B18159"/>
    <w:rsid w:val="47BCF609"/>
    <w:rsid w:val="47D9DF23"/>
    <w:rsid w:val="47FE0DD5"/>
    <w:rsid w:val="48243FB4"/>
    <w:rsid w:val="489D56C6"/>
    <w:rsid w:val="49C9C26C"/>
    <w:rsid w:val="49D0E645"/>
    <w:rsid w:val="4A474FE9"/>
    <w:rsid w:val="4AC4EE42"/>
    <w:rsid w:val="4AE4512B"/>
    <w:rsid w:val="4B06DDA0"/>
    <w:rsid w:val="4B33FC0C"/>
    <w:rsid w:val="4B6CF60C"/>
    <w:rsid w:val="4BCA7050"/>
    <w:rsid w:val="4BD01244"/>
    <w:rsid w:val="4C45262D"/>
    <w:rsid w:val="4C50411D"/>
    <w:rsid w:val="4C5FFC03"/>
    <w:rsid w:val="4C9AB372"/>
    <w:rsid w:val="4CBCD182"/>
    <w:rsid w:val="4D5DEC53"/>
    <w:rsid w:val="4DBE6AB5"/>
    <w:rsid w:val="4E1C5C0F"/>
    <w:rsid w:val="4E20C2DD"/>
    <w:rsid w:val="4E4D21F9"/>
    <w:rsid w:val="4E566F0B"/>
    <w:rsid w:val="4EC4D4D8"/>
    <w:rsid w:val="4EE395DA"/>
    <w:rsid w:val="4F096137"/>
    <w:rsid w:val="4F4C64D6"/>
    <w:rsid w:val="4FF15FD8"/>
    <w:rsid w:val="5018C05F"/>
    <w:rsid w:val="505C59B3"/>
    <w:rsid w:val="507F9838"/>
    <w:rsid w:val="50B6916D"/>
    <w:rsid w:val="50C104C4"/>
    <w:rsid w:val="51035796"/>
    <w:rsid w:val="51A4D6DF"/>
    <w:rsid w:val="51F60BD0"/>
    <w:rsid w:val="52614097"/>
    <w:rsid w:val="526BA6E8"/>
    <w:rsid w:val="5283D196"/>
    <w:rsid w:val="53B49C7E"/>
    <w:rsid w:val="53E9B345"/>
    <w:rsid w:val="542184D1"/>
    <w:rsid w:val="5450D742"/>
    <w:rsid w:val="54730C48"/>
    <w:rsid w:val="5475B1E5"/>
    <w:rsid w:val="549654F2"/>
    <w:rsid w:val="549A45FB"/>
    <w:rsid w:val="54D6FEC2"/>
    <w:rsid w:val="550F6A0C"/>
    <w:rsid w:val="55177634"/>
    <w:rsid w:val="551DB086"/>
    <w:rsid w:val="5541F115"/>
    <w:rsid w:val="55A3412C"/>
    <w:rsid w:val="55CAE8F3"/>
    <w:rsid w:val="55EBCA6E"/>
    <w:rsid w:val="560EB0F2"/>
    <w:rsid w:val="57D38E59"/>
    <w:rsid w:val="58213B21"/>
    <w:rsid w:val="582757A7"/>
    <w:rsid w:val="58F14EDE"/>
    <w:rsid w:val="590E67BA"/>
    <w:rsid w:val="59126E5E"/>
    <w:rsid w:val="591C1CF3"/>
    <w:rsid w:val="595B87FE"/>
    <w:rsid w:val="5971EE70"/>
    <w:rsid w:val="59BD0B82"/>
    <w:rsid w:val="5A8A83F6"/>
    <w:rsid w:val="5A8D1F3F"/>
    <w:rsid w:val="5ACD3583"/>
    <w:rsid w:val="5AF01232"/>
    <w:rsid w:val="5B616BEF"/>
    <w:rsid w:val="5B6B1EE4"/>
    <w:rsid w:val="5B78F4AC"/>
    <w:rsid w:val="5B81023E"/>
    <w:rsid w:val="5BB3D401"/>
    <w:rsid w:val="5C28F543"/>
    <w:rsid w:val="5C2D97A4"/>
    <w:rsid w:val="5C9FA96E"/>
    <w:rsid w:val="5CB8D1CB"/>
    <w:rsid w:val="5CD5D0A0"/>
    <w:rsid w:val="5CD8C752"/>
    <w:rsid w:val="5CDF97D9"/>
    <w:rsid w:val="5D0A901A"/>
    <w:rsid w:val="5D14C50D"/>
    <w:rsid w:val="5D6D583A"/>
    <w:rsid w:val="5D88311B"/>
    <w:rsid w:val="5E40C6EA"/>
    <w:rsid w:val="5ED1B4EE"/>
    <w:rsid w:val="5F274F3C"/>
    <w:rsid w:val="5F9AFF12"/>
    <w:rsid w:val="5FBD9551"/>
    <w:rsid w:val="6014837F"/>
    <w:rsid w:val="60429829"/>
    <w:rsid w:val="60B73762"/>
    <w:rsid w:val="60D5FCF6"/>
    <w:rsid w:val="6101C830"/>
    <w:rsid w:val="62572326"/>
    <w:rsid w:val="62AA39C5"/>
    <w:rsid w:val="630DBFAF"/>
    <w:rsid w:val="6334F76C"/>
    <w:rsid w:val="635EB890"/>
    <w:rsid w:val="63821226"/>
    <w:rsid w:val="63C85495"/>
    <w:rsid w:val="649C8ECB"/>
    <w:rsid w:val="64BE536E"/>
    <w:rsid w:val="64D0C7CD"/>
    <w:rsid w:val="64EE8352"/>
    <w:rsid w:val="6574D3A9"/>
    <w:rsid w:val="657CC74E"/>
    <w:rsid w:val="65B0EBD6"/>
    <w:rsid w:val="65CE0464"/>
    <w:rsid w:val="6614D570"/>
    <w:rsid w:val="6628D02F"/>
    <w:rsid w:val="66853447"/>
    <w:rsid w:val="66A37C10"/>
    <w:rsid w:val="66BE9C27"/>
    <w:rsid w:val="673C935A"/>
    <w:rsid w:val="674550DE"/>
    <w:rsid w:val="67A5AC1F"/>
    <w:rsid w:val="67B3D8DF"/>
    <w:rsid w:val="67BC5E02"/>
    <w:rsid w:val="68169151"/>
    <w:rsid w:val="681A24AE"/>
    <w:rsid w:val="6848FEC8"/>
    <w:rsid w:val="68A25216"/>
    <w:rsid w:val="68C57CF0"/>
    <w:rsid w:val="68FDB078"/>
    <w:rsid w:val="69203173"/>
    <w:rsid w:val="692329C0"/>
    <w:rsid w:val="69417C80"/>
    <w:rsid w:val="6944460F"/>
    <w:rsid w:val="69B4D1B7"/>
    <w:rsid w:val="69CB1D7D"/>
    <w:rsid w:val="69DE0FDE"/>
    <w:rsid w:val="6A341B4D"/>
    <w:rsid w:val="6A67FB05"/>
    <w:rsid w:val="6A737497"/>
    <w:rsid w:val="6AEB6CAC"/>
    <w:rsid w:val="6B042ED8"/>
    <w:rsid w:val="6B39B263"/>
    <w:rsid w:val="6BFE2D07"/>
    <w:rsid w:val="6CA8379A"/>
    <w:rsid w:val="6CEC7279"/>
    <w:rsid w:val="6D1BCD7C"/>
    <w:rsid w:val="6D838E0C"/>
    <w:rsid w:val="6D916A22"/>
    <w:rsid w:val="6D9C4966"/>
    <w:rsid w:val="6E05836D"/>
    <w:rsid w:val="6E90D270"/>
    <w:rsid w:val="6F38866B"/>
    <w:rsid w:val="6F907B23"/>
    <w:rsid w:val="70137A74"/>
    <w:rsid w:val="70291BD9"/>
    <w:rsid w:val="70637F99"/>
    <w:rsid w:val="70F46466"/>
    <w:rsid w:val="70F78B8F"/>
    <w:rsid w:val="7147D3A0"/>
    <w:rsid w:val="7151218D"/>
    <w:rsid w:val="715CA6D4"/>
    <w:rsid w:val="71795272"/>
    <w:rsid w:val="71840D3D"/>
    <w:rsid w:val="71BC43DD"/>
    <w:rsid w:val="723A29DB"/>
    <w:rsid w:val="723E6431"/>
    <w:rsid w:val="725B4A56"/>
    <w:rsid w:val="727D014E"/>
    <w:rsid w:val="72B45D39"/>
    <w:rsid w:val="731F82DA"/>
    <w:rsid w:val="735BB3FD"/>
    <w:rsid w:val="73660900"/>
    <w:rsid w:val="73C82F8F"/>
    <w:rsid w:val="73FFA952"/>
    <w:rsid w:val="74AC1573"/>
    <w:rsid w:val="74AC6B66"/>
    <w:rsid w:val="74DAA9B2"/>
    <w:rsid w:val="74DE72C8"/>
    <w:rsid w:val="74F2D4CD"/>
    <w:rsid w:val="759F64B8"/>
    <w:rsid w:val="75BEE394"/>
    <w:rsid w:val="76021C66"/>
    <w:rsid w:val="76D48DA4"/>
    <w:rsid w:val="76F290F1"/>
    <w:rsid w:val="7759222B"/>
    <w:rsid w:val="7766CD13"/>
    <w:rsid w:val="776BA21C"/>
    <w:rsid w:val="7772AAB6"/>
    <w:rsid w:val="779116B9"/>
    <w:rsid w:val="781E8C59"/>
    <w:rsid w:val="78E769FC"/>
    <w:rsid w:val="78FC5A78"/>
    <w:rsid w:val="79029D74"/>
    <w:rsid w:val="791FA838"/>
    <w:rsid w:val="796E2D31"/>
    <w:rsid w:val="79BD74A9"/>
    <w:rsid w:val="79C903BC"/>
    <w:rsid w:val="7A5A5251"/>
    <w:rsid w:val="7A8C071E"/>
    <w:rsid w:val="7B2A37A4"/>
    <w:rsid w:val="7B70BDF6"/>
    <w:rsid w:val="7BBA1917"/>
    <w:rsid w:val="7BCB661D"/>
    <w:rsid w:val="7C416078"/>
    <w:rsid w:val="7C4BE11B"/>
    <w:rsid w:val="7CAC5343"/>
    <w:rsid w:val="7D1031E9"/>
    <w:rsid w:val="7D17A687"/>
    <w:rsid w:val="7D29A014"/>
    <w:rsid w:val="7D8654B9"/>
    <w:rsid w:val="7D94B949"/>
    <w:rsid w:val="7DFC2F60"/>
    <w:rsid w:val="7EB376E8"/>
    <w:rsid w:val="7F9C7E9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67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F4C"/>
    <w:pPr>
      <w:tabs>
        <w:tab w:val="left" w:pos="-3060"/>
        <w:tab w:val="left" w:pos="-2340"/>
        <w:tab w:val="left" w:pos="6300"/>
      </w:tabs>
      <w:suppressAutoHyphens/>
      <w:spacing w:after="120" w:line="288" w:lineRule="auto"/>
    </w:pPr>
    <w:rPr>
      <w:rFonts w:ascii="Arial" w:eastAsia="Times New Roman" w:hAnsi="Arial" w:cs="Arial"/>
      <w:color w:val="000000" w:themeColor="text1"/>
      <w:lang w:eastAsia="en-AU"/>
    </w:rPr>
  </w:style>
  <w:style w:type="paragraph" w:styleId="Heading1">
    <w:name w:val="heading 1"/>
    <w:basedOn w:val="Normal"/>
    <w:next w:val="Normal"/>
    <w:link w:val="Heading1Char"/>
    <w:autoRedefine/>
    <w:qFormat/>
    <w:rsid w:val="004D0131"/>
    <w:pPr>
      <w:spacing w:after="240"/>
      <w:outlineLvl w:val="0"/>
    </w:pPr>
    <w:rPr>
      <w:b/>
      <w:color w:val="196BAC"/>
      <w:sz w:val="72"/>
      <w:szCs w:val="72"/>
    </w:rPr>
  </w:style>
  <w:style w:type="paragraph" w:styleId="Heading2">
    <w:name w:val="heading 2"/>
    <w:basedOn w:val="Normal"/>
    <w:next w:val="Normal"/>
    <w:link w:val="Heading2Char"/>
    <w:autoRedefine/>
    <w:qFormat/>
    <w:rsid w:val="00F46952"/>
    <w:pPr>
      <w:numPr>
        <w:numId w:val="10"/>
      </w:numPr>
      <w:tabs>
        <w:tab w:val="clear" w:pos="-3060"/>
        <w:tab w:val="clear" w:pos="-2340"/>
        <w:tab w:val="clear" w:pos="6300"/>
        <w:tab w:val="left" w:pos="993"/>
      </w:tabs>
      <w:suppressAutoHyphens w:val="0"/>
      <w:spacing w:before="360" w:line="240" w:lineRule="auto"/>
      <w:outlineLvl w:val="1"/>
    </w:pPr>
    <w:rPr>
      <w:b/>
      <w:bCs/>
      <w:color w:val="193C68"/>
      <w:kern w:val="32"/>
      <w:sz w:val="44"/>
      <w:szCs w:val="44"/>
    </w:rPr>
  </w:style>
  <w:style w:type="paragraph" w:styleId="Heading3">
    <w:name w:val="heading 3"/>
    <w:next w:val="Normal"/>
    <w:link w:val="Heading3Char"/>
    <w:autoRedefine/>
    <w:qFormat/>
    <w:rsid w:val="00C10F9C"/>
    <w:pPr>
      <w:spacing w:before="360" w:after="120" w:line="240" w:lineRule="auto"/>
      <w:outlineLvl w:val="2"/>
    </w:pPr>
    <w:rPr>
      <w:rFonts w:ascii="Arial" w:eastAsiaTheme="majorEastAsia" w:hAnsi="Arial" w:cs="Arial"/>
      <w:color w:val="6E6455"/>
      <w:sz w:val="36"/>
      <w:szCs w:val="36"/>
      <w:lang w:eastAsia="en-AU"/>
      <w14:textFill>
        <w14:solidFill>
          <w14:srgbClr w14:val="6E6455">
            <w14:lumMod w14:val="65000"/>
          </w14:srgbClr>
        </w14:solidFill>
      </w14:textFill>
    </w:rPr>
  </w:style>
  <w:style w:type="paragraph" w:styleId="Heading4">
    <w:name w:val="heading 4"/>
    <w:next w:val="Normal"/>
    <w:link w:val="Heading4Char"/>
    <w:autoRedefine/>
    <w:qFormat/>
    <w:rsid w:val="00BD2467"/>
    <w:pPr>
      <w:spacing w:before="360" w:after="120" w:line="240" w:lineRule="auto"/>
      <w:outlineLvl w:val="3"/>
    </w:pPr>
    <w:rPr>
      <w:rFonts w:ascii="Arial" w:eastAsiaTheme="majorEastAsia" w:hAnsi="Arial" w:cs="Arial"/>
      <w:b/>
      <w:color w:val="000000" w:themeColor="text1"/>
      <w:sz w:val="24"/>
      <w:szCs w:val="28"/>
      <w:lang w:eastAsia="en-AU"/>
    </w:rPr>
  </w:style>
  <w:style w:type="paragraph" w:styleId="Heading5">
    <w:name w:val="heading 5"/>
    <w:next w:val="Normal"/>
    <w:link w:val="Heading5Char"/>
    <w:rsid w:val="00C10F9C"/>
    <w:pPr>
      <w:spacing w:before="120" w:after="60" w:line="240" w:lineRule="auto"/>
      <w:outlineLvl w:val="4"/>
    </w:pPr>
    <w:rPr>
      <w:rFonts w:ascii="Arial" w:eastAsiaTheme="majorEastAsia" w:hAnsi="Arial" w:cs="Arial"/>
      <w:b/>
      <w:color w:val="000000" w:themeColor="text1"/>
      <w:lang w:eastAsia="en-AU"/>
    </w:rPr>
  </w:style>
  <w:style w:type="paragraph" w:styleId="Heading6">
    <w:name w:val="heading 6"/>
    <w:basedOn w:val="Normal"/>
    <w:next w:val="Normal"/>
    <w:link w:val="Heading6Char"/>
    <w:rsid w:val="00D60E63"/>
    <w:pPr>
      <w:numPr>
        <w:ilvl w:val="5"/>
        <w:numId w:val="2"/>
      </w:numPr>
      <w:spacing w:before="240" w:after="60"/>
      <w:outlineLvl w:val="5"/>
    </w:pPr>
    <w:rPr>
      <w:i/>
      <w:szCs w:val="20"/>
    </w:rPr>
  </w:style>
  <w:style w:type="paragraph" w:styleId="Heading7">
    <w:name w:val="heading 7"/>
    <w:basedOn w:val="Normal"/>
    <w:next w:val="Normal"/>
    <w:link w:val="Heading7Char"/>
    <w:rsid w:val="00D60E63"/>
    <w:pPr>
      <w:numPr>
        <w:ilvl w:val="6"/>
        <w:numId w:val="2"/>
      </w:numPr>
      <w:spacing w:before="240" w:after="60"/>
      <w:outlineLvl w:val="6"/>
    </w:pPr>
    <w:rPr>
      <w:sz w:val="20"/>
      <w:szCs w:val="20"/>
    </w:rPr>
  </w:style>
  <w:style w:type="paragraph" w:styleId="Heading8">
    <w:name w:val="heading 8"/>
    <w:basedOn w:val="Normal"/>
    <w:next w:val="Normal"/>
    <w:link w:val="Heading8Char"/>
    <w:rsid w:val="00D60E63"/>
    <w:pPr>
      <w:numPr>
        <w:ilvl w:val="7"/>
        <w:numId w:val="2"/>
      </w:numPr>
      <w:spacing w:before="240" w:after="60"/>
      <w:outlineLvl w:val="7"/>
    </w:pPr>
    <w:rPr>
      <w:i/>
      <w:sz w:val="20"/>
      <w:szCs w:val="20"/>
    </w:rPr>
  </w:style>
  <w:style w:type="paragraph" w:styleId="Heading9">
    <w:name w:val="heading 9"/>
    <w:basedOn w:val="Normal"/>
    <w:next w:val="Normal"/>
    <w:link w:val="Heading9Char"/>
    <w:rsid w:val="00D60E63"/>
    <w:pPr>
      <w:numPr>
        <w:ilvl w:val="8"/>
        <w:numId w:val="2"/>
      </w:numPr>
      <w:spacing w:before="240" w:after="60"/>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34CE8"/>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0B0CD0"/>
    <w:pPr>
      <w:spacing w:before="1600" w:after="240" w:line="800" w:lineRule="exact"/>
      <w:outlineLvl w:val="0"/>
    </w:pPr>
    <w:rPr>
      <w:rFonts w:ascii="Akrobat Bold" w:hAnsi="Akrobat Bold"/>
      <w:b/>
      <w:color w:val="FFFFFF" w:themeColor="background1"/>
      <w:sz w:val="80"/>
      <w:szCs w:val="80"/>
    </w:rPr>
  </w:style>
  <w:style w:type="character" w:customStyle="1" w:styleId="TitleChar">
    <w:name w:val="Title Char"/>
    <w:basedOn w:val="DefaultParagraphFont"/>
    <w:link w:val="Title"/>
    <w:uiPriority w:val="10"/>
    <w:rsid w:val="000B0CD0"/>
    <w:rPr>
      <w:rFonts w:ascii="Akrobat Bold" w:eastAsia="Times New Roman" w:hAnsi="Akrobat Bold" w:cs="Arial"/>
      <w:b/>
      <w:color w:val="FFFFFF" w:themeColor="background1"/>
      <w:sz w:val="80"/>
      <w:szCs w:val="80"/>
      <w:lang w:eastAsia="en-AU"/>
    </w:rPr>
  </w:style>
  <w:style w:type="paragraph" w:styleId="Header">
    <w:name w:val="header"/>
    <w:basedOn w:val="Normal"/>
    <w:link w:val="HeaderChar"/>
    <w:uiPriority w:val="99"/>
    <w:rsid w:val="00F47657"/>
    <w:pPr>
      <w:tabs>
        <w:tab w:val="center" w:pos="4153"/>
        <w:tab w:val="right" w:pos="8306"/>
      </w:tabs>
    </w:pPr>
  </w:style>
  <w:style w:type="character" w:customStyle="1" w:styleId="HeaderChar">
    <w:name w:val="Header Char"/>
    <w:basedOn w:val="DefaultParagraphFont"/>
    <w:link w:val="Header"/>
    <w:uiPriority w:val="99"/>
    <w:rsid w:val="00F47657"/>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F47657"/>
    <w:pPr>
      <w:tabs>
        <w:tab w:val="center" w:pos="4153"/>
        <w:tab w:val="right" w:pos="8306"/>
      </w:tabs>
    </w:pPr>
  </w:style>
  <w:style w:type="character" w:customStyle="1" w:styleId="FooterChar">
    <w:name w:val="Footer Char"/>
    <w:basedOn w:val="DefaultParagraphFont"/>
    <w:link w:val="Footer"/>
    <w:uiPriority w:val="99"/>
    <w:rsid w:val="00F47657"/>
    <w:rPr>
      <w:rFonts w:ascii="Times New Roman" w:eastAsia="Times New Roman" w:hAnsi="Times New Roman" w:cs="Times New Roman"/>
      <w:sz w:val="24"/>
      <w:szCs w:val="24"/>
      <w:lang w:eastAsia="en-AU"/>
    </w:rPr>
  </w:style>
  <w:style w:type="character" w:styleId="PageNumber">
    <w:name w:val="page number"/>
    <w:basedOn w:val="DefaultParagraphFont"/>
    <w:rsid w:val="00F47657"/>
  </w:style>
  <w:style w:type="paragraph" w:customStyle="1" w:styleId="TableText">
    <w:name w:val="Table Text"/>
    <w:basedOn w:val="Normal"/>
    <w:link w:val="TableTextChar"/>
    <w:rsid w:val="00F47657"/>
    <w:pPr>
      <w:spacing w:before="40" w:after="40"/>
    </w:pPr>
    <w:rPr>
      <w:rFonts w:ascii="Verdana" w:hAnsi="Verdana"/>
      <w:sz w:val="17"/>
    </w:rPr>
  </w:style>
  <w:style w:type="character" w:customStyle="1" w:styleId="TableTextChar">
    <w:name w:val="Table Text Char"/>
    <w:link w:val="TableText"/>
    <w:rsid w:val="00F47657"/>
    <w:rPr>
      <w:rFonts w:ascii="Verdana" w:eastAsia="Times New Roman" w:hAnsi="Verdana" w:cs="Arial"/>
      <w:sz w:val="17"/>
      <w:szCs w:val="24"/>
      <w:lang w:eastAsia="en-AU"/>
    </w:rPr>
  </w:style>
  <w:style w:type="character" w:customStyle="1" w:styleId="Heading1Char">
    <w:name w:val="Heading 1 Char"/>
    <w:basedOn w:val="DefaultParagraphFont"/>
    <w:link w:val="Heading1"/>
    <w:rsid w:val="004D0131"/>
    <w:rPr>
      <w:rFonts w:ascii="Arial" w:eastAsia="Times New Roman" w:hAnsi="Arial" w:cs="Arial"/>
      <w:b/>
      <w:color w:val="196BAC"/>
      <w:sz w:val="72"/>
      <w:szCs w:val="72"/>
      <w:lang w:eastAsia="en-AU"/>
    </w:rPr>
  </w:style>
  <w:style w:type="character" w:customStyle="1" w:styleId="Heading2Char">
    <w:name w:val="Heading 2 Char"/>
    <w:basedOn w:val="DefaultParagraphFont"/>
    <w:link w:val="Heading2"/>
    <w:rsid w:val="00F46952"/>
    <w:rPr>
      <w:rFonts w:ascii="Arial" w:eastAsia="Times New Roman" w:hAnsi="Arial" w:cs="Arial"/>
      <w:b/>
      <w:bCs/>
      <w:color w:val="193C68"/>
      <w:kern w:val="32"/>
      <w:sz w:val="44"/>
      <w:szCs w:val="44"/>
      <w:lang w:eastAsia="en-AU"/>
    </w:rPr>
  </w:style>
  <w:style w:type="character" w:customStyle="1" w:styleId="Heading3Char">
    <w:name w:val="Heading 3 Char"/>
    <w:basedOn w:val="DefaultParagraphFont"/>
    <w:link w:val="Heading3"/>
    <w:rsid w:val="00C10F9C"/>
    <w:rPr>
      <w:rFonts w:ascii="Arial" w:eastAsiaTheme="majorEastAsia" w:hAnsi="Arial" w:cs="Arial"/>
      <w:color w:val="6E6455"/>
      <w:sz w:val="36"/>
      <w:szCs w:val="36"/>
      <w:lang w:eastAsia="en-AU"/>
      <w14:textFill>
        <w14:solidFill>
          <w14:srgbClr w14:val="6E6455">
            <w14:lumMod w14:val="65000"/>
          </w14:srgbClr>
        </w14:solidFill>
      </w14:textFill>
    </w:rPr>
  </w:style>
  <w:style w:type="character" w:customStyle="1" w:styleId="Heading4Char">
    <w:name w:val="Heading 4 Char"/>
    <w:basedOn w:val="DefaultParagraphFont"/>
    <w:link w:val="Heading4"/>
    <w:rsid w:val="00BD2467"/>
    <w:rPr>
      <w:rFonts w:ascii="Arial" w:eastAsiaTheme="majorEastAsia" w:hAnsi="Arial" w:cs="Arial"/>
      <w:b/>
      <w:color w:val="000000" w:themeColor="text1"/>
      <w:sz w:val="24"/>
      <w:szCs w:val="28"/>
      <w:lang w:eastAsia="en-AU"/>
    </w:rPr>
  </w:style>
  <w:style w:type="character" w:customStyle="1" w:styleId="Heading5Char">
    <w:name w:val="Heading 5 Char"/>
    <w:basedOn w:val="DefaultParagraphFont"/>
    <w:link w:val="Heading5"/>
    <w:rsid w:val="00C10F9C"/>
    <w:rPr>
      <w:rFonts w:ascii="Arial" w:eastAsiaTheme="majorEastAsia" w:hAnsi="Arial" w:cs="Arial"/>
      <w:b/>
      <w:color w:val="000000" w:themeColor="text1"/>
      <w:lang w:eastAsia="en-AU"/>
    </w:rPr>
  </w:style>
  <w:style w:type="character" w:customStyle="1" w:styleId="Heading6Char">
    <w:name w:val="Heading 6 Char"/>
    <w:basedOn w:val="DefaultParagraphFont"/>
    <w:link w:val="Heading6"/>
    <w:rsid w:val="00D60E63"/>
    <w:rPr>
      <w:rFonts w:ascii="Arial" w:eastAsia="Times New Roman" w:hAnsi="Arial" w:cs="Arial"/>
      <w:i/>
      <w:color w:val="000000" w:themeColor="text1"/>
      <w:szCs w:val="20"/>
      <w:lang w:eastAsia="en-AU"/>
    </w:rPr>
  </w:style>
  <w:style w:type="character" w:customStyle="1" w:styleId="Heading7Char">
    <w:name w:val="Heading 7 Char"/>
    <w:basedOn w:val="DefaultParagraphFont"/>
    <w:link w:val="Heading7"/>
    <w:rsid w:val="00D60E63"/>
    <w:rPr>
      <w:rFonts w:ascii="Arial" w:eastAsia="Times New Roman" w:hAnsi="Arial" w:cs="Arial"/>
      <w:color w:val="000000" w:themeColor="text1"/>
      <w:sz w:val="20"/>
      <w:szCs w:val="20"/>
      <w:lang w:eastAsia="en-AU"/>
    </w:rPr>
  </w:style>
  <w:style w:type="character" w:customStyle="1" w:styleId="Heading8Char">
    <w:name w:val="Heading 8 Char"/>
    <w:basedOn w:val="DefaultParagraphFont"/>
    <w:link w:val="Heading8"/>
    <w:rsid w:val="00D60E63"/>
    <w:rPr>
      <w:rFonts w:ascii="Arial" w:eastAsia="Times New Roman" w:hAnsi="Arial" w:cs="Arial"/>
      <w:i/>
      <w:color w:val="000000" w:themeColor="text1"/>
      <w:sz w:val="20"/>
      <w:szCs w:val="20"/>
      <w:lang w:eastAsia="en-AU"/>
    </w:rPr>
  </w:style>
  <w:style w:type="character" w:customStyle="1" w:styleId="Heading9Char">
    <w:name w:val="Heading 9 Char"/>
    <w:basedOn w:val="DefaultParagraphFont"/>
    <w:link w:val="Heading9"/>
    <w:rsid w:val="00D60E63"/>
    <w:rPr>
      <w:rFonts w:ascii="Arial" w:eastAsia="Times New Roman" w:hAnsi="Arial" w:cs="Arial"/>
      <w:i/>
      <w:color w:val="000000" w:themeColor="text1"/>
      <w:sz w:val="18"/>
      <w:szCs w:val="20"/>
      <w:lang w:eastAsia="en-AU"/>
    </w:rPr>
  </w:style>
  <w:style w:type="numbering" w:customStyle="1" w:styleId="StyleHeading110ptGray-50">
    <w:name w:val="Style Heading 1 + 10 pt Gray-50%"/>
    <w:basedOn w:val="NoList"/>
    <w:rsid w:val="007D72D9"/>
    <w:pPr>
      <w:numPr>
        <w:numId w:val="3"/>
      </w:numPr>
    </w:pPr>
  </w:style>
  <w:style w:type="table" w:styleId="TableGrid">
    <w:name w:val="Table Grid"/>
    <w:basedOn w:val="TableNormal"/>
    <w:uiPriority w:val="39"/>
    <w:rsid w:val="001C5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75207"/>
    <w:pPr>
      <w:ind w:left="720"/>
      <w:contextualSpacing/>
    </w:pPr>
  </w:style>
  <w:style w:type="character" w:styleId="Hyperlink">
    <w:name w:val="Hyperlink"/>
    <w:basedOn w:val="DefaultParagraphFont"/>
    <w:uiPriority w:val="99"/>
    <w:unhideWhenUsed/>
    <w:rsid w:val="00344F41"/>
    <w:rPr>
      <w:color w:val="0563C1" w:themeColor="hyperlink"/>
      <w:u w:val="single"/>
    </w:rPr>
  </w:style>
  <w:style w:type="paragraph" w:styleId="BalloonText">
    <w:name w:val="Balloon Text"/>
    <w:basedOn w:val="Normal"/>
    <w:link w:val="BalloonTextChar"/>
    <w:uiPriority w:val="99"/>
    <w:semiHidden/>
    <w:unhideWhenUsed/>
    <w:rsid w:val="00D13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34B2"/>
    <w:rPr>
      <w:rFonts w:ascii="Lucida Grande" w:eastAsia="Times New Roman" w:hAnsi="Lucida Grande" w:cs="Lucida Grande"/>
      <w:sz w:val="18"/>
      <w:szCs w:val="18"/>
      <w:lang w:eastAsia="en-AU"/>
    </w:rPr>
  </w:style>
  <w:style w:type="character" w:styleId="BookTitle">
    <w:name w:val="Book Title"/>
    <w:basedOn w:val="DefaultParagraphFont"/>
    <w:uiPriority w:val="33"/>
    <w:rsid w:val="00972B8F"/>
    <w:rPr>
      <w:b/>
      <w:bCs/>
      <w:smallCaps/>
      <w:spacing w:val="5"/>
    </w:rPr>
  </w:style>
  <w:style w:type="paragraph" w:customStyle="1" w:styleId="BULLETS">
    <w:name w:val="BULLETS"/>
    <w:basedOn w:val="Normal"/>
    <w:link w:val="BULLETSChar"/>
    <w:rsid w:val="00D341F7"/>
    <w:pPr>
      <w:numPr>
        <w:numId w:val="1"/>
      </w:numPr>
      <w:spacing w:before="40" w:after="80"/>
    </w:pPr>
  </w:style>
  <w:style w:type="character" w:customStyle="1" w:styleId="BULLETSChar">
    <w:name w:val="BULLETS Char"/>
    <w:basedOn w:val="DefaultParagraphFont"/>
    <w:link w:val="BULLETS"/>
    <w:rsid w:val="00D341F7"/>
    <w:rPr>
      <w:rFonts w:ascii="Arial" w:eastAsia="Times New Roman" w:hAnsi="Arial" w:cs="Arial"/>
      <w:color w:val="000000" w:themeColor="text1"/>
      <w:lang w:eastAsia="en-AU"/>
    </w:rPr>
  </w:style>
  <w:style w:type="paragraph" w:customStyle="1" w:styleId="TABLENORMAL0">
    <w:name w:val="TABLE NORMAL"/>
    <w:basedOn w:val="Normal"/>
    <w:qFormat/>
    <w:rsid w:val="00E746B2"/>
  </w:style>
  <w:style w:type="paragraph" w:customStyle="1" w:styleId="TABLEBULLETS">
    <w:name w:val="TABLE BULLETS"/>
    <w:basedOn w:val="Normal"/>
    <w:qFormat/>
    <w:rsid w:val="00D341F7"/>
    <w:pPr>
      <w:tabs>
        <w:tab w:val="num" w:pos="360"/>
      </w:tabs>
      <w:spacing w:after="0"/>
      <w:ind w:left="357" w:hanging="357"/>
    </w:pPr>
  </w:style>
  <w:style w:type="paragraph" w:customStyle="1" w:styleId="TABLEHEADING">
    <w:name w:val="TABLE HEADING"/>
    <w:basedOn w:val="Normal"/>
    <w:qFormat/>
    <w:rsid w:val="00D341F7"/>
    <w:pPr>
      <w:spacing w:after="0"/>
    </w:pPr>
    <w:rPr>
      <w:b/>
      <w:color w:val="F2F2F2" w:themeColor="background1" w:themeShade="F2"/>
    </w:rPr>
  </w:style>
  <w:style w:type="paragraph" w:styleId="EndnoteText">
    <w:name w:val="endnote text"/>
    <w:basedOn w:val="Normal"/>
    <w:link w:val="EndnoteTextChar"/>
    <w:uiPriority w:val="99"/>
    <w:unhideWhenUsed/>
    <w:rsid w:val="008019B6"/>
    <w:pPr>
      <w:tabs>
        <w:tab w:val="clear" w:pos="-3060"/>
        <w:tab w:val="clear" w:pos="-2340"/>
        <w:tab w:val="clear" w:pos="6300"/>
      </w:tabs>
      <w:suppressAutoHyphens w:val="0"/>
      <w:spacing w:before="120" w:after="0" w:line="276" w:lineRule="auto"/>
    </w:pPr>
    <w:rPr>
      <w:rFonts w:ascii="Gill Sans MT" w:eastAsiaTheme="minorHAnsi" w:hAnsi="Gill Sans MT" w:cstheme="minorBidi"/>
      <w:color w:val="auto"/>
      <w:sz w:val="20"/>
      <w:szCs w:val="20"/>
      <w:lang w:eastAsia="en-US"/>
    </w:rPr>
  </w:style>
  <w:style w:type="character" w:customStyle="1" w:styleId="EndnoteTextChar">
    <w:name w:val="Endnote Text Char"/>
    <w:basedOn w:val="DefaultParagraphFont"/>
    <w:link w:val="EndnoteText"/>
    <w:uiPriority w:val="99"/>
    <w:rsid w:val="008019B6"/>
    <w:rPr>
      <w:rFonts w:ascii="Gill Sans MT" w:hAnsi="Gill Sans MT"/>
      <w:sz w:val="20"/>
      <w:szCs w:val="20"/>
    </w:rPr>
  </w:style>
  <w:style w:type="character" w:styleId="EndnoteReference">
    <w:name w:val="endnote reference"/>
    <w:basedOn w:val="DefaultParagraphFont"/>
    <w:uiPriority w:val="99"/>
    <w:unhideWhenUsed/>
    <w:rsid w:val="008019B6"/>
    <w:rPr>
      <w:vertAlign w:val="superscript"/>
    </w:rPr>
  </w:style>
  <w:style w:type="paragraph" w:customStyle="1" w:styleId="TableandFigureHeading">
    <w:name w:val="Table and Figure Heading"/>
    <w:basedOn w:val="Normal"/>
    <w:qFormat/>
    <w:rsid w:val="00544371"/>
    <w:pPr>
      <w:tabs>
        <w:tab w:val="clear" w:pos="-3060"/>
        <w:tab w:val="clear" w:pos="-2340"/>
        <w:tab w:val="clear" w:pos="6300"/>
      </w:tabs>
      <w:suppressAutoHyphens w:val="0"/>
      <w:spacing w:before="120" w:line="276" w:lineRule="auto"/>
    </w:pPr>
    <w:rPr>
      <w:rFonts w:eastAsiaTheme="minorHAnsi" w:cstheme="minorBidi"/>
      <w:b/>
      <w:color w:val="FFFFFF" w:themeColor="background1"/>
      <w:lang w:eastAsia="en-US"/>
    </w:rPr>
  </w:style>
  <w:style w:type="character" w:customStyle="1" w:styleId="ListParagraphChar">
    <w:name w:val="List Paragraph Char"/>
    <w:basedOn w:val="DefaultParagraphFont"/>
    <w:link w:val="ListParagraph"/>
    <w:uiPriority w:val="34"/>
    <w:rsid w:val="0065061E"/>
    <w:rPr>
      <w:rFonts w:ascii="Arial" w:eastAsia="Times New Roman" w:hAnsi="Arial" w:cs="Arial"/>
      <w:noProof/>
      <w:color w:val="000000" w:themeColor="text1"/>
      <w:lang w:eastAsia="en-AU"/>
    </w:rPr>
  </w:style>
  <w:style w:type="paragraph" w:styleId="NoSpacing">
    <w:name w:val="No Spacing"/>
    <w:autoRedefine/>
    <w:uiPriority w:val="1"/>
    <w:rsid w:val="00C10F9C"/>
    <w:pPr>
      <w:numPr>
        <w:numId w:val="4"/>
      </w:numPr>
      <w:spacing w:after="0" w:line="240" w:lineRule="auto"/>
    </w:pPr>
    <w:rPr>
      <w:rFonts w:ascii="Arial" w:hAnsi="Arial"/>
    </w:rPr>
  </w:style>
  <w:style w:type="paragraph" w:styleId="FootnoteText">
    <w:name w:val="footnote text"/>
    <w:basedOn w:val="Normal"/>
    <w:link w:val="FootnoteTextChar"/>
    <w:uiPriority w:val="99"/>
    <w:semiHidden/>
    <w:unhideWhenUsed/>
    <w:rsid w:val="00D879D2"/>
    <w:pPr>
      <w:spacing w:after="0"/>
    </w:pPr>
    <w:rPr>
      <w:sz w:val="20"/>
      <w:szCs w:val="20"/>
    </w:rPr>
  </w:style>
  <w:style w:type="character" w:customStyle="1" w:styleId="FootnoteTextChar">
    <w:name w:val="Footnote Text Char"/>
    <w:basedOn w:val="DefaultParagraphFont"/>
    <w:link w:val="FootnoteText"/>
    <w:uiPriority w:val="99"/>
    <w:semiHidden/>
    <w:rsid w:val="00D879D2"/>
    <w:rPr>
      <w:rFonts w:ascii="Arial" w:eastAsia="Times New Roman" w:hAnsi="Arial" w:cs="Arial"/>
      <w:noProof/>
      <w:color w:val="000000" w:themeColor="text1"/>
      <w:sz w:val="20"/>
      <w:szCs w:val="20"/>
      <w:lang w:eastAsia="en-AU"/>
    </w:rPr>
  </w:style>
  <w:style w:type="character" w:styleId="FootnoteReference">
    <w:name w:val="footnote reference"/>
    <w:basedOn w:val="DefaultParagraphFont"/>
    <w:uiPriority w:val="99"/>
    <w:semiHidden/>
    <w:unhideWhenUsed/>
    <w:rsid w:val="00D879D2"/>
    <w:rPr>
      <w:vertAlign w:val="superscript"/>
    </w:rPr>
  </w:style>
  <w:style w:type="table" w:styleId="TableGridLight">
    <w:name w:val="Grid Table Light"/>
    <w:basedOn w:val="TableNormal"/>
    <w:uiPriority w:val="40"/>
    <w:rsid w:val="00EA6C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2"/>
    <w:next w:val="Normal"/>
    <w:uiPriority w:val="39"/>
    <w:unhideWhenUsed/>
    <w:rsid w:val="00352C8A"/>
    <w:rPr>
      <w:rFonts w:eastAsiaTheme="majorEastAsia"/>
    </w:rPr>
  </w:style>
  <w:style w:type="paragraph" w:styleId="TOC1">
    <w:name w:val="toc 1"/>
    <w:basedOn w:val="TOC2"/>
    <w:next w:val="Normal"/>
    <w:autoRedefine/>
    <w:uiPriority w:val="39"/>
    <w:unhideWhenUsed/>
    <w:rsid w:val="00E47ACD"/>
    <w:pPr>
      <w:ind w:left="0"/>
    </w:pPr>
  </w:style>
  <w:style w:type="paragraph" w:styleId="TOC2">
    <w:name w:val="toc 2"/>
    <w:basedOn w:val="Normal"/>
    <w:next w:val="Normal"/>
    <w:autoRedefine/>
    <w:uiPriority w:val="39"/>
    <w:unhideWhenUsed/>
    <w:rsid w:val="00352C8A"/>
    <w:pPr>
      <w:tabs>
        <w:tab w:val="clear" w:pos="-3060"/>
        <w:tab w:val="clear" w:pos="-2340"/>
        <w:tab w:val="clear" w:pos="6300"/>
        <w:tab w:val="right" w:leader="dot" w:pos="9628"/>
      </w:tabs>
      <w:spacing w:after="100"/>
      <w:ind w:left="440"/>
    </w:pPr>
    <w:rPr>
      <w:noProof/>
    </w:rPr>
  </w:style>
  <w:style w:type="character" w:styleId="CommentReference">
    <w:name w:val="annotation reference"/>
    <w:basedOn w:val="DefaultParagraphFont"/>
    <w:uiPriority w:val="99"/>
    <w:semiHidden/>
    <w:unhideWhenUsed/>
    <w:rsid w:val="00C95F79"/>
    <w:rPr>
      <w:sz w:val="16"/>
      <w:szCs w:val="16"/>
    </w:rPr>
  </w:style>
  <w:style w:type="paragraph" w:styleId="CommentText">
    <w:name w:val="annotation text"/>
    <w:basedOn w:val="Normal"/>
    <w:link w:val="CommentTextChar"/>
    <w:uiPriority w:val="99"/>
    <w:unhideWhenUsed/>
    <w:rsid w:val="00C95F79"/>
    <w:rPr>
      <w:sz w:val="20"/>
      <w:szCs w:val="20"/>
    </w:rPr>
  </w:style>
  <w:style w:type="character" w:customStyle="1" w:styleId="CommentTextChar">
    <w:name w:val="Comment Text Char"/>
    <w:basedOn w:val="DefaultParagraphFont"/>
    <w:link w:val="CommentText"/>
    <w:uiPriority w:val="99"/>
    <w:rsid w:val="00C95F79"/>
    <w:rPr>
      <w:rFonts w:ascii="Arial" w:eastAsia="Times New Roman" w:hAnsi="Arial" w:cs="Arial"/>
      <w:noProof/>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C95F79"/>
    <w:rPr>
      <w:b/>
      <w:bCs/>
    </w:rPr>
  </w:style>
  <w:style w:type="character" w:customStyle="1" w:styleId="CommentSubjectChar">
    <w:name w:val="Comment Subject Char"/>
    <w:basedOn w:val="CommentTextChar"/>
    <w:link w:val="CommentSubject"/>
    <w:uiPriority w:val="99"/>
    <w:semiHidden/>
    <w:rsid w:val="00C95F79"/>
    <w:rPr>
      <w:rFonts w:ascii="Arial" w:eastAsia="Times New Roman" w:hAnsi="Arial" w:cs="Arial"/>
      <w:b/>
      <w:bCs/>
      <w:noProof/>
      <w:color w:val="000000" w:themeColor="text1"/>
      <w:sz w:val="20"/>
      <w:szCs w:val="20"/>
      <w:lang w:eastAsia="en-AU"/>
    </w:rPr>
  </w:style>
  <w:style w:type="paragraph" w:customStyle="1" w:styleId="NormalBullets">
    <w:name w:val="Normal Bullets"/>
    <w:basedOn w:val="Normal"/>
    <w:link w:val="NormalBulletsChar"/>
    <w:qFormat/>
    <w:rsid w:val="003628C6"/>
    <w:pPr>
      <w:numPr>
        <w:numId w:val="5"/>
      </w:numPr>
      <w:tabs>
        <w:tab w:val="clear" w:pos="-3060"/>
        <w:tab w:val="clear" w:pos="-2340"/>
        <w:tab w:val="clear" w:pos="6300"/>
        <w:tab w:val="right" w:pos="8931"/>
      </w:tabs>
      <w:suppressAutoHyphens w:val="0"/>
    </w:pPr>
    <w:rPr>
      <w:rFonts w:eastAsia="Calibri"/>
      <w:color w:val="auto"/>
      <w:szCs w:val="24"/>
      <w:lang w:eastAsia="en-US"/>
    </w:rPr>
  </w:style>
  <w:style w:type="character" w:customStyle="1" w:styleId="NormalBulletsChar">
    <w:name w:val="Normal Bullets Char"/>
    <w:basedOn w:val="DefaultParagraphFont"/>
    <w:link w:val="NormalBullets"/>
    <w:rsid w:val="003628C6"/>
    <w:rPr>
      <w:rFonts w:ascii="Arial" w:eastAsia="Calibri" w:hAnsi="Arial" w:cs="Arial"/>
      <w:szCs w:val="24"/>
    </w:rPr>
  </w:style>
  <w:style w:type="paragraph" w:customStyle="1" w:styleId="Title2">
    <w:name w:val="Title 2"/>
    <w:basedOn w:val="Normal"/>
    <w:link w:val="Title2Char"/>
    <w:qFormat/>
    <w:rsid w:val="00C10F9C"/>
    <w:pPr>
      <w:outlineLvl w:val="1"/>
    </w:pPr>
    <w:rPr>
      <w:sz w:val="40"/>
      <w:szCs w:val="40"/>
    </w:rPr>
  </w:style>
  <w:style w:type="character" w:customStyle="1" w:styleId="Title2Char">
    <w:name w:val="Title 2 Char"/>
    <w:basedOn w:val="DefaultParagraphFont"/>
    <w:link w:val="Title2"/>
    <w:rsid w:val="00C10F9C"/>
    <w:rPr>
      <w:rFonts w:ascii="Arial" w:eastAsia="Times New Roman" w:hAnsi="Arial" w:cs="Arial"/>
      <w:noProof/>
      <w:color w:val="000000" w:themeColor="text1"/>
      <w:sz w:val="40"/>
      <w:szCs w:val="40"/>
      <w:lang w:eastAsia="en-AU"/>
    </w:rPr>
  </w:style>
  <w:style w:type="paragraph" w:styleId="Subtitle">
    <w:name w:val="Subtitle"/>
    <w:next w:val="Normal"/>
    <w:link w:val="SubtitleChar"/>
    <w:uiPriority w:val="11"/>
    <w:qFormat/>
    <w:rsid w:val="006C7F94"/>
    <w:pPr>
      <w:spacing w:after="120" w:line="240" w:lineRule="auto"/>
    </w:pPr>
    <w:rPr>
      <w:rFonts w:ascii="Arial" w:eastAsia="Times New Roman" w:hAnsi="Arial" w:cs="Arial"/>
      <w:noProof/>
      <w:color w:val="000000" w:themeColor="text1"/>
      <w:sz w:val="40"/>
      <w:szCs w:val="40"/>
      <w:lang w:eastAsia="en-AU"/>
    </w:rPr>
  </w:style>
  <w:style w:type="character" w:customStyle="1" w:styleId="SubtitleChar">
    <w:name w:val="Subtitle Char"/>
    <w:basedOn w:val="DefaultParagraphFont"/>
    <w:link w:val="Subtitle"/>
    <w:uiPriority w:val="11"/>
    <w:rsid w:val="006C7F94"/>
    <w:rPr>
      <w:rFonts w:ascii="Arial" w:eastAsia="Times New Roman" w:hAnsi="Arial" w:cs="Arial"/>
      <w:noProof/>
      <w:color w:val="000000" w:themeColor="text1"/>
      <w:sz w:val="40"/>
      <w:szCs w:val="40"/>
      <w:lang w:eastAsia="en-AU"/>
    </w:rPr>
  </w:style>
  <w:style w:type="table" w:styleId="ListTable2-Accent4">
    <w:name w:val="List Table 2 Accent 4"/>
    <w:basedOn w:val="TableNormal"/>
    <w:uiPriority w:val="47"/>
    <w:rsid w:val="00370DDA"/>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NormalWeb">
    <w:name w:val="Normal (Web)"/>
    <w:basedOn w:val="Normal"/>
    <w:uiPriority w:val="99"/>
    <w:semiHidden/>
    <w:unhideWhenUsed/>
    <w:rsid w:val="00F16FC4"/>
    <w:pPr>
      <w:tabs>
        <w:tab w:val="clear" w:pos="-3060"/>
        <w:tab w:val="clear" w:pos="-2340"/>
        <w:tab w:val="clear" w:pos="6300"/>
      </w:tabs>
      <w:suppressAutoHyphens w:val="0"/>
      <w:spacing w:before="100" w:beforeAutospacing="1" w:after="100" w:afterAutospacing="1"/>
    </w:pPr>
    <w:rPr>
      <w:rFonts w:ascii="Times New Roman" w:hAnsi="Times New Roman" w:cs="Times New Roman"/>
      <w:color w:val="auto"/>
      <w:sz w:val="24"/>
      <w:szCs w:val="24"/>
    </w:rPr>
  </w:style>
  <w:style w:type="paragraph" w:customStyle="1" w:styleId="Governancedetail">
    <w:name w:val="Governance detail"/>
    <w:basedOn w:val="Normal"/>
    <w:link w:val="GovernancedetailChar"/>
    <w:qFormat/>
    <w:rsid w:val="00352C8A"/>
    <w:pPr>
      <w:pBdr>
        <w:top w:val="single" w:sz="4" w:space="1" w:color="auto"/>
      </w:pBdr>
      <w:spacing w:before="120" w:after="60"/>
      <w:ind w:right="707"/>
    </w:pPr>
    <w:rPr>
      <w:b/>
      <w:szCs w:val="28"/>
    </w:rPr>
  </w:style>
  <w:style w:type="character" w:customStyle="1" w:styleId="GovernancedetailChar">
    <w:name w:val="Governance detail Char"/>
    <w:basedOn w:val="Heading4Char"/>
    <w:link w:val="Governancedetail"/>
    <w:rsid w:val="00352C8A"/>
    <w:rPr>
      <w:rFonts w:ascii="Arial" w:eastAsia="Times New Roman" w:hAnsi="Arial" w:cs="Arial"/>
      <w:b/>
      <w:color w:val="000000" w:themeColor="text1"/>
      <w:sz w:val="24"/>
      <w:szCs w:val="28"/>
      <w:lang w:eastAsia="en-AU"/>
    </w:rPr>
  </w:style>
  <w:style w:type="character" w:styleId="UnresolvedMention">
    <w:name w:val="Unresolved Mention"/>
    <w:basedOn w:val="DefaultParagraphFont"/>
    <w:uiPriority w:val="99"/>
    <w:semiHidden/>
    <w:unhideWhenUsed/>
    <w:rsid w:val="006733DC"/>
    <w:rPr>
      <w:color w:val="808080"/>
      <w:shd w:val="clear" w:color="auto" w:fill="E6E6E6"/>
    </w:rPr>
  </w:style>
  <w:style w:type="table" w:styleId="ListTable2-Accent5">
    <w:name w:val="List Table 2 Accent 5"/>
    <w:basedOn w:val="TableNormal"/>
    <w:uiPriority w:val="47"/>
    <w:rsid w:val="004A6174"/>
    <w:pPr>
      <w:spacing w:after="0" w:line="240" w:lineRule="auto"/>
    </w:pPr>
    <w:tblPr>
      <w:tblStyleRowBandSize w:val="1"/>
      <w:tblStyleColBandSize w:val="1"/>
      <w:tblInd w:w="0" w:type="nil"/>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1">
    <w:name w:val="List Table 2 - Accent 51"/>
    <w:basedOn w:val="TableNormal"/>
    <w:next w:val="ListTable2-Accent5"/>
    <w:uiPriority w:val="47"/>
    <w:rsid w:val="00D404BC"/>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2">
    <w:name w:val="List Table 2 - Accent 52"/>
    <w:basedOn w:val="TableNormal"/>
    <w:next w:val="ListTable2-Accent5"/>
    <w:uiPriority w:val="47"/>
    <w:rsid w:val="00D404BC"/>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ableofFigures">
    <w:name w:val="table of figures"/>
    <w:basedOn w:val="Normal"/>
    <w:next w:val="Normal"/>
    <w:uiPriority w:val="99"/>
    <w:unhideWhenUsed/>
    <w:rsid w:val="00D404BC"/>
    <w:pPr>
      <w:tabs>
        <w:tab w:val="clear" w:pos="-3060"/>
        <w:tab w:val="clear" w:pos="-2340"/>
        <w:tab w:val="clear" w:pos="6300"/>
      </w:tabs>
      <w:spacing w:after="0"/>
    </w:pPr>
  </w:style>
  <w:style w:type="table" w:customStyle="1" w:styleId="ListTable2-Accent511">
    <w:name w:val="List Table 2 - Accent 511"/>
    <w:basedOn w:val="TableNormal"/>
    <w:next w:val="ListTable2-Accent5"/>
    <w:uiPriority w:val="47"/>
    <w:rsid w:val="00BD24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21">
    <w:name w:val="List Table 2 - Accent 521"/>
    <w:basedOn w:val="TableNormal"/>
    <w:next w:val="ListTable2-Accent5"/>
    <w:uiPriority w:val="47"/>
    <w:rsid w:val="00BD24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12">
    <w:name w:val="List Table 2 - Accent 512"/>
    <w:basedOn w:val="TableNormal"/>
    <w:next w:val="ListTable2-Accent5"/>
    <w:uiPriority w:val="47"/>
    <w:rsid w:val="00BD24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3">
    <w:name w:val="List Table 2 - Accent 53"/>
    <w:basedOn w:val="TableNormal"/>
    <w:next w:val="ListTable2-Accent5"/>
    <w:uiPriority w:val="47"/>
    <w:rsid w:val="00BD2467"/>
    <w:pPr>
      <w:spacing w:after="0" w:line="240" w:lineRule="auto"/>
    </w:pPr>
    <w:tblPr>
      <w:tblStyleRowBandSize w:val="1"/>
      <w:tblStyleColBandSize w:val="1"/>
      <w:tblInd w:w="0" w:type="nil"/>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FollowedHyperlink">
    <w:name w:val="FollowedHyperlink"/>
    <w:basedOn w:val="DefaultParagraphFont"/>
    <w:uiPriority w:val="99"/>
    <w:semiHidden/>
    <w:unhideWhenUsed/>
    <w:rsid w:val="007D0209"/>
    <w:rPr>
      <w:color w:val="954F72" w:themeColor="followedHyperlink"/>
      <w:u w:val="single"/>
    </w:rPr>
  </w:style>
  <w:style w:type="paragraph" w:customStyle="1" w:styleId="paragraph">
    <w:name w:val="paragraph"/>
    <w:basedOn w:val="Normal"/>
    <w:rsid w:val="00DB15D7"/>
    <w:pPr>
      <w:tabs>
        <w:tab w:val="clear" w:pos="-3060"/>
        <w:tab w:val="clear" w:pos="-2340"/>
        <w:tab w:val="clear" w:pos="6300"/>
      </w:tabs>
      <w:suppressAutoHyphens w:val="0"/>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DB15D7"/>
  </w:style>
  <w:style w:type="character" w:customStyle="1" w:styleId="eop">
    <w:name w:val="eop"/>
    <w:basedOn w:val="DefaultParagraphFont"/>
    <w:rsid w:val="00DB15D7"/>
  </w:style>
  <w:style w:type="table" w:styleId="PlainTable2">
    <w:name w:val="Plain Table 2"/>
    <w:basedOn w:val="TableNormal"/>
    <w:uiPriority w:val="42"/>
    <w:rsid w:val="005210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asicParagraph">
    <w:name w:val="[Basic Paragraph]"/>
    <w:basedOn w:val="Normal"/>
    <w:uiPriority w:val="99"/>
    <w:rsid w:val="00134EE6"/>
    <w:pPr>
      <w:tabs>
        <w:tab w:val="clear" w:pos="-3060"/>
        <w:tab w:val="clear" w:pos="-2340"/>
        <w:tab w:val="clear" w:pos="6300"/>
      </w:tabs>
      <w:suppressAutoHyphens w:val="0"/>
      <w:autoSpaceDE w:val="0"/>
      <w:autoSpaceDN w:val="0"/>
      <w:adjustRightInd w:val="0"/>
      <w:spacing w:after="0"/>
      <w:textAlignment w:val="center"/>
    </w:pPr>
    <w:rPr>
      <w:rFonts w:ascii="MinionPro-Regular" w:eastAsiaTheme="minorHAnsi" w:hAnsi="MinionPro-Regular" w:cs="MinionPro-Regular"/>
      <w:color w:val="000000"/>
      <w:sz w:val="24"/>
      <w:szCs w:val="24"/>
      <w:lang w:val="en-GB" w:eastAsia="en-US"/>
    </w:rPr>
  </w:style>
  <w:style w:type="paragraph" w:customStyle="1" w:styleId="Heading1NumberedDTS">
    <w:name w:val="Heading 1 Numbered (DTS)"/>
    <w:basedOn w:val="Normal"/>
    <w:uiPriority w:val="99"/>
    <w:rsid w:val="004872A9"/>
    <w:pPr>
      <w:tabs>
        <w:tab w:val="clear" w:pos="-3060"/>
        <w:tab w:val="clear" w:pos="-2340"/>
        <w:tab w:val="clear" w:pos="6300"/>
        <w:tab w:val="left" w:pos="510"/>
      </w:tabs>
      <w:autoSpaceDE w:val="0"/>
      <w:autoSpaceDN w:val="0"/>
      <w:adjustRightInd w:val="0"/>
      <w:spacing w:before="170" w:after="113"/>
      <w:ind w:left="454" w:hanging="454"/>
      <w:textAlignment w:val="center"/>
    </w:pPr>
    <w:rPr>
      <w:rFonts w:eastAsiaTheme="minorHAnsi"/>
      <w:color w:val="000000"/>
      <w:sz w:val="28"/>
      <w:szCs w:val="28"/>
      <w:lang w:val="en-GB" w:eastAsia="en-US"/>
    </w:rPr>
  </w:style>
  <w:style w:type="character" w:customStyle="1" w:styleId="contextualspellingandgrammarerror">
    <w:name w:val="contextualspellingandgrammarerror"/>
    <w:basedOn w:val="DefaultParagraphFont"/>
    <w:rsid w:val="00105F2A"/>
  </w:style>
  <w:style w:type="character" w:customStyle="1" w:styleId="advancedproofingissue">
    <w:name w:val="advancedproofingissue"/>
    <w:basedOn w:val="DefaultParagraphFont"/>
    <w:rsid w:val="00105F2A"/>
  </w:style>
  <w:style w:type="character" w:customStyle="1" w:styleId="scxp168343488">
    <w:name w:val="scxp168343488"/>
    <w:basedOn w:val="DefaultParagraphFont"/>
    <w:rsid w:val="00105F2A"/>
  </w:style>
  <w:style w:type="paragraph" w:customStyle="1" w:styleId="NormalDTS">
    <w:name w:val="Normal (DTS)"/>
    <w:basedOn w:val="Normal"/>
    <w:uiPriority w:val="99"/>
    <w:rsid w:val="001D07F4"/>
    <w:pPr>
      <w:tabs>
        <w:tab w:val="clear" w:pos="-3060"/>
        <w:tab w:val="clear" w:pos="-2340"/>
        <w:tab w:val="clear" w:pos="6300"/>
        <w:tab w:val="left" w:pos="227"/>
      </w:tabs>
      <w:autoSpaceDE w:val="0"/>
      <w:autoSpaceDN w:val="0"/>
      <w:adjustRightInd w:val="0"/>
      <w:spacing w:after="113"/>
      <w:ind w:left="454"/>
      <w:textAlignment w:val="center"/>
    </w:pPr>
    <w:rPr>
      <w:rFonts w:eastAsiaTheme="minorHAnsi"/>
      <w:color w:val="000000"/>
      <w:sz w:val="20"/>
      <w:szCs w:val="20"/>
      <w:lang w:val="en-GB" w:eastAsia="en-US"/>
    </w:rPr>
  </w:style>
  <w:style w:type="paragraph" w:styleId="Revision">
    <w:name w:val="Revision"/>
    <w:hidden/>
    <w:uiPriority w:val="99"/>
    <w:semiHidden/>
    <w:rsid w:val="00F46952"/>
    <w:pPr>
      <w:spacing w:after="0" w:line="240" w:lineRule="auto"/>
    </w:pPr>
    <w:rPr>
      <w:rFonts w:ascii="Arial" w:eastAsia="Times New Roman" w:hAnsi="Arial" w:cs="Arial"/>
      <w:color w:val="000000" w:themeColor="text1"/>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591188">
      <w:bodyDiv w:val="1"/>
      <w:marLeft w:val="0"/>
      <w:marRight w:val="0"/>
      <w:marTop w:val="0"/>
      <w:marBottom w:val="0"/>
      <w:divBdr>
        <w:top w:val="none" w:sz="0" w:space="0" w:color="auto"/>
        <w:left w:val="none" w:sz="0" w:space="0" w:color="auto"/>
        <w:bottom w:val="none" w:sz="0" w:space="0" w:color="auto"/>
        <w:right w:val="none" w:sz="0" w:space="0" w:color="auto"/>
      </w:divBdr>
    </w:div>
    <w:div w:id="193202875">
      <w:bodyDiv w:val="1"/>
      <w:marLeft w:val="0"/>
      <w:marRight w:val="0"/>
      <w:marTop w:val="0"/>
      <w:marBottom w:val="0"/>
      <w:divBdr>
        <w:top w:val="none" w:sz="0" w:space="0" w:color="auto"/>
        <w:left w:val="none" w:sz="0" w:space="0" w:color="auto"/>
        <w:bottom w:val="none" w:sz="0" w:space="0" w:color="auto"/>
        <w:right w:val="none" w:sz="0" w:space="0" w:color="auto"/>
      </w:divBdr>
    </w:div>
    <w:div w:id="205407768">
      <w:bodyDiv w:val="1"/>
      <w:marLeft w:val="0"/>
      <w:marRight w:val="0"/>
      <w:marTop w:val="0"/>
      <w:marBottom w:val="0"/>
      <w:divBdr>
        <w:top w:val="none" w:sz="0" w:space="0" w:color="auto"/>
        <w:left w:val="none" w:sz="0" w:space="0" w:color="auto"/>
        <w:bottom w:val="none" w:sz="0" w:space="0" w:color="auto"/>
        <w:right w:val="none" w:sz="0" w:space="0" w:color="auto"/>
      </w:divBdr>
    </w:div>
    <w:div w:id="238754498">
      <w:bodyDiv w:val="1"/>
      <w:marLeft w:val="0"/>
      <w:marRight w:val="0"/>
      <w:marTop w:val="0"/>
      <w:marBottom w:val="0"/>
      <w:divBdr>
        <w:top w:val="none" w:sz="0" w:space="0" w:color="auto"/>
        <w:left w:val="none" w:sz="0" w:space="0" w:color="auto"/>
        <w:bottom w:val="none" w:sz="0" w:space="0" w:color="auto"/>
        <w:right w:val="none" w:sz="0" w:space="0" w:color="auto"/>
      </w:divBdr>
    </w:div>
    <w:div w:id="261304503">
      <w:bodyDiv w:val="1"/>
      <w:marLeft w:val="0"/>
      <w:marRight w:val="0"/>
      <w:marTop w:val="0"/>
      <w:marBottom w:val="0"/>
      <w:divBdr>
        <w:top w:val="none" w:sz="0" w:space="0" w:color="auto"/>
        <w:left w:val="none" w:sz="0" w:space="0" w:color="auto"/>
        <w:bottom w:val="none" w:sz="0" w:space="0" w:color="auto"/>
        <w:right w:val="none" w:sz="0" w:space="0" w:color="auto"/>
      </w:divBdr>
    </w:div>
    <w:div w:id="273947769">
      <w:bodyDiv w:val="1"/>
      <w:marLeft w:val="0"/>
      <w:marRight w:val="0"/>
      <w:marTop w:val="0"/>
      <w:marBottom w:val="0"/>
      <w:divBdr>
        <w:top w:val="none" w:sz="0" w:space="0" w:color="auto"/>
        <w:left w:val="none" w:sz="0" w:space="0" w:color="auto"/>
        <w:bottom w:val="none" w:sz="0" w:space="0" w:color="auto"/>
        <w:right w:val="none" w:sz="0" w:space="0" w:color="auto"/>
      </w:divBdr>
      <w:divsChild>
        <w:div w:id="347685115">
          <w:marLeft w:val="446"/>
          <w:marRight w:val="0"/>
          <w:marTop w:val="0"/>
          <w:marBottom w:val="0"/>
          <w:divBdr>
            <w:top w:val="none" w:sz="0" w:space="0" w:color="auto"/>
            <w:left w:val="none" w:sz="0" w:space="0" w:color="auto"/>
            <w:bottom w:val="none" w:sz="0" w:space="0" w:color="auto"/>
            <w:right w:val="none" w:sz="0" w:space="0" w:color="auto"/>
          </w:divBdr>
        </w:div>
        <w:div w:id="593132790">
          <w:marLeft w:val="446"/>
          <w:marRight w:val="0"/>
          <w:marTop w:val="0"/>
          <w:marBottom w:val="0"/>
          <w:divBdr>
            <w:top w:val="none" w:sz="0" w:space="0" w:color="auto"/>
            <w:left w:val="none" w:sz="0" w:space="0" w:color="auto"/>
            <w:bottom w:val="none" w:sz="0" w:space="0" w:color="auto"/>
            <w:right w:val="none" w:sz="0" w:space="0" w:color="auto"/>
          </w:divBdr>
        </w:div>
        <w:div w:id="1028946957">
          <w:marLeft w:val="446"/>
          <w:marRight w:val="0"/>
          <w:marTop w:val="0"/>
          <w:marBottom w:val="0"/>
          <w:divBdr>
            <w:top w:val="none" w:sz="0" w:space="0" w:color="auto"/>
            <w:left w:val="none" w:sz="0" w:space="0" w:color="auto"/>
            <w:bottom w:val="none" w:sz="0" w:space="0" w:color="auto"/>
            <w:right w:val="none" w:sz="0" w:space="0" w:color="auto"/>
          </w:divBdr>
        </w:div>
        <w:div w:id="1833329332">
          <w:marLeft w:val="446"/>
          <w:marRight w:val="0"/>
          <w:marTop w:val="0"/>
          <w:marBottom w:val="0"/>
          <w:divBdr>
            <w:top w:val="none" w:sz="0" w:space="0" w:color="auto"/>
            <w:left w:val="none" w:sz="0" w:space="0" w:color="auto"/>
            <w:bottom w:val="none" w:sz="0" w:space="0" w:color="auto"/>
            <w:right w:val="none" w:sz="0" w:space="0" w:color="auto"/>
          </w:divBdr>
        </w:div>
      </w:divsChild>
    </w:div>
    <w:div w:id="283007005">
      <w:bodyDiv w:val="1"/>
      <w:marLeft w:val="0"/>
      <w:marRight w:val="0"/>
      <w:marTop w:val="0"/>
      <w:marBottom w:val="0"/>
      <w:divBdr>
        <w:top w:val="none" w:sz="0" w:space="0" w:color="auto"/>
        <w:left w:val="none" w:sz="0" w:space="0" w:color="auto"/>
        <w:bottom w:val="none" w:sz="0" w:space="0" w:color="auto"/>
        <w:right w:val="none" w:sz="0" w:space="0" w:color="auto"/>
      </w:divBdr>
    </w:div>
    <w:div w:id="359818888">
      <w:bodyDiv w:val="1"/>
      <w:marLeft w:val="0"/>
      <w:marRight w:val="0"/>
      <w:marTop w:val="0"/>
      <w:marBottom w:val="0"/>
      <w:divBdr>
        <w:top w:val="none" w:sz="0" w:space="0" w:color="auto"/>
        <w:left w:val="none" w:sz="0" w:space="0" w:color="auto"/>
        <w:bottom w:val="none" w:sz="0" w:space="0" w:color="auto"/>
        <w:right w:val="none" w:sz="0" w:space="0" w:color="auto"/>
      </w:divBdr>
    </w:div>
    <w:div w:id="369113932">
      <w:bodyDiv w:val="1"/>
      <w:marLeft w:val="0"/>
      <w:marRight w:val="0"/>
      <w:marTop w:val="0"/>
      <w:marBottom w:val="0"/>
      <w:divBdr>
        <w:top w:val="none" w:sz="0" w:space="0" w:color="auto"/>
        <w:left w:val="none" w:sz="0" w:space="0" w:color="auto"/>
        <w:bottom w:val="none" w:sz="0" w:space="0" w:color="auto"/>
        <w:right w:val="none" w:sz="0" w:space="0" w:color="auto"/>
      </w:divBdr>
    </w:div>
    <w:div w:id="371273476">
      <w:bodyDiv w:val="1"/>
      <w:marLeft w:val="0"/>
      <w:marRight w:val="0"/>
      <w:marTop w:val="0"/>
      <w:marBottom w:val="0"/>
      <w:divBdr>
        <w:top w:val="none" w:sz="0" w:space="0" w:color="auto"/>
        <w:left w:val="none" w:sz="0" w:space="0" w:color="auto"/>
        <w:bottom w:val="none" w:sz="0" w:space="0" w:color="auto"/>
        <w:right w:val="none" w:sz="0" w:space="0" w:color="auto"/>
      </w:divBdr>
    </w:div>
    <w:div w:id="373382931">
      <w:bodyDiv w:val="1"/>
      <w:marLeft w:val="0"/>
      <w:marRight w:val="0"/>
      <w:marTop w:val="0"/>
      <w:marBottom w:val="0"/>
      <w:divBdr>
        <w:top w:val="none" w:sz="0" w:space="0" w:color="auto"/>
        <w:left w:val="none" w:sz="0" w:space="0" w:color="auto"/>
        <w:bottom w:val="none" w:sz="0" w:space="0" w:color="auto"/>
        <w:right w:val="none" w:sz="0" w:space="0" w:color="auto"/>
      </w:divBdr>
    </w:div>
    <w:div w:id="391122912">
      <w:bodyDiv w:val="1"/>
      <w:marLeft w:val="0"/>
      <w:marRight w:val="0"/>
      <w:marTop w:val="0"/>
      <w:marBottom w:val="0"/>
      <w:divBdr>
        <w:top w:val="none" w:sz="0" w:space="0" w:color="auto"/>
        <w:left w:val="none" w:sz="0" w:space="0" w:color="auto"/>
        <w:bottom w:val="none" w:sz="0" w:space="0" w:color="auto"/>
        <w:right w:val="none" w:sz="0" w:space="0" w:color="auto"/>
      </w:divBdr>
    </w:div>
    <w:div w:id="398290676">
      <w:bodyDiv w:val="1"/>
      <w:marLeft w:val="0"/>
      <w:marRight w:val="0"/>
      <w:marTop w:val="0"/>
      <w:marBottom w:val="0"/>
      <w:divBdr>
        <w:top w:val="none" w:sz="0" w:space="0" w:color="auto"/>
        <w:left w:val="none" w:sz="0" w:space="0" w:color="auto"/>
        <w:bottom w:val="none" w:sz="0" w:space="0" w:color="auto"/>
        <w:right w:val="none" w:sz="0" w:space="0" w:color="auto"/>
      </w:divBdr>
    </w:div>
    <w:div w:id="429160626">
      <w:bodyDiv w:val="1"/>
      <w:marLeft w:val="0"/>
      <w:marRight w:val="0"/>
      <w:marTop w:val="0"/>
      <w:marBottom w:val="0"/>
      <w:divBdr>
        <w:top w:val="none" w:sz="0" w:space="0" w:color="auto"/>
        <w:left w:val="none" w:sz="0" w:space="0" w:color="auto"/>
        <w:bottom w:val="none" w:sz="0" w:space="0" w:color="auto"/>
        <w:right w:val="none" w:sz="0" w:space="0" w:color="auto"/>
      </w:divBdr>
    </w:div>
    <w:div w:id="437913062">
      <w:bodyDiv w:val="1"/>
      <w:marLeft w:val="0"/>
      <w:marRight w:val="0"/>
      <w:marTop w:val="0"/>
      <w:marBottom w:val="0"/>
      <w:divBdr>
        <w:top w:val="none" w:sz="0" w:space="0" w:color="auto"/>
        <w:left w:val="none" w:sz="0" w:space="0" w:color="auto"/>
        <w:bottom w:val="none" w:sz="0" w:space="0" w:color="auto"/>
        <w:right w:val="none" w:sz="0" w:space="0" w:color="auto"/>
      </w:divBdr>
    </w:div>
    <w:div w:id="443499181">
      <w:bodyDiv w:val="1"/>
      <w:marLeft w:val="0"/>
      <w:marRight w:val="0"/>
      <w:marTop w:val="0"/>
      <w:marBottom w:val="0"/>
      <w:divBdr>
        <w:top w:val="none" w:sz="0" w:space="0" w:color="auto"/>
        <w:left w:val="none" w:sz="0" w:space="0" w:color="auto"/>
        <w:bottom w:val="none" w:sz="0" w:space="0" w:color="auto"/>
        <w:right w:val="none" w:sz="0" w:space="0" w:color="auto"/>
      </w:divBdr>
      <w:divsChild>
        <w:div w:id="221331888">
          <w:marLeft w:val="0"/>
          <w:marRight w:val="0"/>
          <w:marTop w:val="0"/>
          <w:marBottom w:val="0"/>
          <w:divBdr>
            <w:top w:val="none" w:sz="0" w:space="0" w:color="auto"/>
            <w:left w:val="none" w:sz="0" w:space="0" w:color="auto"/>
            <w:bottom w:val="none" w:sz="0" w:space="0" w:color="auto"/>
            <w:right w:val="none" w:sz="0" w:space="0" w:color="auto"/>
          </w:divBdr>
        </w:div>
        <w:div w:id="1119836327">
          <w:marLeft w:val="0"/>
          <w:marRight w:val="0"/>
          <w:marTop w:val="0"/>
          <w:marBottom w:val="0"/>
          <w:divBdr>
            <w:top w:val="none" w:sz="0" w:space="0" w:color="auto"/>
            <w:left w:val="none" w:sz="0" w:space="0" w:color="auto"/>
            <w:bottom w:val="none" w:sz="0" w:space="0" w:color="auto"/>
            <w:right w:val="none" w:sz="0" w:space="0" w:color="auto"/>
          </w:divBdr>
        </w:div>
      </w:divsChild>
    </w:div>
    <w:div w:id="519124219">
      <w:bodyDiv w:val="1"/>
      <w:marLeft w:val="0"/>
      <w:marRight w:val="0"/>
      <w:marTop w:val="0"/>
      <w:marBottom w:val="0"/>
      <w:divBdr>
        <w:top w:val="none" w:sz="0" w:space="0" w:color="auto"/>
        <w:left w:val="none" w:sz="0" w:space="0" w:color="auto"/>
        <w:bottom w:val="none" w:sz="0" w:space="0" w:color="auto"/>
        <w:right w:val="none" w:sz="0" w:space="0" w:color="auto"/>
      </w:divBdr>
    </w:div>
    <w:div w:id="551042890">
      <w:bodyDiv w:val="1"/>
      <w:marLeft w:val="0"/>
      <w:marRight w:val="0"/>
      <w:marTop w:val="0"/>
      <w:marBottom w:val="0"/>
      <w:divBdr>
        <w:top w:val="none" w:sz="0" w:space="0" w:color="auto"/>
        <w:left w:val="none" w:sz="0" w:space="0" w:color="auto"/>
        <w:bottom w:val="none" w:sz="0" w:space="0" w:color="auto"/>
        <w:right w:val="none" w:sz="0" w:space="0" w:color="auto"/>
      </w:divBdr>
      <w:divsChild>
        <w:div w:id="233393285">
          <w:marLeft w:val="547"/>
          <w:marRight w:val="0"/>
          <w:marTop w:val="0"/>
          <w:marBottom w:val="0"/>
          <w:divBdr>
            <w:top w:val="none" w:sz="0" w:space="0" w:color="auto"/>
            <w:left w:val="none" w:sz="0" w:space="0" w:color="auto"/>
            <w:bottom w:val="none" w:sz="0" w:space="0" w:color="auto"/>
            <w:right w:val="none" w:sz="0" w:space="0" w:color="auto"/>
          </w:divBdr>
        </w:div>
        <w:div w:id="858540545">
          <w:marLeft w:val="274"/>
          <w:marRight w:val="0"/>
          <w:marTop w:val="0"/>
          <w:marBottom w:val="0"/>
          <w:divBdr>
            <w:top w:val="none" w:sz="0" w:space="0" w:color="auto"/>
            <w:left w:val="none" w:sz="0" w:space="0" w:color="auto"/>
            <w:bottom w:val="none" w:sz="0" w:space="0" w:color="auto"/>
            <w:right w:val="none" w:sz="0" w:space="0" w:color="auto"/>
          </w:divBdr>
        </w:div>
      </w:divsChild>
    </w:div>
    <w:div w:id="579412278">
      <w:bodyDiv w:val="1"/>
      <w:marLeft w:val="0"/>
      <w:marRight w:val="0"/>
      <w:marTop w:val="0"/>
      <w:marBottom w:val="0"/>
      <w:divBdr>
        <w:top w:val="none" w:sz="0" w:space="0" w:color="auto"/>
        <w:left w:val="none" w:sz="0" w:space="0" w:color="auto"/>
        <w:bottom w:val="none" w:sz="0" w:space="0" w:color="auto"/>
        <w:right w:val="none" w:sz="0" w:space="0" w:color="auto"/>
      </w:divBdr>
    </w:div>
    <w:div w:id="617755727">
      <w:bodyDiv w:val="1"/>
      <w:marLeft w:val="0"/>
      <w:marRight w:val="0"/>
      <w:marTop w:val="0"/>
      <w:marBottom w:val="0"/>
      <w:divBdr>
        <w:top w:val="none" w:sz="0" w:space="0" w:color="auto"/>
        <w:left w:val="none" w:sz="0" w:space="0" w:color="auto"/>
        <w:bottom w:val="none" w:sz="0" w:space="0" w:color="auto"/>
        <w:right w:val="none" w:sz="0" w:space="0" w:color="auto"/>
      </w:divBdr>
    </w:div>
    <w:div w:id="654770999">
      <w:bodyDiv w:val="1"/>
      <w:marLeft w:val="0"/>
      <w:marRight w:val="0"/>
      <w:marTop w:val="0"/>
      <w:marBottom w:val="0"/>
      <w:divBdr>
        <w:top w:val="none" w:sz="0" w:space="0" w:color="auto"/>
        <w:left w:val="none" w:sz="0" w:space="0" w:color="auto"/>
        <w:bottom w:val="none" w:sz="0" w:space="0" w:color="auto"/>
        <w:right w:val="none" w:sz="0" w:space="0" w:color="auto"/>
      </w:divBdr>
    </w:div>
    <w:div w:id="659700647">
      <w:bodyDiv w:val="1"/>
      <w:marLeft w:val="0"/>
      <w:marRight w:val="0"/>
      <w:marTop w:val="0"/>
      <w:marBottom w:val="0"/>
      <w:divBdr>
        <w:top w:val="none" w:sz="0" w:space="0" w:color="auto"/>
        <w:left w:val="none" w:sz="0" w:space="0" w:color="auto"/>
        <w:bottom w:val="none" w:sz="0" w:space="0" w:color="auto"/>
        <w:right w:val="none" w:sz="0" w:space="0" w:color="auto"/>
      </w:divBdr>
    </w:div>
    <w:div w:id="680471565">
      <w:bodyDiv w:val="1"/>
      <w:marLeft w:val="0"/>
      <w:marRight w:val="0"/>
      <w:marTop w:val="0"/>
      <w:marBottom w:val="0"/>
      <w:divBdr>
        <w:top w:val="none" w:sz="0" w:space="0" w:color="auto"/>
        <w:left w:val="none" w:sz="0" w:space="0" w:color="auto"/>
        <w:bottom w:val="none" w:sz="0" w:space="0" w:color="auto"/>
        <w:right w:val="none" w:sz="0" w:space="0" w:color="auto"/>
      </w:divBdr>
    </w:div>
    <w:div w:id="690836543">
      <w:bodyDiv w:val="1"/>
      <w:marLeft w:val="0"/>
      <w:marRight w:val="0"/>
      <w:marTop w:val="0"/>
      <w:marBottom w:val="0"/>
      <w:divBdr>
        <w:top w:val="none" w:sz="0" w:space="0" w:color="auto"/>
        <w:left w:val="none" w:sz="0" w:space="0" w:color="auto"/>
        <w:bottom w:val="none" w:sz="0" w:space="0" w:color="auto"/>
        <w:right w:val="none" w:sz="0" w:space="0" w:color="auto"/>
      </w:divBdr>
    </w:div>
    <w:div w:id="698512578">
      <w:bodyDiv w:val="1"/>
      <w:marLeft w:val="0"/>
      <w:marRight w:val="0"/>
      <w:marTop w:val="0"/>
      <w:marBottom w:val="0"/>
      <w:divBdr>
        <w:top w:val="none" w:sz="0" w:space="0" w:color="auto"/>
        <w:left w:val="none" w:sz="0" w:space="0" w:color="auto"/>
        <w:bottom w:val="none" w:sz="0" w:space="0" w:color="auto"/>
        <w:right w:val="none" w:sz="0" w:space="0" w:color="auto"/>
      </w:divBdr>
    </w:div>
    <w:div w:id="705567919">
      <w:bodyDiv w:val="1"/>
      <w:marLeft w:val="0"/>
      <w:marRight w:val="0"/>
      <w:marTop w:val="0"/>
      <w:marBottom w:val="0"/>
      <w:divBdr>
        <w:top w:val="none" w:sz="0" w:space="0" w:color="auto"/>
        <w:left w:val="none" w:sz="0" w:space="0" w:color="auto"/>
        <w:bottom w:val="none" w:sz="0" w:space="0" w:color="auto"/>
        <w:right w:val="none" w:sz="0" w:space="0" w:color="auto"/>
      </w:divBdr>
    </w:div>
    <w:div w:id="747272160">
      <w:bodyDiv w:val="1"/>
      <w:marLeft w:val="0"/>
      <w:marRight w:val="0"/>
      <w:marTop w:val="0"/>
      <w:marBottom w:val="0"/>
      <w:divBdr>
        <w:top w:val="none" w:sz="0" w:space="0" w:color="auto"/>
        <w:left w:val="none" w:sz="0" w:space="0" w:color="auto"/>
        <w:bottom w:val="none" w:sz="0" w:space="0" w:color="auto"/>
        <w:right w:val="none" w:sz="0" w:space="0" w:color="auto"/>
      </w:divBdr>
    </w:div>
    <w:div w:id="775909356">
      <w:bodyDiv w:val="1"/>
      <w:marLeft w:val="0"/>
      <w:marRight w:val="0"/>
      <w:marTop w:val="0"/>
      <w:marBottom w:val="0"/>
      <w:divBdr>
        <w:top w:val="none" w:sz="0" w:space="0" w:color="auto"/>
        <w:left w:val="none" w:sz="0" w:space="0" w:color="auto"/>
        <w:bottom w:val="none" w:sz="0" w:space="0" w:color="auto"/>
        <w:right w:val="none" w:sz="0" w:space="0" w:color="auto"/>
      </w:divBdr>
    </w:div>
    <w:div w:id="803347792">
      <w:bodyDiv w:val="1"/>
      <w:marLeft w:val="0"/>
      <w:marRight w:val="0"/>
      <w:marTop w:val="0"/>
      <w:marBottom w:val="0"/>
      <w:divBdr>
        <w:top w:val="none" w:sz="0" w:space="0" w:color="auto"/>
        <w:left w:val="none" w:sz="0" w:space="0" w:color="auto"/>
        <w:bottom w:val="none" w:sz="0" w:space="0" w:color="auto"/>
        <w:right w:val="none" w:sz="0" w:space="0" w:color="auto"/>
      </w:divBdr>
    </w:div>
    <w:div w:id="809790814">
      <w:bodyDiv w:val="1"/>
      <w:marLeft w:val="0"/>
      <w:marRight w:val="0"/>
      <w:marTop w:val="0"/>
      <w:marBottom w:val="0"/>
      <w:divBdr>
        <w:top w:val="none" w:sz="0" w:space="0" w:color="auto"/>
        <w:left w:val="none" w:sz="0" w:space="0" w:color="auto"/>
        <w:bottom w:val="none" w:sz="0" w:space="0" w:color="auto"/>
        <w:right w:val="none" w:sz="0" w:space="0" w:color="auto"/>
      </w:divBdr>
    </w:div>
    <w:div w:id="813376374">
      <w:bodyDiv w:val="1"/>
      <w:marLeft w:val="0"/>
      <w:marRight w:val="0"/>
      <w:marTop w:val="0"/>
      <w:marBottom w:val="0"/>
      <w:divBdr>
        <w:top w:val="none" w:sz="0" w:space="0" w:color="auto"/>
        <w:left w:val="none" w:sz="0" w:space="0" w:color="auto"/>
        <w:bottom w:val="none" w:sz="0" w:space="0" w:color="auto"/>
        <w:right w:val="none" w:sz="0" w:space="0" w:color="auto"/>
      </w:divBdr>
      <w:divsChild>
        <w:div w:id="1944651748">
          <w:marLeft w:val="0"/>
          <w:marRight w:val="0"/>
          <w:marTop w:val="0"/>
          <w:marBottom w:val="0"/>
          <w:divBdr>
            <w:top w:val="none" w:sz="0" w:space="0" w:color="auto"/>
            <w:left w:val="none" w:sz="0" w:space="0" w:color="auto"/>
            <w:bottom w:val="none" w:sz="0" w:space="0" w:color="auto"/>
            <w:right w:val="none" w:sz="0" w:space="0" w:color="auto"/>
          </w:divBdr>
          <w:divsChild>
            <w:div w:id="192573104">
              <w:marLeft w:val="0"/>
              <w:marRight w:val="0"/>
              <w:marTop w:val="0"/>
              <w:marBottom w:val="0"/>
              <w:divBdr>
                <w:top w:val="none" w:sz="0" w:space="0" w:color="auto"/>
                <w:left w:val="none" w:sz="0" w:space="0" w:color="auto"/>
                <w:bottom w:val="none" w:sz="0" w:space="0" w:color="auto"/>
                <w:right w:val="none" w:sz="0" w:space="0" w:color="auto"/>
              </w:divBdr>
              <w:divsChild>
                <w:div w:id="547089">
                  <w:marLeft w:val="0"/>
                  <w:marRight w:val="0"/>
                  <w:marTop w:val="0"/>
                  <w:marBottom w:val="0"/>
                  <w:divBdr>
                    <w:top w:val="none" w:sz="0" w:space="0" w:color="auto"/>
                    <w:left w:val="none" w:sz="0" w:space="0" w:color="auto"/>
                    <w:bottom w:val="none" w:sz="0" w:space="0" w:color="auto"/>
                    <w:right w:val="none" w:sz="0" w:space="0" w:color="auto"/>
                  </w:divBdr>
                  <w:divsChild>
                    <w:div w:id="192811950">
                      <w:marLeft w:val="0"/>
                      <w:marRight w:val="0"/>
                      <w:marTop w:val="0"/>
                      <w:marBottom w:val="0"/>
                      <w:divBdr>
                        <w:top w:val="single" w:sz="6" w:space="0" w:color="E1E3E6"/>
                        <w:left w:val="single" w:sz="6" w:space="0" w:color="E1E3E6"/>
                        <w:bottom w:val="single" w:sz="6" w:space="0" w:color="E1E3E6"/>
                        <w:right w:val="single" w:sz="6" w:space="0" w:color="E1E3E6"/>
                      </w:divBdr>
                      <w:divsChild>
                        <w:div w:id="293802319">
                          <w:marLeft w:val="0"/>
                          <w:marRight w:val="0"/>
                          <w:marTop w:val="0"/>
                          <w:marBottom w:val="0"/>
                          <w:divBdr>
                            <w:top w:val="none" w:sz="0" w:space="0" w:color="auto"/>
                            <w:left w:val="none" w:sz="0" w:space="0" w:color="auto"/>
                            <w:bottom w:val="none" w:sz="0" w:space="0" w:color="auto"/>
                            <w:right w:val="none" w:sz="0" w:space="0" w:color="auto"/>
                          </w:divBdr>
                          <w:divsChild>
                            <w:div w:id="838277642">
                              <w:marLeft w:val="0"/>
                              <w:marRight w:val="0"/>
                              <w:marTop w:val="0"/>
                              <w:marBottom w:val="0"/>
                              <w:divBdr>
                                <w:top w:val="none" w:sz="0" w:space="0" w:color="auto"/>
                                <w:left w:val="none" w:sz="0" w:space="0" w:color="auto"/>
                                <w:bottom w:val="none" w:sz="0" w:space="0" w:color="auto"/>
                                <w:right w:val="none" w:sz="0" w:space="0" w:color="auto"/>
                              </w:divBdr>
                              <w:divsChild>
                                <w:div w:id="1822380456">
                                  <w:marLeft w:val="0"/>
                                  <w:marRight w:val="0"/>
                                  <w:marTop w:val="0"/>
                                  <w:marBottom w:val="0"/>
                                  <w:divBdr>
                                    <w:top w:val="none" w:sz="0" w:space="0" w:color="auto"/>
                                    <w:left w:val="none" w:sz="0" w:space="0" w:color="auto"/>
                                    <w:bottom w:val="none" w:sz="0" w:space="0" w:color="auto"/>
                                    <w:right w:val="none" w:sz="0" w:space="0" w:color="auto"/>
                                  </w:divBdr>
                                  <w:divsChild>
                                    <w:div w:id="138583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7379576">
      <w:bodyDiv w:val="1"/>
      <w:marLeft w:val="0"/>
      <w:marRight w:val="0"/>
      <w:marTop w:val="0"/>
      <w:marBottom w:val="0"/>
      <w:divBdr>
        <w:top w:val="none" w:sz="0" w:space="0" w:color="auto"/>
        <w:left w:val="none" w:sz="0" w:space="0" w:color="auto"/>
        <w:bottom w:val="none" w:sz="0" w:space="0" w:color="auto"/>
        <w:right w:val="none" w:sz="0" w:space="0" w:color="auto"/>
      </w:divBdr>
    </w:div>
    <w:div w:id="847906215">
      <w:bodyDiv w:val="1"/>
      <w:marLeft w:val="0"/>
      <w:marRight w:val="0"/>
      <w:marTop w:val="0"/>
      <w:marBottom w:val="0"/>
      <w:divBdr>
        <w:top w:val="none" w:sz="0" w:space="0" w:color="auto"/>
        <w:left w:val="none" w:sz="0" w:space="0" w:color="auto"/>
        <w:bottom w:val="none" w:sz="0" w:space="0" w:color="auto"/>
        <w:right w:val="none" w:sz="0" w:space="0" w:color="auto"/>
      </w:divBdr>
    </w:div>
    <w:div w:id="865404763">
      <w:bodyDiv w:val="1"/>
      <w:marLeft w:val="0"/>
      <w:marRight w:val="0"/>
      <w:marTop w:val="0"/>
      <w:marBottom w:val="0"/>
      <w:divBdr>
        <w:top w:val="none" w:sz="0" w:space="0" w:color="auto"/>
        <w:left w:val="none" w:sz="0" w:space="0" w:color="auto"/>
        <w:bottom w:val="none" w:sz="0" w:space="0" w:color="auto"/>
        <w:right w:val="none" w:sz="0" w:space="0" w:color="auto"/>
      </w:divBdr>
      <w:divsChild>
        <w:div w:id="1813790836">
          <w:marLeft w:val="0"/>
          <w:marRight w:val="0"/>
          <w:marTop w:val="0"/>
          <w:marBottom w:val="0"/>
          <w:divBdr>
            <w:top w:val="none" w:sz="0" w:space="0" w:color="auto"/>
            <w:left w:val="none" w:sz="0" w:space="0" w:color="auto"/>
            <w:bottom w:val="none" w:sz="0" w:space="0" w:color="auto"/>
            <w:right w:val="none" w:sz="0" w:space="0" w:color="auto"/>
          </w:divBdr>
          <w:divsChild>
            <w:div w:id="357238617">
              <w:marLeft w:val="0"/>
              <w:marRight w:val="0"/>
              <w:marTop w:val="0"/>
              <w:marBottom w:val="0"/>
              <w:divBdr>
                <w:top w:val="none" w:sz="0" w:space="0" w:color="auto"/>
                <w:left w:val="none" w:sz="0" w:space="0" w:color="auto"/>
                <w:bottom w:val="none" w:sz="0" w:space="0" w:color="auto"/>
                <w:right w:val="none" w:sz="0" w:space="0" w:color="auto"/>
              </w:divBdr>
              <w:divsChild>
                <w:div w:id="556628751">
                  <w:marLeft w:val="0"/>
                  <w:marRight w:val="0"/>
                  <w:marTop w:val="0"/>
                  <w:marBottom w:val="0"/>
                  <w:divBdr>
                    <w:top w:val="none" w:sz="0" w:space="0" w:color="auto"/>
                    <w:left w:val="none" w:sz="0" w:space="0" w:color="auto"/>
                    <w:bottom w:val="none" w:sz="0" w:space="0" w:color="auto"/>
                    <w:right w:val="none" w:sz="0" w:space="0" w:color="auto"/>
                  </w:divBdr>
                  <w:divsChild>
                    <w:div w:id="55700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597740">
      <w:bodyDiv w:val="1"/>
      <w:marLeft w:val="0"/>
      <w:marRight w:val="0"/>
      <w:marTop w:val="0"/>
      <w:marBottom w:val="0"/>
      <w:divBdr>
        <w:top w:val="none" w:sz="0" w:space="0" w:color="auto"/>
        <w:left w:val="none" w:sz="0" w:space="0" w:color="auto"/>
        <w:bottom w:val="none" w:sz="0" w:space="0" w:color="auto"/>
        <w:right w:val="none" w:sz="0" w:space="0" w:color="auto"/>
      </w:divBdr>
    </w:div>
    <w:div w:id="902328691">
      <w:bodyDiv w:val="1"/>
      <w:marLeft w:val="0"/>
      <w:marRight w:val="0"/>
      <w:marTop w:val="0"/>
      <w:marBottom w:val="0"/>
      <w:divBdr>
        <w:top w:val="none" w:sz="0" w:space="0" w:color="auto"/>
        <w:left w:val="none" w:sz="0" w:space="0" w:color="auto"/>
        <w:bottom w:val="none" w:sz="0" w:space="0" w:color="auto"/>
        <w:right w:val="none" w:sz="0" w:space="0" w:color="auto"/>
      </w:divBdr>
    </w:div>
    <w:div w:id="910430762">
      <w:bodyDiv w:val="1"/>
      <w:marLeft w:val="0"/>
      <w:marRight w:val="0"/>
      <w:marTop w:val="0"/>
      <w:marBottom w:val="0"/>
      <w:divBdr>
        <w:top w:val="none" w:sz="0" w:space="0" w:color="auto"/>
        <w:left w:val="none" w:sz="0" w:space="0" w:color="auto"/>
        <w:bottom w:val="none" w:sz="0" w:space="0" w:color="auto"/>
        <w:right w:val="none" w:sz="0" w:space="0" w:color="auto"/>
      </w:divBdr>
      <w:divsChild>
        <w:div w:id="76248734">
          <w:marLeft w:val="706"/>
          <w:marRight w:val="0"/>
          <w:marTop w:val="0"/>
          <w:marBottom w:val="0"/>
          <w:divBdr>
            <w:top w:val="none" w:sz="0" w:space="0" w:color="auto"/>
            <w:left w:val="none" w:sz="0" w:space="0" w:color="auto"/>
            <w:bottom w:val="none" w:sz="0" w:space="0" w:color="auto"/>
            <w:right w:val="none" w:sz="0" w:space="0" w:color="auto"/>
          </w:divBdr>
        </w:div>
        <w:div w:id="489179797">
          <w:marLeft w:val="706"/>
          <w:marRight w:val="0"/>
          <w:marTop w:val="0"/>
          <w:marBottom w:val="0"/>
          <w:divBdr>
            <w:top w:val="none" w:sz="0" w:space="0" w:color="auto"/>
            <w:left w:val="none" w:sz="0" w:space="0" w:color="auto"/>
            <w:bottom w:val="none" w:sz="0" w:space="0" w:color="auto"/>
            <w:right w:val="none" w:sz="0" w:space="0" w:color="auto"/>
          </w:divBdr>
        </w:div>
        <w:div w:id="980188867">
          <w:marLeft w:val="706"/>
          <w:marRight w:val="0"/>
          <w:marTop w:val="0"/>
          <w:marBottom w:val="0"/>
          <w:divBdr>
            <w:top w:val="none" w:sz="0" w:space="0" w:color="auto"/>
            <w:left w:val="none" w:sz="0" w:space="0" w:color="auto"/>
            <w:bottom w:val="none" w:sz="0" w:space="0" w:color="auto"/>
            <w:right w:val="none" w:sz="0" w:space="0" w:color="auto"/>
          </w:divBdr>
        </w:div>
        <w:div w:id="1006784369">
          <w:marLeft w:val="706"/>
          <w:marRight w:val="0"/>
          <w:marTop w:val="0"/>
          <w:marBottom w:val="0"/>
          <w:divBdr>
            <w:top w:val="none" w:sz="0" w:space="0" w:color="auto"/>
            <w:left w:val="none" w:sz="0" w:space="0" w:color="auto"/>
            <w:bottom w:val="none" w:sz="0" w:space="0" w:color="auto"/>
            <w:right w:val="none" w:sz="0" w:space="0" w:color="auto"/>
          </w:divBdr>
        </w:div>
        <w:div w:id="1047342812">
          <w:marLeft w:val="706"/>
          <w:marRight w:val="0"/>
          <w:marTop w:val="0"/>
          <w:marBottom w:val="0"/>
          <w:divBdr>
            <w:top w:val="none" w:sz="0" w:space="0" w:color="auto"/>
            <w:left w:val="none" w:sz="0" w:space="0" w:color="auto"/>
            <w:bottom w:val="none" w:sz="0" w:space="0" w:color="auto"/>
            <w:right w:val="none" w:sz="0" w:space="0" w:color="auto"/>
          </w:divBdr>
        </w:div>
        <w:div w:id="1070542690">
          <w:marLeft w:val="706"/>
          <w:marRight w:val="0"/>
          <w:marTop w:val="0"/>
          <w:marBottom w:val="0"/>
          <w:divBdr>
            <w:top w:val="none" w:sz="0" w:space="0" w:color="auto"/>
            <w:left w:val="none" w:sz="0" w:space="0" w:color="auto"/>
            <w:bottom w:val="none" w:sz="0" w:space="0" w:color="auto"/>
            <w:right w:val="none" w:sz="0" w:space="0" w:color="auto"/>
          </w:divBdr>
        </w:div>
        <w:div w:id="1269894186">
          <w:marLeft w:val="706"/>
          <w:marRight w:val="0"/>
          <w:marTop w:val="0"/>
          <w:marBottom w:val="0"/>
          <w:divBdr>
            <w:top w:val="none" w:sz="0" w:space="0" w:color="auto"/>
            <w:left w:val="none" w:sz="0" w:space="0" w:color="auto"/>
            <w:bottom w:val="none" w:sz="0" w:space="0" w:color="auto"/>
            <w:right w:val="none" w:sz="0" w:space="0" w:color="auto"/>
          </w:divBdr>
        </w:div>
        <w:div w:id="1271015535">
          <w:marLeft w:val="706"/>
          <w:marRight w:val="0"/>
          <w:marTop w:val="0"/>
          <w:marBottom w:val="0"/>
          <w:divBdr>
            <w:top w:val="none" w:sz="0" w:space="0" w:color="auto"/>
            <w:left w:val="none" w:sz="0" w:space="0" w:color="auto"/>
            <w:bottom w:val="none" w:sz="0" w:space="0" w:color="auto"/>
            <w:right w:val="none" w:sz="0" w:space="0" w:color="auto"/>
          </w:divBdr>
        </w:div>
        <w:div w:id="1385176554">
          <w:marLeft w:val="706"/>
          <w:marRight w:val="0"/>
          <w:marTop w:val="0"/>
          <w:marBottom w:val="0"/>
          <w:divBdr>
            <w:top w:val="none" w:sz="0" w:space="0" w:color="auto"/>
            <w:left w:val="none" w:sz="0" w:space="0" w:color="auto"/>
            <w:bottom w:val="none" w:sz="0" w:space="0" w:color="auto"/>
            <w:right w:val="none" w:sz="0" w:space="0" w:color="auto"/>
          </w:divBdr>
        </w:div>
      </w:divsChild>
    </w:div>
    <w:div w:id="978339314">
      <w:bodyDiv w:val="1"/>
      <w:marLeft w:val="0"/>
      <w:marRight w:val="0"/>
      <w:marTop w:val="0"/>
      <w:marBottom w:val="0"/>
      <w:divBdr>
        <w:top w:val="none" w:sz="0" w:space="0" w:color="auto"/>
        <w:left w:val="none" w:sz="0" w:space="0" w:color="auto"/>
        <w:bottom w:val="none" w:sz="0" w:space="0" w:color="auto"/>
        <w:right w:val="none" w:sz="0" w:space="0" w:color="auto"/>
      </w:divBdr>
    </w:div>
    <w:div w:id="982926535">
      <w:bodyDiv w:val="1"/>
      <w:marLeft w:val="0"/>
      <w:marRight w:val="0"/>
      <w:marTop w:val="0"/>
      <w:marBottom w:val="0"/>
      <w:divBdr>
        <w:top w:val="none" w:sz="0" w:space="0" w:color="auto"/>
        <w:left w:val="none" w:sz="0" w:space="0" w:color="auto"/>
        <w:bottom w:val="none" w:sz="0" w:space="0" w:color="auto"/>
        <w:right w:val="none" w:sz="0" w:space="0" w:color="auto"/>
      </w:divBdr>
    </w:div>
    <w:div w:id="1054086871">
      <w:bodyDiv w:val="1"/>
      <w:marLeft w:val="0"/>
      <w:marRight w:val="0"/>
      <w:marTop w:val="0"/>
      <w:marBottom w:val="0"/>
      <w:divBdr>
        <w:top w:val="none" w:sz="0" w:space="0" w:color="auto"/>
        <w:left w:val="none" w:sz="0" w:space="0" w:color="auto"/>
        <w:bottom w:val="none" w:sz="0" w:space="0" w:color="auto"/>
        <w:right w:val="none" w:sz="0" w:space="0" w:color="auto"/>
      </w:divBdr>
    </w:div>
    <w:div w:id="1077822147">
      <w:bodyDiv w:val="1"/>
      <w:marLeft w:val="0"/>
      <w:marRight w:val="0"/>
      <w:marTop w:val="0"/>
      <w:marBottom w:val="0"/>
      <w:divBdr>
        <w:top w:val="none" w:sz="0" w:space="0" w:color="auto"/>
        <w:left w:val="none" w:sz="0" w:space="0" w:color="auto"/>
        <w:bottom w:val="none" w:sz="0" w:space="0" w:color="auto"/>
        <w:right w:val="none" w:sz="0" w:space="0" w:color="auto"/>
      </w:divBdr>
    </w:div>
    <w:div w:id="1101073178">
      <w:bodyDiv w:val="1"/>
      <w:marLeft w:val="0"/>
      <w:marRight w:val="0"/>
      <w:marTop w:val="0"/>
      <w:marBottom w:val="0"/>
      <w:divBdr>
        <w:top w:val="none" w:sz="0" w:space="0" w:color="auto"/>
        <w:left w:val="none" w:sz="0" w:space="0" w:color="auto"/>
        <w:bottom w:val="none" w:sz="0" w:space="0" w:color="auto"/>
        <w:right w:val="none" w:sz="0" w:space="0" w:color="auto"/>
      </w:divBdr>
    </w:div>
    <w:div w:id="1113785338">
      <w:bodyDiv w:val="1"/>
      <w:marLeft w:val="0"/>
      <w:marRight w:val="0"/>
      <w:marTop w:val="0"/>
      <w:marBottom w:val="0"/>
      <w:divBdr>
        <w:top w:val="none" w:sz="0" w:space="0" w:color="auto"/>
        <w:left w:val="none" w:sz="0" w:space="0" w:color="auto"/>
        <w:bottom w:val="none" w:sz="0" w:space="0" w:color="auto"/>
        <w:right w:val="none" w:sz="0" w:space="0" w:color="auto"/>
      </w:divBdr>
      <w:divsChild>
        <w:div w:id="1455170810">
          <w:marLeft w:val="446"/>
          <w:marRight w:val="0"/>
          <w:marTop w:val="0"/>
          <w:marBottom w:val="0"/>
          <w:divBdr>
            <w:top w:val="none" w:sz="0" w:space="0" w:color="auto"/>
            <w:left w:val="none" w:sz="0" w:space="0" w:color="auto"/>
            <w:bottom w:val="none" w:sz="0" w:space="0" w:color="auto"/>
            <w:right w:val="none" w:sz="0" w:space="0" w:color="auto"/>
          </w:divBdr>
        </w:div>
        <w:div w:id="1631521297">
          <w:marLeft w:val="1166"/>
          <w:marRight w:val="0"/>
          <w:marTop w:val="0"/>
          <w:marBottom w:val="0"/>
          <w:divBdr>
            <w:top w:val="none" w:sz="0" w:space="0" w:color="auto"/>
            <w:left w:val="none" w:sz="0" w:space="0" w:color="auto"/>
            <w:bottom w:val="none" w:sz="0" w:space="0" w:color="auto"/>
            <w:right w:val="none" w:sz="0" w:space="0" w:color="auto"/>
          </w:divBdr>
        </w:div>
      </w:divsChild>
    </w:div>
    <w:div w:id="1129126030">
      <w:bodyDiv w:val="1"/>
      <w:marLeft w:val="0"/>
      <w:marRight w:val="0"/>
      <w:marTop w:val="0"/>
      <w:marBottom w:val="0"/>
      <w:divBdr>
        <w:top w:val="none" w:sz="0" w:space="0" w:color="auto"/>
        <w:left w:val="none" w:sz="0" w:space="0" w:color="auto"/>
        <w:bottom w:val="none" w:sz="0" w:space="0" w:color="auto"/>
        <w:right w:val="none" w:sz="0" w:space="0" w:color="auto"/>
      </w:divBdr>
    </w:div>
    <w:div w:id="1170289121">
      <w:bodyDiv w:val="1"/>
      <w:marLeft w:val="0"/>
      <w:marRight w:val="0"/>
      <w:marTop w:val="0"/>
      <w:marBottom w:val="0"/>
      <w:divBdr>
        <w:top w:val="none" w:sz="0" w:space="0" w:color="auto"/>
        <w:left w:val="none" w:sz="0" w:space="0" w:color="auto"/>
        <w:bottom w:val="none" w:sz="0" w:space="0" w:color="auto"/>
        <w:right w:val="none" w:sz="0" w:space="0" w:color="auto"/>
      </w:divBdr>
    </w:div>
    <w:div w:id="1255626972">
      <w:bodyDiv w:val="1"/>
      <w:marLeft w:val="0"/>
      <w:marRight w:val="0"/>
      <w:marTop w:val="0"/>
      <w:marBottom w:val="0"/>
      <w:divBdr>
        <w:top w:val="none" w:sz="0" w:space="0" w:color="auto"/>
        <w:left w:val="none" w:sz="0" w:space="0" w:color="auto"/>
        <w:bottom w:val="none" w:sz="0" w:space="0" w:color="auto"/>
        <w:right w:val="none" w:sz="0" w:space="0" w:color="auto"/>
      </w:divBdr>
    </w:div>
    <w:div w:id="1258976658">
      <w:bodyDiv w:val="1"/>
      <w:marLeft w:val="0"/>
      <w:marRight w:val="0"/>
      <w:marTop w:val="0"/>
      <w:marBottom w:val="0"/>
      <w:divBdr>
        <w:top w:val="none" w:sz="0" w:space="0" w:color="auto"/>
        <w:left w:val="none" w:sz="0" w:space="0" w:color="auto"/>
        <w:bottom w:val="none" w:sz="0" w:space="0" w:color="auto"/>
        <w:right w:val="none" w:sz="0" w:space="0" w:color="auto"/>
      </w:divBdr>
    </w:div>
    <w:div w:id="1262761197">
      <w:bodyDiv w:val="1"/>
      <w:marLeft w:val="0"/>
      <w:marRight w:val="0"/>
      <w:marTop w:val="0"/>
      <w:marBottom w:val="0"/>
      <w:divBdr>
        <w:top w:val="none" w:sz="0" w:space="0" w:color="auto"/>
        <w:left w:val="none" w:sz="0" w:space="0" w:color="auto"/>
        <w:bottom w:val="none" w:sz="0" w:space="0" w:color="auto"/>
        <w:right w:val="none" w:sz="0" w:space="0" w:color="auto"/>
      </w:divBdr>
    </w:div>
    <w:div w:id="1283851114">
      <w:bodyDiv w:val="1"/>
      <w:marLeft w:val="0"/>
      <w:marRight w:val="0"/>
      <w:marTop w:val="0"/>
      <w:marBottom w:val="0"/>
      <w:divBdr>
        <w:top w:val="none" w:sz="0" w:space="0" w:color="auto"/>
        <w:left w:val="none" w:sz="0" w:space="0" w:color="auto"/>
        <w:bottom w:val="none" w:sz="0" w:space="0" w:color="auto"/>
        <w:right w:val="none" w:sz="0" w:space="0" w:color="auto"/>
      </w:divBdr>
    </w:div>
    <w:div w:id="1298952238">
      <w:bodyDiv w:val="1"/>
      <w:marLeft w:val="0"/>
      <w:marRight w:val="0"/>
      <w:marTop w:val="0"/>
      <w:marBottom w:val="0"/>
      <w:divBdr>
        <w:top w:val="none" w:sz="0" w:space="0" w:color="auto"/>
        <w:left w:val="none" w:sz="0" w:space="0" w:color="auto"/>
        <w:bottom w:val="none" w:sz="0" w:space="0" w:color="auto"/>
        <w:right w:val="none" w:sz="0" w:space="0" w:color="auto"/>
      </w:divBdr>
    </w:div>
    <w:div w:id="1308632698">
      <w:bodyDiv w:val="1"/>
      <w:marLeft w:val="0"/>
      <w:marRight w:val="0"/>
      <w:marTop w:val="0"/>
      <w:marBottom w:val="0"/>
      <w:divBdr>
        <w:top w:val="none" w:sz="0" w:space="0" w:color="auto"/>
        <w:left w:val="none" w:sz="0" w:space="0" w:color="auto"/>
        <w:bottom w:val="none" w:sz="0" w:space="0" w:color="auto"/>
        <w:right w:val="none" w:sz="0" w:space="0" w:color="auto"/>
      </w:divBdr>
    </w:div>
    <w:div w:id="1347097663">
      <w:bodyDiv w:val="1"/>
      <w:marLeft w:val="0"/>
      <w:marRight w:val="0"/>
      <w:marTop w:val="0"/>
      <w:marBottom w:val="0"/>
      <w:divBdr>
        <w:top w:val="none" w:sz="0" w:space="0" w:color="auto"/>
        <w:left w:val="none" w:sz="0" w:space="0" w:color="auto"/>
        <w:bottom w:val="none" w:sz="0" w:space="0" w:color="auto"/>
        <w:right w:val="none" w:sz="0" w:space="0" w:color="auto"/>
      </w:divBdr>
    </w:div>
    <w:div w:id="1354502312">
      <w:bodyDiv w:val="1"/>
      <w:marLeft w:val="0"/>
      <w:marRight w:val="0"/>
      <w:marTop w:val="0"/>
      <w:marBottom w:val="0"/>
      <w:divBdr>
        <w:top w:val="none" w:sz="0" w:space="0" w:color="auto"/>
        <w:left w:val="none" w:sz="0" w:space="0" w:color="auto"/>
        <w:bottom w:val="none" w:sz="0" w:space="0" w:color="auto"/>
        <w:right w:val="none" w:sz="0" w:space="0" w:color="auto"/>
      </w:divBdr>
      <w:divsChild>
        <w:div w:id="264659007">
          <w:marLeft w:val="547"/>
          <w:marRight w:val="0"/>
          <w:marTop w:val="0"/>
          <w:marBottom w:val="0"/>
          <w:divBdr>
            <w:top w:val="none" w:sz="0" w:space="0" w:color="auto"/>
            <w:left w:val="none" w:sz="0" w:space="0" w:color="auto"/>
            <w:bottom w:val="none" w:sz="0" w:space="0" w:color="auto"/>
            <w:right w:val="none" w:sz="0" w:space="0" w:color="auto"/>
          </w:divBdr>
        </w:div>
        <w:div w:id="1053163691">
          <w:marLeft w:val="547"/>
          <w:marRight w:val="0"/>
          <w:marTop w:val="0"/>
          <w:marBottom w:val="0"/>
          <w:divBdr>
            <w:top w:val="none" w:sz="0" w:space="0" w:color="auto"/>
            <w:left w:val="none" w:sz="0" w:space="0" w:color="auto"/>
            <w:bottom w:val="none" w:sz="0" w:space="0" w:color="auto"/>
            <w:right w:val="none" w:sz="0" w:space="0" w:color="auto"/>
          </w:divBdr>
        </w:div>
        <w:div w:id="1122306881">
          <w:marLeft w:val="547"/>
          <w:marRight w:val="0"/>
          <w:marTop w:val="0"/>
          <w:marBottom w:val="0"/>
          <w:divBdr>
            <w:top w:val="none" w:sz="0" w:space="0" w:color="auto"/>
            <w:left w:val="none" w:sz="0" w:space="0" w:color="auto"/>
            <w:bottom w:val="none" w:sz="0" w:space="0" w:color="auto"/>
            <w:right w:val="none" w:sz="0" w:space="0" w:color="auto"/>
          </w:divBdr>
        </w:div>
        <w:div w:id="1652827200">
          <w:marLeft w:val="547"/>
          <w:marRight w:val="0"/>
          <w:marTop w:val="0"/>
          <w:marBottom w:val="0"/>
          <w:divBdr>
            <w:top w:val="none" w:sz="0" w:space="0" w:color="auto"/>
            <w:left w:val="none" w:sz="0" w:space="0" w:color="auto"/>
            <w:bottom w:val="none" w:sz="0" w:space="0" w:color="auto"/>
            <w:right w:val="none" w:sz="0" w:space="0" w:color="auto"/>
          </w:divBdr>
        </w:div>
      </w:divsChild>
    </w:div>
    <w:div w:id="1355498821">
      <w:bodyDiv w:val="1"/>
      <w:marLeft w:val="0"/>
      <w:marRight w:val="0"/>
      <w:marTop w:val="0"/>
      <w:marBottom w:val="0"/>
      <w:divBdr>
        <w:top w:val="none" w:sz="0" w:space="0" w:color="auto"/>
        <w:left w:val="none" w:sz="0" w:space="0" w:color="auto"/>
        <w:bottom w:val="none" w:sz="0" w:space="0" w:color="auto"/>
        <w:right w:val="none" w:sz="0" w:space="0" w:color="auto"/>
      </w:divBdr>
    </w:div>
    <w:div w:id="1366061260">
      <w:bodyDiv w:val="1"/>
      <w:marLeft w:val="0"/>
      <w:marRight w:val="0"/>
      <w:marTop w:val="0"/>
      <w:marBottom w:val="0"/>
      <w:divBdr>
        <w:top w:val="none" w:sz="0" w:space="0" w:color="auto"/>
        <w:left w:val="none" w:sz="0" w:space="0" w:color="auto"/>
        <w:bottom w:val="none" w:sz="0" w:space="0" w:color="auto"/>
        <w:right w:val="none" w:sz="0" w:space="0" w:color="auto"/>
      </w:divBdr>
    </w:div>
    <w:div w:id="1481457771">
      <w:bodyDiv w:val="1"/>
      <w:marLeft w:val="0"/>
      <w:marRight w:val="0"/>
      <w:marTop w:val="0"/>
      <w:marBottom w:val="0"/>
      <w:divBdr>
        <w:top w:val="none" w:sz="0" w:space="0" w:color="auto"/>
        <w:left w:val="none" w:sz="0" w:space="0" w:color="auto"/>
        <w:bottom w:val="none" w:sz="0" w:space="0" w:color="auto"/>
        <w:right w:val="none" w:sz="0" w:space="0" w:color="auto"/>
      </w:divBdr>
    </w:div>
    <w:div w:id="1483622650">
      <w:bodyDiv w:val="1"/>
      <w:marLeft w:val="0"/>
      <w:marRight w:val="0"/>
      <w:marTop w:val="0"/>
      <w:marBottom w:val="0"/>
      <w:divBdr>
        <w:top w:val="none" w:sz="0" w:space="0" w:color="auto"/>
        <w:left w:val="none" w:sz="0" w:space="0" w:color="auto"/>
        <w:bottom w:val="none" w:sz="0" w:space="0" w:color="auto"/>
        <w:right w:val="none" w:sz="0" w:space="0" w:color="auto"/>
      </w:divBdr>
    </w:div>
    <w:div w:id="1506824695">
      <w:bodyDiv w:val="1"/>
      <w:marLeft w:val="0"/>
      <w:marRight w:val="0"/>
      <w:marTop w:val="0"/>
      <w:marBottom w:val="0"/>
      <w:divBdr>
        <w:top w:val="none" w:sz="0" w:space="0" w:color="auto"/>
        <w:left w:val="none" w:sz="0" w:space="0" w:color="auto"/>
        <w:bottom w:val="none" w:sz="0" w:space="0" w:color="auto"/>
        <w:right w:val="none" w:sz="0" w:space="0" w:color="auto"/>
      </w:divBdr>
    </w:div>
    <w:div w:id="1539471171">
      <w:bodyDiv w:val="1"/>
      <w:marLeft w:val="0"/>
      <w:marRight w:val="0"/>
      <w:marTop w:val="0"/>
      <w:marBottom w:val="0"/>
      <w:divBdr>
        <w:top w:val="none" w:sz="0" w:space="0" w:color="auto"/>
        <w:left w:val="none" w:sz="0" w:space="0" w:color="auto"/>
        <w:bottom w:val="none" w:sz="0" w:space="0" w:color="auto"/>
        <w:right w:val="none" w:sz="0" w:space="0" w:color="auto"/>
      </w:divBdr>
    </w:div>
    <w:div w:id="1548712949">
      <w:bodyDiv w:val="1"/>
      <w:marLeft w:val="0"/>
      <w:marRight w:val="0"/>
      <w:marTop w:val="0"/>
      <w:marBottom w:val="0"/>
      <w:divBdr>
        <w:top w:val="none" w:sz="0" w:space="0" w:color="auto"/>
        <w:left w:val="none" w:sz="0" w:space="0" w:color="auto"/>
        <w:bottom w:val="none" w:sz="0" w:space="0" w:color="auto"/>
        <w:right w:val="none" w:sz="0" w:space="0" w:color="auto"/>
      </w:divBdr>
    </w:div>
    <w:div w:id="1562055398">
      <w:bodyDiv w:val="1"/>
      <w:marLeft w:val="0"/>
      <w:marRight w:val="0"/>
      <w:marTop w:val="0"/>
      <w:marBottom w:val="0"/>
      <w:divBdr>
        <w:top w:val="none" w:sz="0" w:space="0" w:color="auto"/>
        <w:left w:val="none" w:sz="0" w:space="0" w:color="auto"/>
        <w:bottom w:val="none" w:sz="0" w:space="0" w:color="auto"/>
        <w:right w:val="none" w:sz="0" w:space="0" w:color="auto"/>
      </w:divBdr>
    </w:div>
    <w:div w:id="1574194140">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611471709">
      <w:bodyDiv w:val="1"/>
      <w:marLeft w:val="0"/>
      <w:marRight w:val="0"/>
      <w:marTop w:val="0"/>
      <w:marBottom w:val="0"/>
      <w:divBdr>
        <w:top w:val="none" w:sz="0" w:space="0" w:color="auto"/>
        <w:left w:val="none" w:sz="0" w:space="0" w:color="auto"/>
        <w:bottom w:val="none" w:sz="0" w:space="0" w:color="auto"/>
        <w:right w:val="none" w:sz="0" w:space="0" w:color="auto"/>
      </w:divBdr>
    </w:div>
    <w:div w:id="1617518830">
      <w:bodyDiv w:val="1"/>
      <w:marLeft w:val="0"/>
      <w:marRight w:val="0"/>
      <w:marTop w:val="0"/>
      <w:marBottom w:val="0"/>
      <w:divBdr>
        <w:top w:val="none" w:sz="0" w:space="0" w:color="auto"/>
        <w:left w:val="none" w:sz="0" w:space="0" w:color="auto"/>
        <w:bottom w:val="none" w:sz="0" w:space="0" w:color="auto"/>
        <w:right w:val="none" w:sz="0" w:space="0" w:color="auto"/>
      </w:divBdr>
    </w:div>
    <w:div w:id="1620990937">
      <w:bodyDiv w:val="1"/>
      <w:marLeft w:val="0"/>
      <w:marRight w:val="0"/>
      <w:marTop w:val="0"/>
      <w:marBottom w:val="0"/>
      <w:divBdr>
        <w:top w:val="none" w:sz="0" w:space="0" w:color="auto"/>
        <w:left w:val="none" w:sz="0" w:space="0" w:color="auto"/>
        <w:bottom w:val="none" w:sz="0" w:space="0" w:color="auto"/>
        <w:right w:val="none" w:sz="0" w:space="0" w:color="auto"/>
      </w:divBdr>
      <w:divsChild>
        <w:div w:id="40785769">
          <w:marLeft w:val="0"/>
          <w:marRight w:val="0"/>
          <w:marTop w:val="0"/>
          <w:marBottom w:val="0"/>
          <w:divBdr>
            <w:top w:val="none" w:sz="0" w:space="0" w:color="auto"/>
            <w:left w:val="none" w:sz="0" w:space="0" w:color="auto"/>
            <w:bottom w:val="none" w:sz="0" w:space="0" w:color="auto"/>
            <w:right w:val="none" w:sz="0" w:space="0" w:color="auto"/>
          </w:divBdr>
        </w:div>
        <w:div w:id="72288270">
          <w:marLeft w:val="0"/>
          <w:marRight w:val="0"/>
          <w:marTop w:val="0"/>
          <w:marBottom w:val="0"/>
          <w:divBdr>
            <w:top w:val="none" w:sz="0" w:space="0" w:color="auto"/>
            <w:left w:val="none" w:sz="0" w:space="0" w:color="auto"/>
            <w:bottom w:val="none" w:sz="0" w:space="0" w:color="auto"/>
            <w:right w:val="none" w:sz="0" w:space="0" w:color="auto"/>
          </w:divBdr>
        </w:div>
        <w:div w:id="74791074">
          <w:marLeft w:val="0"/>
          <w:marRight w:val="0"/>
          <w:marTop w:val="0"/>
          <w:marBottom w:val="0"/>
          <w:divBdr>
            <w:top w:val="none" w:sz="0" w:space="0" w:color="auto"/>
            <w:left w:val="none" w:sz="0" w:space="0" w:color="auto"/>
            <w:bottom w:val="none" w:sz="0" w:space="0" w:color="auto"/>
            <w:right w:val="none" w:sz="0" w:space="0" w:color="auto"/>
          </w:divBdr>
        </w:div>
        <w:div w:id="630673036">
          <w:marLeft w:val="0"/>
          <w:marRight w:val="0"/>
          <w:marTop w:val="0"/>
          <w:marBottom w:val="0"/>
          <w:divBdr>
            <w:top w:val="none" w:sz="0" w:space="0" w:color="auto"/>
            <w:left w:val="none" w:sz="0" w:space="0" w:color="auto"/>
            <w:bottom w:val="none" w:sz="0" w:space="0" w:color="auto"/>
            <w:right w:val="none" w:sz="0" w:space="0" w:color="auto"/>
          </w:divBdr>
        </w:div>
        <w:div w:id="1278607955">
          <w:marLeft w:val="0"/>
          <w:marRight w:val="0"/>
          <w:marTop w:val="0"/>
          <w:marBottom w:val="0"/>
          <w:divBdr>
            <w:top w:val="none" w:sz="0" w:space="0" w:color="auto"/>
            <w:left w:val="none" w:sz="0" w:space="0" w:color="auto"/>
            <w:bottom w:val="none" w:sz="0" w:space="0" w:color="auto"/>
            <w:right w:val="none" w:sz="0" w:space="0" w:color="auto"/>
          </w:divBdr>
        </w:div>
        <w:div w:id="1921136554">
          <w:marLeft w:val="0"/>
          <w:marRight w:val="0"/>
          <w:marTop w:val="0"/>
          <w:marBottom w:val="0"/>
          <w:divBdr>
            <w:top w:val="none" w:sz="0" w:space="0" w:color="auto"/>
            <w:left w:val="none" w:sz="0" w:space="0" w:color="auto"/>
            <w:bottom w:val="none" w:sz="0" w:space="0" w:color="auto"/>
            <w:right w:val="none" w:sz="0" w:space="0" w:color="auto"/>
          </w:divBdr>
        </w:div>
      </w:divsChild>
    </w:div>
    <w:div w:id="1640187844">
      <w:bodyDiv w:val="1"/>
      <w:marLeft w:val="0"/>
      <w:marRight w:val="0"/>
      <w:marTop w:val="0"/>
      <w:marBottom w:val="0"/>
      <w:divBdr>
        <w:top w:val="none" w:sz="0" w:space="0" w:color="auto"/>
        <w:left w:val="none" w:sz="0" w:space="0" w:color="auto"/>
        <w:bottom w:val="none" w:sz="0" w:space="0" w:color="auto"/>
        <w:right w:val="none" w:sz="0" w:space="0" w:color="auto"/>
      </w:divBdr>
      <w:divsChild>
        <w:div w:id="36008677">
          <w:marLeft w:val="446"/>
          <w:marRight w:val="0"/>
          <w:marTop w:val="0"/>
          <w:marBottom w:val="0"/>
          <w:divBdr>
            <w:top w:val="none" w:sz="0" w:space="0" w:color="auto"/>
            <w:left w:val="none" w:sz="0" w:space="0" w:color="auto"/>
            <w:bottom w:val="none" w:sz="0" w:space="0" w:color="auto"/>
            <w:right w:val="none" w:sz="0" w:space="0" w:color="auto"/>
          </w:divBdr>
        </w:div>
        <w:div w:id="330570733">
          <w:marLeft w:val="446"/>
          <w:marRight w:val="0"/>
          <w:marTop w:val="0"/>
          <w:marBottom w:val="0"/>
          <w:divBdr>
            <w:top w:val="none" w:sz="0" w:space="0" w:color="auto"/>
            <w:left w:val="none" w:sz="0" w:space="0" w:color="auto"/>
            <w:bottom w:val="none" w:sz="0" w:space="0" w:color="auto"/>
            <w:right w:val="none" w:sz="0" w:space="0" w:color="auto"/>
          </w:divBdr>
        </w:div>
        <w:div w:id="1479179648">
          <w:marLeft w:val="446"/>
          <w:marRight w:val="0"/>
          <w:marTop w:val="0"/>
          <w:marBottom w:val="0"/>
          <w:divBdr>
            <w:top w:val="none" w:sz="0" w:space="0" w:color="auto"/>
            <w:left w:val="none" w:sz="0" w:space="0" w:color="auto"/>
            <w:bottom w:val="none" w:sz="0" w:space="0" w:color="auto"/>
            <w:right w:val="none" w:sz="0" w:space="0" w:color="auto"/>
          </w:divBdr>
        </w:div>
        <w:div w:id="1682733156">
          <w:marLeft w:val="446"/>
          <w:marRight w:val="0"/>
          <w:marTop w:val="0"/>
          <w:marBottom w:val="0"/>
          <w:divBdr>
            <w:top w:val="none" w:sz="0" w:space="0" w:color="auto"/>
            <w:left w:val="none" w:sz="0" w:space="0" w:color="auto"/>
            <w:bottom w:val="none" w:sz="0" w:space="0" w:color="auto"/>
            <w:right w:val="none" w:sz="0" w:space="0" w:color="auto"/>
          </w:divBdr>
        </w:div>
        <w:div w:id="1976325866">
          <w:marLeft w:val="446"/>
          <w:marRight w:val="0"/>
          <w:marTop w:val="0"/>
          <w:marBottom w:val="0"/>
          <w:divBdr>
            <w:top w:val="none" w:sz="0" w:space="0" w:color="auto"/>
            <w:left w:val="none" w:sz="0" w:space="0" w:color="auto"/>
            <w:bottom w:val="none" w:sz="0" w:space="0" w:color="auto"/>
            <w:right w:val="none" w:sz="0" w:space="0" w:color="auto"/>
          </w:divBdr>
        </w:div>
        <w:div w:id="2112359589">
          <w:marLeft w:val="446"/>
          <w:marRight w:val="0"/>
          <w:marTop w:val="0"/>
          <w:marBottom w:val="0"/>
          <w:divBdr>
            <w:top w:val="none" w:sz="0" w:space="0" w:color="auto"/>
            <w:left w:val="none" w:sz="0" w:space="0" w:color="auto"/>
            <w:bottom w:val="none" w:sz="0" w:space="0" w:color="auto"/>
            <w:right w:val="none" w:sz="0" w:space="0" w:color="auto"/>
          </w:divBdr>
        </w:div>
      </w:divsChild>
    </w:div>
    <w:div w:id="1653409175">
      <w:bodyDiv w:val="1"/>
      <w:marLeft w:val="0"/>
      <w:marRight w:val="0"/>
      <w:marTop w:val="0"/>
      <w:marBottom w:val="0"/>
      <w:divBdr>
        <w:top w:val="none" w:sz="0" w:space="0" w:color="auto"/>
        <w:left w:val="none" w:sz="0" w:space="0" w:color="auto"/>
        <w:bottom w:val="none" w:sz="0" w:space="0" w:color="auto"/>
        <w:right w:val="none" w:sz="0" w:space="0" w:color="auto"/>
      </w:divBdr>
      <w:divsChild>
        <w:div w:id="69088252">
          <w:marLeft w:val="547"/>
          <w:marRight w:val="0"/>
          <w:marTop w:val="0"/>
          <w:marBottom w:val="0"/>
          <w:divBdr>
            <w:top w:val="none" w:sz="0" w:space="0" w:color="auto"/>
            <w:left w:val="none" w:sz="0" w:space="0" w:color="auto"/>
            <w:bottom w:val="none" w:sz="0" w:space="0" w:color="auto"/>
            <w:right w:val="none" w:sz="0" w:space="0" w:color="auto"/>
          </w:divBdr>
        </w:div>
      </w:divsChild>
    </w:div>
    <w:div w:id="1709866134">
      <w:bodyDiv w:val="1"/>
      <w:marLeft w:val="0"/>
      <w:marRight w:val="0"/>
      <w:marTop w:val="0"/>
      <w:marBottom w:val="0"/>
      <w:divBdr>
        <w:top w:val="none" w:sz="0" w:space="0" w:color="auto"/>
        <w:left w:val="none" w:sz="0" w:space="0" w:color="auto"/>
        <w:bottom w:val="none" w:sz="0" w:space="0" w:color="auto"/>
        <w:right w:val="none" w:sz="0" w:space="0" w:color="auto"/>
      </w:divBdr>
    </w:div>
    <w:div w:id="1735857723">
      <w:bodyDiv w:val="1"/>
      <w:marLeft w:val="0"/>
      <w:marRight w:val="0"/>
      <w:marTop w:val="0"/>
      <w:marBottom w:val="0"/>
      <w:divBdr>
        <w:top w:val="none" w:sz="0" w:space="0" w:color="auto"/>
        <w:left w:val="none" w:sz="0" w:space="0" w:color="auto"/>
        <w:bottom w:val="none" w:sz="0" w:space="0" w:color="auto"/>
        <w:right w:val="none" w:sz="0" w:space="0" w:color="auto"/>
      </w:divBdr>
    </w:div>
    <w:div w:id="1819957289">
      <w:bodyDiv w:val="1"/>
      <w:marLeft w:val="0"/>
      <w:marRight w:val="0"/>
      <w:marTop w:val="0"/>
      <w:marBottom w:val="0"/>
      <w:divBdr>
        <w:top w:val="none" w:sz="0" w:space="0" w:color="auto"/>
        <w:left w:val="none" w:sz="0" w:space="0" w:color="auto"/>
        <w:bottom w:val="none" w:sz="0" w:space="0" w:color="auto"/>
        <w:right w:val="none" w:sz="0" w:space="0" w:color="auto"/>
      </w:divBdr>
      <w:divsChild>
        <w:div w:id="382146538">
          <w:marLeft w:val="446"/>
          <w:marRight w:val="0"/>
          <w:marTop w:val="0"/>
          <w:marBottom w:val="0"/>
          <w:divBdr>
            <w:top w:val="none" w:sz="0" w:space="0" w:color="auto"/>
            <w:left w:val="none" w:sz="0" w:space="0" w:color="auto"/>
            <w:bottom w:val="none" w:sz="0" w:space="0" w:color="auto"/>
            <w:right w:val="none" w:sz="0" w:space="0" w:color="auto"/>
          </w:divBdr>
        </w:div>
        <w:div w:id="677780527">
          <w:marLeft w:val="446"/>
          <w:marRight w:val="0"/>
          <w:marTop w:val="0"/>
          <w:marBottom w:val="0"/>
          <w:divBdr>
            <w:top w:val="none" w:sz="0" w:space="0" w:color="auto"/>
            <w:left w:val="none" w:sz="0" w:space="0" w:color="auto"/>
            <w:bottom w:val="none" w:sz="0" w:space="0" w:color="auto"/>
            <w:right w:val="none" w:sz="0" w:space="0" w:color="auto"/>
          </w:divBdr>
        </w:div>
        <w:div w:id="1824155658">
          <w:marLeft w:val="446"/>
          <w:marRight w:val="0"/>
          <w:marTop w:val="0"/>
          <w:marBottom w:val="0"/>
          <w:divBdr>
            <w:top w:val="none" w:sz="0" w:space="0" w:color="auto"/>
            <w:left w:val="none" w:sz="0" w:space="0" w:color="auto"/>
            <w:bottom w:val="none" w:sz="0" w:space="0" w:color="auto"/>
            <w:right w:val="none" w:sz="0" w:space="0" w:color="auto"/>
          </w:divBdr>
        </w:div>
      </w:divsChild>
    </w:div>
    <w:div w:id="1847355443">
      <w:bodyDiv w:val="1"/>
      <w:marLeft w:val="0"/>
      <w:marRight w:val="0"/>
      <w:marTop w:val="0"/>
      <w:marBottom w:val="0"/>
      <w:divBdr>
        <w:top w:val="none" w:sz="0" w:space="0" w:color="auto"/>
        <w:left w:val="none" w:sz="0" w:space="0" w:color="auto"/>
        <w:bottom w:val="none" w:sz="0" w:space="0" w:color="auto"/>
        <w:right w:val="none" w:sz="0" w:space="0" w:color="auto"/>
      </w:divBdr>
    </w:div>
    <w:div w:id="2039813770">
      <w:bodyDiv w:val="1"/>
      <w:marLeft w:val="0"/>
      <w:marRight w:val="0"/>
      <w:marTop w:val="0"/>
      <w:marBottom w:val="0"/>
      <w:divBdr>
        <w:top w:val="none" w:sz="0" w:space="0" w:color="auto"/>
        <w:left w:val="none" w:sz="0" w:space="0" w:color="auto"/>
        <w:bottom w:val="none" w:sz="0" w:space="0" w:color="auto"/>
        <w:right w:val="none" w:sz="0" w:space="0" w:color="auto"/>
      </w:divBdr>
    </w:div>
    <w:div w:id="2044397696">
      <w:bodyDiv w:val="1"/>
      <w:marLeft w:val="0"/>
      <w:marRight w:val="0"/>
      <w:marTop w:val="0"/>
      <w:marBottom w:val="0"/>
      <w:divBdr>
        <w:top w:val="none" w:sz="0" w:space="0" w:color="auto"/>
        <w:left w:val="none" w:sz="0" w:space="0" w:color="auto"/>
        <w:bottom w:val="none" w:sz="0" w:space="0" w:color="auto"/>
        <w:right w:val="none" w:sz="0" w:space="0" w:color="auto"/>
      </w:divBdr>
    </w:div>
    <w:div w:id="2087411023">
      <w:bodyDiv w:val="1"/>
      <w:marLeft w:val="0"/>
      <w:marRight w:val="0"/>
      <w:marTop w:val="0"/>
      <w:marBottom w:val="0"/>
      <w:divBdr>
        <w:top w:val="none" w:sz="0" w:space="0" w:color="auto"/>
        <w:left w:val="none" w:sz="0" w:space="0" w:color="auto"/>
        <w:bottom w:val="none" w:sz="0" w:space="0" w:color="auto"/>
        <w:right w:val="none" w:sz="0" w:space="0" w:color="auto"/>
      </w:divBdr>
    </w:div>
    <w:div w:id="2106683351">
      <w:bodyDiv w:val="1"/>
      <w:marLeft w:val="0"/>
      <w:marRight w:val="0"/>
      <w:marTop w:val="0"/>
      <w:marBottom w:val="0"/>
      <w:divBdr>
        <w:top w:val="none" w:sz="0" w:space="0" w:color="auto"/>
        <w:left w:val="none" w:sz="0" w:space="0" w:color="auto"/>
        <w:bottom w:val="none" w:sz="0" w:space="0" w:color="auto"/>
        <w:right w:val="none" w:sz="0" w:space="0" w:color="auto"/>
      </w:divBdr>
    </w:div>
    <w:div w:id="2130053101">
      <w:bodyDiv w:val="1"/>
      <w:marLeft w:val="0"/>
      <w:marRight w:val="0"/>
      <w:marTop w:val="0"/>
      <w:marBottom w:val="0"/>
      <w:divBdr>
        <w:top w:val="none" w:sz="0" w:space="0" w:color="auto"/>
        <w:left w:val="none" w:sz="0" w:space="0" w:color="auto"/>
        <w:bottom w:val="none" w:sz="0" w:space="0" w:color="auto"/>
        <w:right w:val="none" w:sz="0" w:space="0" w:color="auto"/>
      </w:divBdr>
    </w:div>
    <w:div w:id="214369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hyperlink" Target="mailto:footpathtrading@portphillip.vic.gov.au" TargetMode="External"/><Relationship Id="rId2" Type="http://schemas.openxmlformats.org/officeDocument/2006/relationships/customXml" Target="../customXml/item2.xml"/><Relationship Id="rId16" Type="http://schemas.openxmlformats.org/officeDocument/2006/relationships/hyperlink" Target="http://www.portphillip.vic.gov.au/complaints.ht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24" Type="http://schemas.openxmlformats.org/officeDocument/2006/relationships/theme" Target="theme/theme1.xml"/><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rice\Downloads\copp_policy_template_0820%20(1).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AACCE1-5747-4841-9A44-1FE6DCC78EE9}" type="doc">
      <dgm:prSet loTypeId="urn:microsoft.com/office/officeart/2005/8/layout/hProcess7" loCatId="process" qsTypeId="urn:microsoft.com/office/officeart/2005/8/quickstyle/simple1" qsCatId="simple" csTypeId="urn:microsoft.com/office/officeart/2005/8/colors/accent1_2" csCatId="accent1" phldr="1"/>
      <dgm:spPr/>
      <dgm:t>
        <a:bodyPr/>
        <a:lstStyle/>
        <a:p>
          <a:endParaRPr lang="en-AU"/>
        </a:p>
      </dgm:t>
    </dgm:pt>
    <dgm:pt modelId="{B2811F7B-F262-402B-A82F-300B8AFA58C5}">
      <dgm:prSet phldrT="[Text]"/>
      <dgm:spPr>
        <a:solidFill>
          <a:srgbClr val="00B0F0"/>
        </a:solidFill>
      </dgm:spPr>
      <dgm:t>
        <a:bodyPr/>
        <a:lstStyle/>
        <a:p>
          <a:r>
            <a:rPr lang="en-AU">
              <a:latin typeface="Arial" panose="020B0604020202020204" pitchFamily="34" charset="0"/>
              <a:cs typeface="Arial" panose="020B0604020202020204" pitchFamily="34" charset="0"/>
            </a:rPr>
            <a:t>Policy</a:t>
          </a:r>
        </a:p>
      </dgm:t>
    </dgm:pt>
    <dgm:pt modelId="{83A03E7E-D7A9-40A8-B3D8-BD4249677E54}" type="parTrans" cxnId="{C8DE3CD0-EED6-426A-A40D-6F7314C28FE6}">
      <dgm:prSet/>
      <dgm:spPr/>
      <dgm:t>
        <a:bodyPr/>
        <a:lstStyle/>
        <a:p>
          <a:endParaRPr lang="en-AU">
            <a:latin typeface="Arial" panose="020B0604020202020204" pitchFamily="34" charset="0"/>
            <a:cs typeface="Arial" panose="020B0604020202020204" pitchFamily="34" charset="0"/>
          </a:endParaRPr>
        </a:p>
      </dgm:t>
    </dgm:pt>
    <dgm:pt modelId="{5B64B24C-7CC5-4EA1-8A59-37CE92915257}" type="sibTrans" cxnId="{C8DE3CD0-EED6-426A-A40D-6F7314C28FE6}">
      <dgm:prSet/>
      <dgm:spPr/>
      <dgm:t>
        <a:bodyPr/>
        <a:lstStyle/>
        <a:p>
          <a:endParaRPr lang="en-AU">
            <a:latin typeface="Arial" panose="020B0604020202020204" pitchFamily="34" charset="0"/>
            <a:cs typeface="Arial" panose="020B0604020202020204" pitchFamily="34" charset="0"/>
          </a:endParaRPr>
        </a:p>
      </dgm:t>
    </dgm:pt>
    <dgm:pt modelId="{5B4A705B-DD23-4C3D-9B11-F9F41FF06F15}">
      <dgm:prSet phldrT="[Text]" custT="1"/>
      <dgm:spPr/>
      <dgm:t>
        <a:bodyPr/>
        <a:lstStyle/>
        <a:p>
          <a:r>
            <a:rPr lang="en-AU" sz="1200" b="0" i="0">
              <a:latin typeface="Arial" panose="020B0604020202020204" pitchFamily="34" charset="0"/>
              <a:cs typeface="Arial" panose="020B0604020202020204" pitchFamily="34" charset="0"/>
            </a:rPr>
            <a:t>A high-level commitment about Council's role and position on a particular matter.</a:t>
          </a:r>
          <a:endParaRPr lang="en-AU" sz="1200">
            <a:latin typeface="Arial" panose="020B0604020202020204" pitchFamily="34" charset="0"/>
            <a:cs typeface="Arial" panose="020B0604020202020204" pitchFamily="34" charset="0"/>
          </a:endParaRPr>
        </a:p>
      </dgm:t>
    </dgm:pt>
    <dgm:pt modelId="{05F6C567-B28C-48A1-B2E5-B68DE494A4C1}" type="parTrans" cxnId="{60C6AB7E-1D51-4A22-B450-943EA31AB135}">
      <dgm:prSet/>
      <dgm:spPr/>
      <dgm:t>
        <a:bodyPr/>
        <a:lstStyle/>
        <a:p>
          <a:endParaRPr lang="en-AU">
            <a:latin typeface="Arial" panose="020B0604020202020204" pitchFamily="34" charset="0"/>
            <a:cs typeface="Arial" panose="020B0604020202020204" pitchFamily="34" charset="0"/>
          </a:endParaRPr>
        </a:p>
      </dgm:t>
    </dgm:pt>
    <dgm:pt modelId="{495276FF-215A-4985-97C1-1DA2FD7B98EE}" type="sibTrans" cxnId="{60C6AB7E-1D51-4A22-B450-943EA31AB135}">
      <dgm:prSet/>
      <dgm:spPr/>
      <dgm:t>
        <a:bodyPr/>
        <a:lstStyle/>
        <a:p>
          <a:endParaRPr lang="en-AU">
            <a:latin typeface="Arial" panose="020B0604020202020204" pitchFamily="34" charset="0"/>
            <a:cs typeface="Arial" panose="020B0604020202020204" pitchFamily="34" charset="0"/>
          </a:endParaRPr>
        </a:p>
      </dgm:t>
    </dgm:pt>
    <dgm:pt modelId="{57A2D2FE-B623-4851-829E-22F42698EC86}">
      <dgm:prSet phldrT="[Text]"/>
      <dgm:spPr>
        <a:solidFill>
          <a:srgbClr val="008080"/>
        </a:solidFill>
      </dgm:spPr>
      <dgm:t>
        <a:bodyPr/>
        <a:lstStyle/>
        <a:p>
          <a:r>
            <a:rPr lang="en-AU">
              <a:latin typeface="Arial" panose="020B0604020202020204" pitchFamily="34" charset="0"/>
              <a:cs typeface="Arial" panose="020B0604020202020204" pitchFamily="34" charset="0"/>
            </a:rPr>
            <a:t>Guideline</a:t>
          </a:r>
        </a:p>
      </dgm:t>
    </dgm:pt>
    <dgm:pt modelId="{962BFD20-A265-4C87-8140-BEBE6E48E64A}" type="sibTrans" cxnId="{B6304583-3840-4DF3-BE2F-73C0FEB80D3C}">
      <dgm:prSet/>
      <dgm:spPr/>
      <dgm:t>
        <a:bodyPr/>
        <a:lstStyle/>
        <a:p>
          <a:endParaRPr lang="en-AU">
            <a:latin typeface="Arial" panose="020B0604020202020204" pitchFamily="34" charset="0"/>
            <a:cs typeface="Arial" panose="020B0604020202020204" pitchFamily="34" charset="0"/>
          </a:endParaRPr>
        </a:p>
      </dgm:t>
    </dgm:pt>
    <dgm:pt modelId="{DE22F64A-F971-4246-B79D-960EC72B4875}" type="parTrans" cxnId="{B6304583-3840-4DF3-BE2F-73C0FEB80D3C}">
      <dgm:prSet/>
      <dgm:spPr/>
      <dgm:t>
        <a:bodyPr/>
        <a:lstStyle/>
        <a:p>
          <a:endParaRPr lang="en-AU">
            <a:latin typeface="Arial" panose="020B0604020202020204" pitchFamily="34" charset="0"/>
            <a:cs typeface="Arial" panose="020B0604020202020204" pitchFamily="34" charset="0"/>
          </a:endParaRPr>
        </a:p>
      </dgm:t>
    </dgm:pt>
    <dgm:pt modelId="{03F58909-9A81-4F29-AFEB-CE56BFE47268}">
      <dgm:prSet phldrT="[Text]" custT="1"/>
      <dgm:spPr/>
      <dgm:t>
        <a:bodyPr/>
        <a:lstStyle/>
        <a:p>
          <a:r>
            <a:rPr lang="en-AU" sz="1200" b="0" i="0">
              <a:latin typeface="Arial" panose="020B0604020202020204" pitchFamily="34" charset="0"/>
              <a:cs typeface="Arial" panose="020B0604020202020204" pitchFamily="34" charset="0"/>
            </a:rPr>
            <a:t>A community guide on the expectations Council places on applicants who wish to have a Business Parklet.</a:t>
          </a:r>
          <a:endParaRPr lang="en-AU" sz="1200">
            <a:latin typeface="Arial" panose="020B0604020202020204" pitchFamily="34" charset="0"/>
            <a:cs typeface="Arial" panose="020B0604020202020204" pitchFamily="34" charset="0"/>
          </a:endParaRPr>
        </a:p>
      </dgm:t>
    </dgm:pt>
    <dgm:pt modelId="{B2F2DFBA-4E42-4B52-93D8-4A289EC452C5}" type="sibTrans" cxnId="{95A704D5-66D0-4F8A-B393-EDA128D36386}">
      <dgm:prSet/>
      <dgm:spPr/>
      <dgm:t>
        <a:bodyPr/>
        <a:lstStyle/>
        <a:p>
          <a:endParaRPr lang="en-AU">
            <a:latin typeface="Arial" panose="020B0604020202020204" pitchFamily="34" charset="0"/>
            <a:cs typeface="Arial" panose="020B0604020202020204" pitchFamily="34" charset="0"/>
          </a:endParaRPr>
        </a:p>
      </dgm:t>
    </dgm:pt>
    <dgm:pt modelId="{9A3F24A0-22C7-417B-8AF0-ED4DB04A4F72}" type="parTrans" cxnId="{95A704D5-66D0-4F8A-B393-EDA128D36386}">
      <dgm:prSet/>
      <dgm:spPr/>
      <dgm:t>
        <a:bodyPr/>
        <a:lstStyle/>
        <a:p>
          <a:endParaRPr lang="en-AU">
            <a:latin typeface="Arial" panose="020B0604020202020204" pitchFamily="34" charset="0"/>
            <a:cs typeface="Arial" panose="020B0604020202020204" pitchFamily="34" charset="0"/>
          </a:endParaRPr>
        </a:p>
      </dgm:t>
    </dgm:pt>
    <dgm:pt modelId="{0DF1219A-D450-4872-AC5E-F4D0ADE92880}" type="pres">
      <dgm:prSet presAssocID="{16AACCE1-5747-4841-9A44-1FE6DCC78EE9}" presName="Name0" presStyleCnt="0">
        <dgm:presLayoutVars>
          <dgm:dir/>
          <dgm:animLvl val="lvl"/>
          <dgm:resizeHandles val="exact"/>
        </dgm:presLayoutVars>
      </dgm:prSet>
      <dgm:spPr/>
    </dgm:pt>
    <dgm:pt modelId="{FC3B7CD1-5ECD-4E57-A742-D1F6C8D9296E}" type="pres">
      <dgm:prSet presAssocID="{B2811F7B-F262-402B-A82F-300B8AFA58C5}" presName="compositeNode" presStyleCnt="0">
        <dgm:presLayoutVars>
          <dgm:bulletEnabled val="1"/>
        </dgm:presLayoutVars>
      </dgm:prSet>
      <dgm:spPr/>
    </dgm:pt>
    <dgm:pt modelId="{3586A9EF-AB76-4AE5-9304-000E8242D746}" type="pres">
      <dgm:prSet presAssocID="{B2811F7B-F262-402B-A82F-300B8AFA58C5}" presName="bgRect" presStyleLbl="node1" presStyleIdx="0" presStyleCnt="2"/>
      <dgm:spPr/>
    </dgm:pt>
    <dgm:pt modelId="{CD173AAC-0FCD-4B3B-B01F-EB60FC7CD537}" type="pres">
      <dgm:prSet presAssocID="{B2811F7B-F262-402B-A82F-300B8AFA58C5}" presName="parentNode" presStyleLbl="node1" presStyleIdx="0" presStyleCnt="2">
        <dgm:presLayoutVars>
          <dgm:chMax val="0"/>
          <dgm:bulletEnabled val="1"/>
        </dgm:presLayoutVars>
      </dgm:prSet>
      <dgm:spPr/>
    </dgm:pt>
    <dgm:pt modelId="{2F8A3BCA-6E33-430B-9291-60C7350B926B}" type="pres">
      <dgm:prSet presAssocID="{B2811F7B-F262-402B-A82F-300B8AFA58C5}" presName="childNode" presStyleLbl="node1" presStyleIdx="0" presStyleCnt="2">
        <dgm:presLayoutVars>
          <dgm:bulletEnabled val="1"/>
        </dgm:presLayoutVars>
      </dgm:prSet>
      <dgm:spPr/>
    </dgm:pt>
    <dgm:pt modelId="{94138E05-5EE0-44D8-9993-58C5626A7477}" type="pres">
      <dgm:prSet presAssocID="{5B64B24C-7CC5-4EA1-8A59-37CE92915257}" presName="hSp" presStyleCnt="0"/>
      <dgm:spPr/>
    </dgm:pt>
    <dgm:pt modelId="{22AE85E6-154C-4651-B357-7F1E7221C2DB}" type="pres">
      <dgm:prSet presAssocID="{5B64B24C-7CC5-4EA1-8A59-37CE92915257}" presName="vProcSp" presStyleCnt="0"/>
      <dgm:spPr/>
    </dgm:pt>
    <dgm:pt modelId="{B01ADEDD-CA8E-4D91-963C-FE596F14461E}" type="pres">
      <dgm:prSet presAssocID="{5B64B24C-7CC5-4EA1-8A59-37CE92915257}" presName="vSp1" presStyleCnt="0"/>
      <dgm:spPr/>
    </dgm:pt>
    <dgm:pt modelId="{DBB93335-E5E6-467E-9F34-96AEEA7691AB}" type="pres">
      <dgm:prSet presAssocID="{5B64B24C-7CC5-4EA1-8A59-37CE92915257}" presName="simulatedConn" presStyleLbl="solidFgAcc1" presStyleIdx="0" presStyleCnt="1"/>
      <dgm:spPr>
        <a:ln>
          <a:solidFill>
            <a:srgbClr val="00B0F0"/>
          </a:solidFill>
        </a:ln>
      </dgm:spPr>
    </dgm:pt>
    <dgm:pt modelId="{09C65946-F5E1-4E7C-BB9C-593129B59B1A}" type="pres">
      <dgm:prSet presAssocID="{5B64B24C-7CC5-4EA1-8A59-37CE92915257}" presName="vSp2" presStyleCnt="0"/>
      <dgm:spPr/>
    </dgm:pt>
    <dgm:pt modelId="{F7D8694F-70A4-455B-A25C-4CE1378F1A95}" type="pres">
      <dgm:prSet presAssocID="{5B64B24C-7CC5-4EA1-8A59-37CE92915257}" presName="sibTrans" presStyleCnt="0"/>
      <dgm:spPr/>
    </dgm:pt>
    <dgm:pt modelId="{75D20B71-6F31-4286-A877-2D8809BE23F2}" type="pres">
      <dgm:prSet presAssocID="{57A2D2FE-B623-4851-829E-22F42698EC86}" presName="compositeNode" presStyleCnt="0">
        <dgm:presLayoutVars>
          <dgm:bulletEnabled val="1"/>
        </dgm:presLayoutVars>
      </dgm:prSet>
      <dgm:spPr/>
    </dgm:pt>
    <dgm:pt modelId="{06D23841-2F8F-40B2-A158-E86FBE88BBF1}" type="pres">
      <dgm:prSet presAssocID="{57A2D2FE-B623-4851-829E-22F42698EC86}" presName="bgRect" presStyleLbl="node1" presStyleIdx="1" presStyleCnt="2"/>
      <dgm:spPr/>
    </dgm:pt>
    <dgm:pt modelId="{65763D55-AB87-4B39-A73D-01AE32BC8CB1}" type="pres">
      <dgm:prSet presAssocID="{57A2D2FE-B623-4851-829E-22F42698EC86}" presName="parentNode" presStyleLbl="node1" presStyleIdx="1" presStyleCnt="2">
        <dgm:presLayoutVars>
          <dgm:chMax val="0"/>
          <dgm:bulletEnabled val="1"/>
        </dgm:presLayoutVars>
      </dgm:prSet>
      <dgm:spPr/>
    </dgm:pt>
    <dgm:pt modelId="{58431627-DF27-4BA9-9505-4047608ED5B9}" type="pres">
      <dgm:prSet presAssocID="{57A2D2FE-B623-4851-829E-22F42698EC86}" presName="childNode" presStyleLbl="node1" presStyleIdx="1" presStyleCnt="2">
        <dgm:presLayoutVars>
          <dgm:bulletEnabled val="1"/>
        </dgm:presLayoutVars>
      </dgm:prSet>
      <dgm:spPr/>
    </dgm:pt>
  </dgm:ptLst>
  <dgm:cxnLst>
    <dgm:cxn modelId="{25544C08-4502-4B18-A480-09C9760FD454}" type="presOf" srcId="{5B4A705B-DD23-4C3D-9B11-F9F41FF06F15}" destId="{2F8A3BCA-6E33-430B-9291-60C7350B926B}" srcOrd="0" destOrd="0" presId="urn:microsoft.com/office/officeart/2005/8/layout/hProcess7"/>
    <dgm:cxn modelId="{B7FB7179-8453-4B3F-AA59-67ECEC63C46F}" type="presOf" srcId="{57A2D2FE-B623-4851-829E-22F42698EC86}" destId="{65763D55-AB87-4B39-A73D-01AE32BC8CB1}" srcOrd="1" destOrd="0" presId="urn:microsoft.com/office/officeart/2005/8/layout/hProcess7"/>
    <dgm:cxn modelId="{60C6AB7E-1D51-4A22-B450-943EA31AB135}" srcId="{B2811F7B-F262-402B-A82F-300B8AFA58C5}" destId="{5B4A705B-DD23-4C3D-9B11-F9F41FF06F15}" srcOrd="0" destOrd="0" parTransId="{05F6C567-B28C-48A1-B2E5-B68DE494A4C1}" sibTransId="{495276FF-215A-4985-97C1-1DA2FD7B98EE}"/>
    <dgm:cxn modelId="{B6304583-3840-4DF3-BE2F-73C0FEB80D3C}" srcId="{16AACCE1-5747-4841-9A44-1FE6DCC78EE9}" destId="{57A2D2FE-B623-4851-829E-22F42698EC86}" srcOrd="1" destOrd="0" parTransId="{DE22F64A-F971-4246-B79D-960EC72B4875}" sibTransId="{962BFD20-A265-4C87-8140-BEBE6E48E64A}"/>
    <dgm:cxn modelId="{A26670BA-9907-4614-98C1-7B6511E770A4}" type="presOf" srcId="{16AACCE1-5747-4841-9A44-1FE6DCC78EE9}" destId="{0DF1219A-D450-4872-AC5E-F4D0ADE92880}" srcOrd="0" destOrd="0" presId="urn:microsoft.com/office/officeart/2005/8/layout/hProcess7"/>
    <dgm:cxn modelId="{C8DE3CD0-EED6-426A-A40D-6F7314C28FE6}" srcId="{16AACCE1-5747-4841-9A44-1FE6DCC78EE9}" destId="{B2811F7B-F262-402B-A82F-300B8AFA58C5}" srcOrd="0" destOrd="0" parTransId="{83A03E7E-D7A9-40A8-B3D8-BD4249677E54}" sibTransId="{5B64B24C-7CC5-4EA1-8A59-37CE92915257}"/>
    <dgm:cxn modelId="{95A704D5-66D0-4F8A-B393-EDA128D36386}" srcId="{57A2D2FE-B623-4851-829E-22F42698EC86}" destId="{03F58909-9A81-4F29-AFEB-CE56BFE47268}" srcOrd="0" destOrd="0" parTransId="{9A3F24A0-22C7-417B-8AF0-ED4DB04A4F72}" sibTransId="{B2F2DFBA-4E42-4B52-93D8-4A289EC452C5}"/>
    <dgm:cxn modelId="{38563CD7-9B04-4016-89DC-BB656E9E5BD0}" type="presOf" srcId="{57A2D2FE-B623-4851-829E-22F42698EC86}" destId="{06D23841-2F8F-40B2-A158-E86FBE88BBF1}" srcOrd="0" destOrd="0" presId="urn:microsoft.com/office/officeart/2005/8/layout/hProcess7"/>
    <dgm:cxn modelId="{0BE63CF1-64DD-4163-B104-65B34A38CDAD}" type="presOf" srcId="{B2811F7B-F262-402B-A82F-300B8AFA58C5}" destId="{3586A9EF-AB76-4AE5-9304-000E8242D746}" srcOrd="0" destOrd="0" presId="urn:microsoft.com/office/officeart/2005/8/layout/hProcess7"/>
    <dgm:cxn modelId="{D2C31BF2-3C16-439F-B434-92D597FACD2D}" type="presOf" srcId="{03F58909-9A81-4F29-AFEB-CE56BFE47268}" destId="{58431627-DF27-4BA9-9505-4047608ED5B9}" srcOrd="0" destOrd="0" presId="urn:microsoft.com/office/officeart/2005/8/layout/hProcess7"/>
    <dgm:cxn modelId="{9768BFF8-4377-435D-B2CE-144BAD26516E}" type="presOf" srcId="{B2811F7B-F262-402B-A82F-300B8AFA58C5}" destId="{CD173AAC-0FCD-4B3B-B01F-EB60FC7CD537}" srcOrd="1" destOrd="0" presId="urn:microsoft.com/office/officeart/2005/8/layout/hProcess7"/>
    <dgm:cxn modelId="{CA7443EB-5926-4109-8751-485FC365D248}" type="presParOf" srcId="{0DF1219A-D450-4872-AC5E-F4D0ADE92880}" destId="{FC3B7CD1-5ECD-4E57-A742-D1F6C8D9296E}" srcOrd="0" destOrd="0" presId="urn:microsoft.com/office/officeart/2005/8/layout/hProcess7"/>
    <dgm:cxn modelId="{303F76CA-CEEA-444F-A4BD-CD660DC00E57}" type="presParOf" srcId="{FC3B7CD1-5ECD-4E57-A742-D1F6C8D9296E}" destId="{3586A9EF-AB76-4AE5-9304-000E8242D746}" srcOrd="0" destOrd="0" presId="urn:microsoft.com/office/officeart/2005/8/layout/hProcess7"/>
    <dgm:cxn modelId="{099D56B1-883A-47E2-9A6B-65636E976EDB}" type="presParOf" srcId="{FC3B7CD1-5ECD-4E57-A742-D1F6C8D9296E}" destId="{CD173AAC-0FCD-4B3B-B01F-EB60FC7CD537}" srcOrd="1" destOrd="0" presId="urn:microsoft.com/office/officeart/2005/8/layout/hProcess7"/>
    <dgm:cxn modelId="{73D09EFD-405D-4E13-906F-37261586A54D}" type="presParOf" srcId="{FC3B7CD1-5ECD-4E57-A742-D1F6C8D9296E}" destId="{2F8A3BCA-6E33-430B-9291-60C7350B926B}" srcOrd="2" destOrd="0" presId="urn:microsoft.com/office/officeart/2005/8/layout/hProcess7"/>
    <dgm:cxn modelId="{9709CFC5-22DC-49A4-9E44-F0D347584438}" type="presParOf" srcId="{0DF1219A-D450-4872-AC5E-F4D0ADE92880}" destId="{94138E05-5EE0-44D8-9993-58C5626A7477}" srcOrd="1" destOrd="0" presId="urn:microsoft.com/office/officeart/2005/8/layout/hProcess7"/>
    <dgm:cxn modelId="{5CDE10B0-F243-4E75-9155-4D22B38C0491}" type="presParOf" srcId="{0DF1219A-D450-4872-AC5E-F4D0ADE92880}" destId="{22AE85E6-154C-4651-B357-7F1E7221C2DB}" srcOrd="2" destOrd="0" presId="urn:microsoft.com/office/officeart/2005/8/layout/hProcess7"/>
    <dgm:cxn modelId="{F33D3965-20D1-4D31-8D40-7846F9FD2FA6}" type="presParOf" srcId="{22AE85E6-154C-4651-B357-7F1E7221C2DB}" destId="{B01ADEDD-CA8E-4D91-963C-FE596F14461E}" srcOrd="0" destOrd="0" presId="urn:microsoft.com/office/officeart/2005/8/layout/hProcess7"/>
    <dgm:cxn modelId="{C4ECF1D9-B416-493F-8F10-A36AAAB08501}" type="presParOf" srcId="{22AE85E6-154C-4651-B357-7F1E7221C2DB}" destId="{DBB93335-E5E6-467E-9F34-96AEEA7691AB}" srcOrd="1" destOrd="0" presId="urn:microsoft.com/office/officeart/2005/8/layout/hProcess7"/>
    <dgm:cxn modelId="{2640048B-CAAC-43D5-A73E-78087EA4D237}" type="presParOf" srcId="{22AE85E6-154C-4651-B357-7F1E7221C2DB}" destId="{09C65946-F5E1-4E7C-BB9C-593129B59B1A}" srcOrd="2" destOrd="0" presId="urn:microsoft.com/office/officeart/2005/8/layout/hProcess7"/>
    <dgm:cxn modelId="{05D44E2A-2E30-4179-9263-522352A929A1}" type="presParOf" srcId="{0DF1219A-D450-4872-AC5E-F4D0ADE92880}" destId="{F7D8694F-70A4-455B-A25C-4CE1378F1A95}" srcOrd="3" destOrd="0" presId="urn:microsoft.com/office/officeart/2005/8/layout/hProcess7"/>
    <dgm:cxn modelId="{9BC44CCF-5688-476F-AF9A-D3629D3EAB39}" type="presParOf" srcId="{0DF1219A-D450-4872-AC5E-F4D0ADE92880}" destId="{75D20B71-6F31-4286-A877-2D8809BE23F2}" srcOrd="4" destOrd="0" presId="urn:microsoft.com/office/officeart/2005/8/layout/hProcess7"/>
    <dgm:cxn modelId="{EA0E5D57-5E51-4AC9-9A15-409411B78303}" type="presParOf" srcId="{75D20B71-6F31-4286-A877-2D8809BE23F2}" destId="{06D23841-2F8F-40B2-A158-E86FBE88BBF1}" srcOrd="0" destOrd="0" presId="urn:microsoft.com/office/officeart/2005/8/layout/hProcess7"/>
    <dgm:cxn modelId="{97198892-B98A-44A0-A562-978C405BCD71}" type="presParOf" srcId="{75D20B71-6F31-4286-A877-2D8809BE23F2}" destId="{65763D55-AB87-4B39-A73D-01AE32BC8CB1}" srcOrd="1" destOrd="0" presId="urn:microsoft.com/office/officeart/2005/8/layout/hProcess7"/>
    <dgm:cxn modelId="{D228101D-B4D9-46E3-8965-1DEC3A0A8EA8}" type="presParOf" srcId="{75D20B71-6F31-4286-A877-2D8809BE23F2}" destId="{58431627-DF27-4BA9-9505-4047608ED5B9}" srcOrd="2" destOrd="0" presId="urn:microsoft.com/office/officeart/2005/8/layout/hProcess7"/>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86A9EF-AB76-4AE5-9304-000E8242D746}">
      <dsp:nvSpPr>
        <dsp:cNvPr id="0" name=""/>
        <dsp:cNvSpPr/>
      </dsp:nvSpPr>
      <dsp:spPr>
        <a:xfrm>
          <a:off x="1125" y="0"/>
          <a:ext cx="2866295" cy="2468880"/>
        </a:xfrm>
        <a:prstGeom prst="roundRect">
          <a:avLst>
            <a:gd name="adj" fmla="val 5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16586" rIns="151130" bIns="0" numCol="1" spcCol="1270" anchor="t" anchorCtr="0">
          <a:noAutofit/>
        </a:bodyPr>
        <a:lstStyle/>
        <a:p>
          <a:pPr marL="0" lvl="0" indent="0" algn="r" defTabSz="1511300">
            <a:lnSpc>
              <a:spcPct val="90000"/>
            </a:lnSpc>
            <a:spcBef>
              <a:spcPct val="0"/>
            </a:spcBef>
            <a:spcAft>
              <a:spcPct val="35000"/>
            </a:spcAft>
            <a:buNone/>
          </a:pPr>
          <a:r>
            <a:rPr lang="en-AU" sz="3400" kern="1200">
              <a:latin typeface="Arial" panose="020B0604020202020204" pitchFamily="34" charset="0"/>
              <a:cs typeface="Arial" panose="020B0604020202020204" pitchFamily="34" charset="0"/>
            </a:rPr>
            <a:t>Policy</a:t>
          </a:r>
        </a:p>
      </dsp:txBody>
      <dsp:txXfrm rot="16200000">
        <a:off x="-724485" y="725611"/>
        <a:ext cx="2024481" cy="573259"/>
      </dsp:txXfrm>
    </dsp:sp>
    <dsp:sp modelId="{2F8A3BCA-6E33-430B-9291-60C7350B926B}">
      <dsp:nvSpPr>
        <dsp:cNvPr id="0" name=""/>
        <dsp:cNvSpPr/>
      </dsp:nvSpPr>
      <dsp:spPr>
        <a:xfrm>
          <a:off x="574384" y="0"/>
          <a:ext cx="2135390" cy="246888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marL="0" lvl="0" indent="0" algn="l" defTabSz="533400">
            <a:lnSpc>
              <a:spcPct val="90000"/>
            </a:lnSpc>
            <a:spcBef>
              <a:spcPct val="0"/>
            </a:spcBef>
            <a:spcAft>
              <a:spcPct val="35000"/>
            </a:spcAft>
            <a:buNone/>
          </a:pPr>
          <a:r>
            <a:rPr lang="en-AU" sz="1200" b="0" i="0" kern="1200">
              <a:latin typeface="Arial" panose="020B0604020202020204" pitchFamily="34" charset="0"/>
              <a:cs typeface="Arial" panose="020B0604020202020204" pitchFamily="34" charset="0"/>
            </a:rPr>
            <a:t>A high-level commitment about Council's role and position on a particular matter.</a:t>
          </a:r>
          <a:endParaRPr lang="en-AU" sz="1200" kern="1200">
            <a:latin typeface="Arial" panose="020B0604020202020204" pitchFamily="34" charset="0"/>
            <a:cs typeface="Arial" panose="020B0604020202020204" pitchFamily="34" charset="0"/>
          </a:endParaRPr>
        </a:p>
      </dsp:txBody>
      <dsp:txXfrm>
        <a:off x="574384" y="0"/>
        <a:ext cx="2135390" cy="2468880"/>
      </dsp:txXfrm>
    </dsp:sp>
    <dsp:sp modelId="{06D23841-2F8F-40B2-A158-E86FBE88BBF1}">
      <dsp:nvSpPr>
        <dsp:cNvPr id="0" name=""/>
        <dsp:cNvSpPr/>
      </dsp:nvSpPr>
      <dsp:spPr>
        <a:xfrm>
          <a:off x="2967741" y="0"/>
          <a:ext cx="2866295" cy="2468880"/>
        </a:xfrm>
        <a:prstGeom prst="roundRect">
          <a:avLst>
            <a:gd name="adj" fmla="val 5000"/>
          </a:avLst>
        </a:prstGeom>
        <a:solidFill>
          <a:srgbClr val="00808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16586" rIns="151130" bIns="0" numCol="1" spcCol="1270" anchor="t" anchorCtr="0">
          <a:noAutofit/>
        </a:bodyPr>
        <a:lstStyle/>
        <a:p>
          <a:pPr marL="0" lvl="0" indent="0" algn="r" defTabSz="1511300">
            <a:lnSpc>
              <a:spcPct val="90000"/>
            </a:lnSpc>
            <a:spcBef>
              <a:spcPct val="0"/>
            </a:spcBef>
            <a:spcAft>
              <a:spcPct val="35000"/>
            </a:spcAft>
            <a:buNone/>
          </a:pPr>
          <a:r>
            <a:rPr lang="en-AU" sz="3400" kern="1200">
              <a:latin typeface="Arial" panose="020B0604020202020204" pitchFamily="34" charset="0"/>
              <a:cs typeface="Arial" panose="020B0604020202020204" pitchFamily="34" charset="0"/>
            </a:rPr>
            <a:t>Guideline</a:t>
          </a:r>
        </a:p>
      </dsp:txBody>
      <dsp:txXfrm rot="16200000">
        <a:off x="2242129" y="725611"/>
        <a:ext cx="2024481" cy="573259"/>
      </dsp:txXfrm>
    </dsp:sp>
    <dsp:sp modelId="{DBB93335-E5E6-467E-9F34-96AEEA7691AB}">
      <dsp:nvSpPr>
        <dsp:cNvPr id="0" name=""/>
        <dsp:cNvSpPr/>
      </dsp:nvSpPr>
      <dsp:spPr>
        <a:xfrm rot="5400000">
          <a:off x="2800649" y="1901627"/>
          <a:ext cx="362845" cy="429944"/>
        </a:xfrm>
        <a:prstGeom prst="flowChartExtract">
          <a:avLst/>
        </a:prstGeom>
        <a:solidFill>
          <a:schemeClr val="lt1">
            <a:hueOff val="0"/>
            <a:satOff val="0"/>
            <a:lumOff val="0"/>
            <a:alphaOff val="0"/>
          </a:schemeClr>
        </a:solidFill>
        <a:ln w="12700" cap="flat" cmpd="sng" algn="ctr">
          <a:solidFill>
            <a:srgbClr val="00B0F0"/>
          </a:solidFill>
          <a:prstDash val="solid"/>
          <a:miter lim="800000"/>
        </a:ln>
        <a:effectLst/>
      </dsp:spPr>
      <dsp:style>
        <a:lnRef idx="2">
          <a:scrgbClr r="0" g="0" b="0"/>
        </a:lnRef>
        <a:fillRef idx="1">
          <a:scrgbClr r="0" g="0" b="0"/>
        </a:fillRef>
        <a:effectRef idx="0">
          <a:scrgbClr r="0" g="0" b="0"/>
        </a:effectRef>
        <a:fontRef idx="minor"/>
      </dsp:style>
    </dsp:sp>
    <dsp:sp modelId="{58431627-DF27-4BA9-9505-4047608ED5B9}">
      <dsp:nvSpPr>
        <dsp:cNvPr id="0" name=""/>
        <dsp:cNvSpPr/>
      </dsp:nvSpPr>
      <dsp:spPr>
        <a:xfrm>
          <a:off x="3541000" y="0"/>
          <a:ext cx="2135390" cy="246888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marL="0" lvl="0" indent="0" algn="l" defTabSz="533400">
            <a:lnSpc>
              <a:spcPct val="90000"/>
            </a:lnSpc>
            <a:spcBef>
              <a:spcPct val="0"/>
            </a:spcBef>
            <a:spcAft>
              <a:spcPct val="35000"/>
            </a:spcAft>
            <a:buNone/>
          </a:pPr>
          <a:r>
            <a:rPr lang="en-AU" sz="1200" b="0" i="0" kern="1200">
              <a:latin typeface="Arial" panose="020B0604020202020204" pitchFamily="34" charset="0"/>
              <a:cs typeface="Arial" panose="020B0604020202020204" pitchFamily="34" charset="0"/>
            </a:rPr>
            <a:t>A community guide on the expectations Council places on applicants who wish to have a Business Parklet.</a:t>
          </a:r>
          <a:endParaRPr lang="en-AU" sz="1200" kern="1200">
            <a:latin typeface="Arial" panose="020B0604020202020204" pitchFamily="34" charset="0"/>
            <a:cs typeface="Arial" panose="020B0604020202020204" pitchFamily="34" charset="0"/>
          </a:endParaRPr>
        </a:p>
      </dsp:txBody>
      <dsp:txXfrm>
        <a:off x="3541000" y="0"/>
        <a:ext cx="2135390" cy="246888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C0BC711F7D0C2498277E0C6A440CB6E" ma:contentTypeVersion="14" ma:contentTypeDescription="Create a new document." ma:contentTypeScope="" ma:versionID="51c2e39f193723f01608384bbeb9afb9">
  <xsd:schema xmlns:xsd="http://www.w3.org/2001/XMLSchema" xmlns:xs="http://www.w3.org/2001/XMLSchema" xmlns:p="http://schemas.microsoft.com/office/2006/metadata/properties" xmlns:ns3="b7247fad-1cea-4a41-8f8a-7fae1df19f05" xmlns:ns4="826f1578-2ef4-467d-8cc0-561114b3f0c6" targetNamespace="http://schemas.microsoft.com/office/2006/metadata/properties" ma:root="true" ma:fieldsID="b4571d7caf054d28ae15598c97e61574" ns3:_="" ns4:_="">
    <xsd:import namespace="b7247fad-1cea-4a41-8f8a-7fae1df19f05"/>
    <xsd:import namespace="826f1578-2ef4-467d-8cc0-561114b3f0c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247fad-1cea-4a41-8f8a-7fae1df19f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26f1578-2ef4-467d-8cc0-561114b3f0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BA12E8-15BA-44F2-AC1C-38A6F0BEBA4F}">
  <ds:schemaRefs>
    <ds:schemaRef ds:uri="http://schemas.openxmlformats.org/officeDocument/2006/bibliography"/>
  </ds:schemaRefs>
</ds:datastoreItem>
</file>

<file path=customXml/itemProps2.xml><?xml version="1.0" encoding="utf-8"?>
<ds:datastoreItem xmlns:ds="http://schemas.openxmlformats.org/officeDocument/2006/customXml" ds:itemID="{DEDBC824-2D99-4C44-B6A2-DB9F01460A0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3DF4E33-C54A-4A0A-8A0F-D0FFD5699225}">
  <ds:schemaRefs>
    <ds:schemaRef ds:uri="http://schemas.microsoft.com/sharepoint/v3/contenttype/forms"/>
  </ds:schemaRefs>
</ds:datastoreItem>
</file>

<file path=customXml/itemProps4.xml><?xml version="1.0" encoding="utf-8"?>
<ds:datastoreItem xmlns:ds="http://schemas.openxmlformats.org/officeDocument/2006/customXml" ds:itemID="{0C2B64CE-6BAD-4A49-BCFF-81896BDD26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247fad-1cea-4a41-8f8a-7fae1df19f05"/>
    <ds:schemaRef ds:uri="826f1578-2ef4-467d-8cc0-561114b3f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copp_policy_template_0820 (1).dotx</Template>
  <TotalTime>0</TotalTime>
  <Pages>13</Pages>
  <Words>2379</Words>
  <Characters>13348</Characters>
  <Application>Microsoft Office Word</Application>
  <DocSecurity>0</DocSecurity>
  <Lines>342</Lines>
  <Paragraphs>266</Paragraphs>
  <ScaleCrop>false</ScaleCrop>
  <HeadingPairs>
    <vt:vector size="2" baseType="variant">
      <vt:variant>
        <vt:lpstr>Title</vt:lpstr>
      </vt:variant>
      <vt:variant>
        <vt:i4>1</vt:i4>
      </vt:variant>
    </vt:vector>
  </HeadingPairs>
  <TitlesOfParts>
    <vt:vector size="1" baseType="lpstr">
      <vt:lpstr>CoPP Place/Precinct/Management Plan Name</vt:lpstr>
    </vt:vector>
  </TitlesOfParts>
  <LinksUpToDate>false</LinksUpToDate>
  <CharactersWithSpaces>15461</CharactersWithSpaces>
  <SharedDoc>false</SharedDoc>
  <HLinks>
    <vt:vector size="150" baseType="variant">
      <vt:variant>
        <vt:i4>1441854</vt:i4>
      </vt:variant>
      <vt:variant>
        <vt:i4>153</vt:i4>
      </vt:variant>
      <vt:variant>
        <vt:i4>0</vt:i4>
      </vt:variant>
      <vt:variant>
        <vt:i4>5</vt:i4>
      </vt:variant>
      <vt:variant>
        <vt:lpwstr>mailto:footpathtrading@portphillip.vic.gov.au</vt:lpwstr>
      </vt:variant>
      <vt:variant>
        <vt:lpwstr/>
      </vt:variant>
      <vt:variant>
        <vt:i4>94</vt:i4>
      </vt:variant>
      <vt:variant>
        <vt:i4>150</vt:i4>
      </vt:variant>
      <vt:variant>
        <vt:i4>0</vt:i4>
      </vt:variant>
      <vt:variant>
        <vt:i4>5</vt:i4>
      </vt:variant>
      <vt:variant>
        <vt:lpwstr>http://www.portphillip.vic.gov.au/complaints.htm</vt:lpwstr>
      </vt:variant>
      <vt:variant>
        <vt:lpwstr/>
      </vt:variant>
      <vt:variant>
        <vt:i4>1441842</vt:i4>
      </vt:variant>
      <vt:variant>
        <vt:i4>137</vt:i4>
      </vt:variant>
      <vt:variant>
        <vt:i4>0</vt:i4>
      </vt:variant>
      <vt:variant>
        <vt:i4>5</vt:i4>
      </vt:variant>
      <vt:variant>
        <vt:lpwstr/>
      </vt:variant>
      <vt:variant>
        <vt:lpwstr>_Toc75173675</vt:lpwstr>
      </vt:variant>
      <vt:variant>
        <vt:i4>1507378</vt:i4>
      </vt:variant>
      <vt:variant>
        <vt:i4>131</vt:i4>
      </vt:variant>
      <vt:variant>
        <vt:i4>0</vt:i4>
      </vt:variant>
      <vt:variant>
        <vt:i4>5</vt:i4>
      </vt:variant>
      <vt:variant>
        <vt:lpwstr/>
      </vt:variant>
      <vt:variant>
        <vt:lpwstr>_Toc75173674</vt:lpwstr>
      </vt:variant>
      <vt:variant>
        <vt:i4>1638452</vt:i4>
      </vt:variant>
      <vt:variant>
        <vt:i4>122</vt:i4>
      </vt:variant>
      <vt:variant>
        <vt:i4>0</vt:i4>
      </vt:variant>
      <vt:variant>
        <vt:i4>5</vt:i4>
      </vt:variant>
      <vt:variant>
        <vt:lpwstr/>
      </vt:variant>
      <vt:variant>
        <vt:lpwstr>_Toc76482757</vt:lpwstr>
      </vt:variant>
      <vt:variant>
        <vt:i4>1572916</vt:i4>
      </vt:variant>
      <vt:variant>
        <vt:i4>116</vt:i4>
      </vt:variant>
      <vt:variant>
        <vt:i4>0</vt:i4>
      </vt:variant>
      <vt:variant>
        <vt:i4>5</vt:i4>
      </vt:variant>
      <vt:variant>
        <vt:lpwstr/>
      </vt:variant>
      <vt:variant>
        <vt:lpwstr>_Toc76482756</vt:lpwstr>
      </vt:variant>
      <vt:variant>
        <vt:i4>1769524</vt:i4>
      </vt:variant>
      <vt:variant>
        <vt:i4>110</vt:i4>
      </vt:variant>
      <vt:variant>
        <vt:i4>0</vt:i4>
      </vt:variant>
      <vt:variant>
        <vt:i4>5</vt:i4>
      </vt:variant>
      <vt:variant>
        <vt:lpwstr/>
      </vt:variant>
      <vt:variant>
        <vt:lpwstr>_Toc76482755</vt:lpwstr>
      </vt:variant>
      <vt:variant>
        <vt:i4>1703988</vt:i4>
      </vt:variant>
      <vt:variant>
        <vt:i4>104</vt:i4>
      </vt:variant>
      <vt:variant>
        <vt:i4>0</vt:i4>
      </vt:variant>
      <vt:variant>
        <vt:i4>5</vt:i4>
      </vt:variant>
      <vt:variant>
        <vt:lpwstr/>
      </vt:variant>
      <vt:variant>
        <vt:lpwstr>_Toc76482754</vt:lpwstr>
      </vt:variant>
      <vt:variant>
        <vt:i4>1900596</vt:i4>
      </vt:variant>
      <vt:variant>
        <vt:i4>98</vt:i4>
      </vt:variant>
      <vt:variant>
        <vt:i4>0</vt:i4>
      </vt:variant>
      <vt:variant>
        <vt:i4>5</vt:i4>
      </vt:variant>
      <vt:variant>
        <vt:lpwstr/>
      </vt:variant>
      <vt:variant>
        <vt:lpwstr>_Toc76482753</vt:lpwstr>
      </vt:variant>
      <vt:variant>
        <vt:i4>1835060</vt:i4>
      </vt:variant>
      <vt:variant>
        <vt:i4>92</vt:i4>
      </vt:variant>
      <vt:variant>
        <vt:i4>0</vt:i4>
      </vt:variant>
      <vt:variant>
        <vt:i4>5</vt:i4>
      </vt:variant>
      <vt:variant>
        <vt:lpwstr/>
      </vt:variant>
      <vt:variant>
        <vt:lpwstr>_Toc76482752</vt:lpwstr>
      </vt:variant>
      <vt:variant>
        <vt:i4>2031668</vt:i4>
      </vt:variant>
      <vt:variant>
        <vt:i4>86</vt:i4>
      </vt:variant>
      <vt:variant>
        <vt:i4>0</vt:i4>
      </vt:variant>
      <vt:variant>
        <vt:i4>5</vt:i4>
      </vt:variant>
      <vt:variant>
        <vt:lpwstr/>
      </vt:variant>
      <vt:variant>
        <vt:lpwstr>_Toc76482751</vt:lpwstr>
      </vt:variant>
      <vt:variant>
        <vt:i4>1966132</vt:i4>
      </vt:variant>
      <vt:variant>
        <vt:i4>80</vt:i4>
      </vt:variant>
      <vt:variant>
        <vt:i4>0</vt:i4>
      </vt:variant>
      <vt:variant>
        <vt:i4>5</vt:i4>
      </vt:variant>
      <vt:variant>
        <vt:lpwstr/>
      </vt:variant>
      <vt:variant>
        <vt:lpwstr>_Toc76482750</vt:lpwstr>
      </vt:variant>
      <vt:variant>
        <vt:i4>1507381</vt:i4>
      </vt:variant>
      <vt:variant>
        <vt:i4>74</vt:i4>
      </vt:variant>
      <vt:variant>
        <vt:i4>0</vt:i4>
      </vt:variant>
      <vt:variant>
        <vt:i4>5</vt:i4>
      </vt:variant>
      <vt:variant>
        <vt:lpwstr/>
      </vt:variant>
      <vt:variant>
        <vt:lpwstr>_Toc76482749</vt:lpwstr>
      </vt:variant>
      <vt:variant>
        <vt:i4>1441845</vt:i4>
      </vt:variant>
      <vt:variant>
        <vt:i4>68</vt:i4>
      </vt:variant>
      <vt:variant>
        <vt:i4>0</vt:i4>
      </vt:variant>
      <vt:variant>
        <vt:i4>5</vt:i4>
      </vt:variant>
      <vt:variant>
        <vt:lpwstr/>
      </vt:variant>
      <vt:variant>
        <vt:lpwstr>_Toc76482748</vt:lpwstr>
      </vt:variant>
      <vt:variant>
        <vt:i4>1638453</vt:i4>
      </vt:variant>
      <vt:variant>
        <vt:i4>62</vt:i4>
      </vt:variant>
      <vt:variant>
        <vt:i4>0</vt:i4>
      </vt:variant>
      <vt:variant>
        <vt:i4>5</vt:i4>
      </vt:variant>
      <vt:variant>
        <vt:lpwstr/>
      </vt:variant>
      <vt:variant>
        <vt:lpwstr>_Toc76482747</vt:lpwstr>
      </vt:variant>
      <vt:variant>
        <vt:i4>1572917</vt:i4>
      </vt:variant>
      <vt:variant>
        <vt:i4>56</vt:i4>
      </vt:variant>
      <vt:variant>
        <vt:i4>0</vt:i4>
      </vt:variant>
      <vt:variant>
        <vt:i4>5</vt:i4>
      </vt:variant>
      <vt:variant>
        <vt:lpwstr/>
      </vt:variant>
      <vt:variant>
        <vt:lpwstr>_Toc76482746</vt:lpwstr>
      </vt:variant>
      <vt:variant>
        <vt:i4>1769525</vt:i4>
      </vt:variant>
      <vt:variant>
        <vt:i4>50</vt:i4>
      </vt:variant>
      <vt:variant>
        <vt:i4>0</vt:i4>
      </vt:variant>
      <vt:variant>
        <vt:i4>5</vt:i4>
      </vt:variant>
      <vt:variant>
        <vt:lpwstr/>
      </vt:variant>
      <vt:variant>
        <vt:lpwstr>_Toc76482745</vt:lpwstr>
      </vt:variant>
      <vt:variant>
        <vt:i4>1703989</vt:i4>
      </vt:variant>
      <vt:variant>
        <vt:i4>44</vt:i4>
      </vt:variant>
      <vt:variant>
        <vt:i4>0</vt:i4>
      </vt:variant>
      <vt:variant>
        <vt:i4>5</vt:i4>
      </vt:variant>
      <vt:variant>
        <vt:lpwstr/>
      </vt:variant>
      <vt:variant>
        <vt:lpwstr>_Toc76482744</vt:lpwstr>
      </vt:variant>
      <vt:variant>
        <vt:i4>1900597</vt:i4>
      </vt:variant>
      <vt:variant>
        <vt:i4>38</vt:i4>
      </vt:variant>
      <vt:variant>
        <vt:i4>0</vt:i4>
      </vt:variant>
      <vt:variant>
        <vt:i4>5</vt:i4>
      </vt:variant>
      <vt:variant>
        <vt:lpwstr/>
      </vt:variant>
      <vt:variant>
        <vt:lpwstr>_Toc76482743</vt:lpwstr>
      </vt:variant>
      <vt:variant>
        <vt:i4>1835061</vt:i4>
      </vt:variant>
      <vt:variant>
        <vt:i4>32</vt:i4>
      </vt:variant>
      <vt:variant>
        <vt:i4>0</vt:i4>
      </vt:variant>
      <vt:variant>
        <vt:i4>5</vt:i4>
      </vt:variant>
      <vt:variant>
        <vt:lpwstr/>
      </vt:variant>
      <vt:variant>
        <vt:lpwstr>_Toc76482742</vt:lpwstr>
      </vt:variant>
      <vt:variant>
        <vt:i4>2031669</vt:i4>
      </vt:variant>
      <vt:variant>
        <vt:i4>26</vt:i4>
      </vt:variant>
      <vt:variant>
        <vt:i4>0</vt:i4>
      </vt:variant>
      <vt:variant>
        <vt:i4>5</vt:i4>
      </vt:variant>
      <vt:variant>
        <vt:lpwstr/>
      </vt:variant>
      <vt:variant>
        <vt:lpwstr>_Toc76482741</vt:lpwstr>
      </vt:variant>
      <vt:variant>
        <vt:i4>1966133</vt:i4>
      </vt:variant>
      <vt:variant>
        <vt:i4>20</vt:i4>
      </vt:variant>
      <vt:variant>
        <vt:i4>0</vt:i4>
      </vt:variant>
      <vt:variant>
        <vt:i4>5</vt:i4>
      </vt:variant>
      <vt:variant>
        <vt:lpwstr/>
      </vt:variant>
      <vt:variant>
        <vt:lpwstr>_Toc76482740</vt:lpwstr>
      </vt:variant>
      <vt:variant>
        <vt:i4>1507378</vt:i4>
      </vt:variant>
      <vt:variant>
        <vt:i4>14</vt:i4>
      </vt:variant>
      <vt:variant>
        <vt:i4>0</vt:i4>
      </vt:variant>
      <vt:variant>
        <vt:i4>5</vt:i4>
      </vt:variant>
      <vt:variant>
        <vt:lpwstr/>
      </vt:variant>
      <vt:variant>
        <vt:lpwstr>_Toc76482739</vt:lpwstr>
      </vt:variant>
      <vt:variant>
        <vt:i4>1441842</vt:i4>
      </vt:variant>
      <vt:variant>
        <vt:i4>8</vt:i4>
      </vt:variant>
      <vt:variant>
        <vt:i4>0</vt:i4>
      </vt:variant>
      <vt:variant>
        <vt:i4>5</vt:i4>
      </vt:variant>
      <vt:variant>
        <vt:lpwstr/>
      </vt:variant>
      <vt:variant>
        <vt:lpwstr>_Toc76482738</vt:lpwstr>
      </vt:variant>
      <vt:variant>
        <vt:i4>1638450</vt:i4>
      </vt:variant>
      <vt:variant>
        <vt:i4>2</vt:i4>
      </vt:variant>
      <vt:variant>
        <vt:i4>0</vt:i4>
      </vt:variant>
      <vt:variant>
        <vt:i4>5</vt:i4>
      </vt:variant>
      <vt:variant>
        <vt:lpwstr/>
      </vt:variant>
      <vt:variant>
        <vt:lpwstr>_Toc76482737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CoPP Place/Precinct/Management Plan Name</dc:title>
  <dc:subject/>
  <dc:creator/>
  <cp:keywords/>
  <dc:description/>
  <cp:lastModifiedBy/>
  <cp:revision>1</cp:revision>
  <dcterms:created xsi:type="dcterms:W3CDTF">2021-10-22T03:20:00Z</dcterms:created>
  <dcterms:modified xsi:type="dcterms:W3CDTF">2021-10-22T03:34:00Z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0x0101002C0BC711F7D0C2498277E0C6A440CB6E</vt:lpwstr>
  </property>
</Properties>
</file>