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F5C652" w14:textId="6FC29E47" w:rsidR="00123008" w:rsidRPr="0082329E" w:rsidRDefault="00B37CC6" w:rsidP="00FD6ACE">
      <w:pPr>
        <w:pStyle w:val="Title"/>
      </w:pPr>
      <w:bookmarkStart w:id="0" w:name="_Toc76027470"/>
      <w:bookmarkStart w:id="1" w:name="_GoBack"/>
      <w:bookmarkEnd w:id="1"/>
      <w:r>
        <w:t>S</w:t>
      </w:r>
      <w:r w:rsidR="005F3F97" w:rsidRPr="0082329E">
        <w:t>ports Surfaces</w:t>
      </w:r>
      <w:r>
        <w:t xml:space="preserve"> Operating Guidelines</w:t>
      </w:r>
      <w:bookmarkEnd w:id="0"/>
    </w:p>
    <w:p w14:paraId="21C60B90" w14:textId="28E8837C" w:rsidR="00CF0BD5" w:rsidRPr="0082329E" w:rsidRDefault="00B04F62" w:rsidP="00123008">
      <w:pPr>
        <w:pStyle w:val="Title2"/>
        <w:ind w:left="454"/>
        <w:rPr>
          <w:color w:val="FFFFFF" w:themeColor="background1"/>
        </w:rPr>
      </w:pPr>
      <w:r>
        <w:rPr>
          <w:color w:val="FFFFFF" w:themeColor="background1"/>
        </w:rPr>
        <w:t xml:space="preserve">Version 1, </w:t>
      </w:r>
      <w:r w:rsidR="00E05815">
        <w:rPr>
          <w:color w:val="FFFFFF" w:themeColor="background1"/>
        </w:rPr>
        <w:t>July</w:t>
      </w:r>
      <w:r w:rsidR="001C11B6">
        <w:rPr>
          <w:color w:val="FFFFFF" w:themeColor="background1"/>
        </w:rPr>
        <w:t xml:space="preserve"> </w:t>
      </w:r>
      <w:r w:rsidR="000145E0">
        <w:rPr>
          <w:color w:val="FFFFFF" w:themeColor="background1"/>
        </w:rPr>
        <w:t xml:space="preserve">2021 </w:t>
      </w:r>
    </w:p>
    <w:p w14:paraId="45B649A3" w14:textId="77777777" w:rsidR="0023264A" w:rsidRPr="0082329E" w:rsidRDefault="008019B6" w:rsidP="002108D2">
      <w:pPr>
        <w:pStyle w:val="NormalBullets"/>
        <w:rPr>
          <w:highlight w:val="yellow"/>
        </w:rPr>
      </w:pPr>
      <w:r w:rsidRPr="0082329E">
        <w:rPr>
          <w:sz w:val="21"/>
          <w:szCs w:val="21"/>
        </w:rPr>
        <w:br w:type="page"/>
      </w:r>
    </w:p>
    <w:p w14:paraId="7504E24C" w14:textId="77777777" w:rsidR="00321D60" w:rsidRDefault="00321D60" w:rsidP="00321D60">
      <w:pPr>
        <w:pStyle w:val="Heading2"/>
        <w:rPr>
          <w:color w:val="005467"/>
        </w:rPr>
      </w:pPr>
      <w:bookmarkStart w:id="2" w:name="_Toc76027471"/>
      <w:bookmarkStart w:id="3" w:name="_Toc23333596"/>
      <w:r>
        <w:lastRenderedPageBreak/>
        <w:t>Guideline Governance</w:t>
      </w:r>
      <w:bookmarkEnd w:id="2"/>
    </w:p>
    <w:p w14:paraId="576A80E2" w14:textId="6D631EB7" w:rsidR="00321D60" w:rsidRDefault="00321D60" w:rsidP="00321D60">
      <w:pPr>
        <w:tabs>
          <w:tab w:val="clear" w:pos="6300"/>
          <w:tab w:val="left" w:pos="9496"/>
        </w:tabs>
        <w:rPr>
          <w:vanish/>
          <w:sz w:val="20"/>
          <w:szCs w:val="20"/>
        </w:rPr>
      </w:pPr>
      <w:bookmarkStart w:id="4" w:name="_Hlk23335340"/>
    </w:p>
    <w:bookmarkEnd w:id="4"/>
    <w:p w14:paraId="2BDF40EF" w14:textId="77777777" w:rsidR="00321D60" w:rsidRDefault="00321D60" w:rsidP="00321D60">
      <w:pPr>
        <w:pStyle w:val="Governancedetail"/>
        <w:ind w:right="1414"/>
        <w:rPr>
          <w:b w:val="0"/>
        </w:rPr>
      </w:pPr>
      <w:r>
        <w:t>Responsible Service / Department:</w:t>
      </w:r>
    </w:p>
    <w:p w14:paraId="2ECADAB4" w14:textId="0E9E499F" w:rsidR="00321D60" w:rsidRDefault="00B9109D" w:rsidP="00321D60">
      <w:pPr>
        <w:tabs>
          <w:tab w:val="left" w:pos="720"/>
        </w:tabs>
        <w:suppressAutoHyphens w:val="0"/>
        <w:spacing w:after="0" w:line="256" w:lineRule="auto"/>
        <w:ind w:right="4818"/>
      </w:pPr>
      <w:r>
        <w:t xml:space="preserve">Open Space, Recreation and Community Resilience </w:t>
      </w:r>
    </w:p>
    <w:p w14:paraId="373508FA" w14:textId="77957C43" w:rsidR="00321D60" w:rsidRDefault="00321D60" w:rsidP="00321D60">
      <w:pPr>
        <w:pStyle w:val="Governancedetail"/>
        <w:tabs>
          <w:tab w:val="right" w:pos="-3060"/>
          <w:tab w:val="left" w:pos="4395"/>
        </w:tabs>
        <w:rPr>
          <w:sz w:val="20"/>
          <w:szCs w:val="20"/>
        </w:rPr>
      </w:pPr>
      <w:r>
        <w:t xml:space="preserve">Adoption authorised: </w:t>
      </w:r>
    </w:p>
    <w:p w14:paraId="08A633A5" w14:textId="3CCD0D54" w:rsidR="00321D60" w:rsidRDefault="00B9109D" w:rsidP="00321D60">
      <w:pPr>
        <w:tabs>
          <w:tab w:val="left" w:pos="720"/>
        </w:tabs>
        <w:suppressAutoHyphens w:val="0"/>
        <w:spacing w:after="160" w:line="256" w:lineRule="auto"/>
        <w:ind w:right="4818"/>
      </w:pPr>
      <w:r>
        <w:t xml:space="preserve">Council </w:t>
      </w:r>
    </w:p>
    <w:p w14:paraId="6B17E5BB" w14:textId="77777777" w:rsidR="00321D60" w:rsidRDefault="00321D60" w:rsidP="00321D60">
      <w:pPr>
        <w:pStyle w:val="Governancedetail"/>
        <w:ind w:right="1414"/>
        <w:rPr>
          <w:b w:val="0"/>
        </w:rPr>
      </w:pPr>
      <w:r>
        <w:t>Date of adoption:</w:t>
      </w:r>
    </w:p>
    <w:p w14:paraId="0ED517E5" w14:textId="21851414" w:rsidR="00321D60" w:rsidRDefault="00B9109D" w:rsidP="00321D60">
      <w:pPr>
        <w:tabs>
          <w:tab w:val="left" w:pos="720"/>
        </w:tabs>
        <w:suppressAutoHyphens w:val="0"/>
        <w:spacing w:after="160" w:line="256" w:lineRule="auto"/>
        <w:ind w:right="4818"/>
      </w:pPr>
      <w:r>
        <w:t>21 July 2021</w:t>
      </w:r>
    </w:p>
    <w:p w14:paraId="20026178" w14:textId="77777777" w:rsidR="00321D60" w:rsidRDefault="00321D60" w:rsidP="00321D60">
      <w:pPr>
        <w:pStyle w:val="Governancedetail"/>
        <w:ind w:right="1414"/>
        <w:rPr>
          <w:b w:val="0"/>
        </w:rPr>
      </w:pPr>
      <w:r>
        <w:t xml:space="preserve">Date effective from: </w:t>
      </w:r>
    </w:p>
    <w:p w14:paraId="1661F1B1" w14:textId="095FFE76" w:rsidR="00321D60" w:rsidRDefault="00B9109D" w:rsidP="00321D60">
      <w:pPr>
        <w:tabs>
          <w:tab w:val="left" w:pos="720"/>
        </w:tabs>
        <w:suppressAutoHyphens w:val="0"/>
        <w:spacing w:after="160" w:line="256" w:lineRule="auto"/>
        <w:ind w:right="4818"/>
      </w:pPr>
      <w:r>
        <w:t>21 July 2021</w:t>
      </w:r>
    </w:p>
    <w:p w14:paraId="4681D683" w14:textId="77777777" w:rsidR="00321D60" w:rsidRDefault="00321D60" w:rsidP="00321D60">
      <w:pPr>
        <w:pStyle w:val="Governancedetail"/>
        <w:ind w:right="1414"/>
        <w:rPr>
          <w:b w:val="0"/>
        </w:rPr>
      </w:pPr>
      <w:r>
        <w:t>Content Manager folder:</w:t>
      </w:r>
    </w:p>
    <w:p w14:paraId="7E0F36CE" w14:textId="42B1BB60" w:rsidR="00321D60" w:rsidRDefault="00B9109D" w:rsidP="00321D60">
      <w:pPr>
        <w:tabs>
          <w:tab w:val="left" w:pos="720"/>
        </w:tabs>
        <w:suppressAutoHyphens w:val="0"/>
        <w:spacing w:after="160" w:line="256" w:lineRule="auto"/>
        <w:ind w:right="4818"/>
      </w:pPr>
      <w:r>
        <w:t xml:space="preserve">76/04/105 </w:t>
      </w:r>
    </w:p>
    <w:p w14:paraId="28B66729" w14:textId="77777777" w:rsidR="00321D60" w:rsidRDefault="00321D60" w:rsidP="00321D60">
      <w:pPr>
        <w:pStyle w:val="Governancedetail"/>
        <w:ind w:right="1414"/>
        <w:rPr>
          <w:b w:val="0"/>
        </w:rPr>
      </w:pPr>
      <w:r>
        <w:t>Content Manager file:</w:t>
      </w:r>
    </w:p>
    <w:p w14:paraId="78A06024" w14:textId="0D7918D8" w:rsidR="00321D60" w:rsidRDefault="00B9109D" w:rsidP="00321D60">
      <w:pPr>
        <w:tabs>
          <w:tab w:val="left" w:pos="720"/>
        </w:tabs>
        <w:suppressAutoHyphens w:val="0"/>
        <w:spacing w:after="160" w:line="256" w:lineRule="auto"/>
        <w:ind w:right="4818"/>
      </w:pPr>
      <w:r>
        <w:t>E</w:t>
      </w:r>
      <w:r w:rsidR="008B1495">
        <w:t>105799/21</w:t>
      </w:r>
    </w:p>
    <w:p w14:paraId="3B953386" w14:textId="1569D8D3" w:rsidR="00321D60" w:rsidRDefault="00321D60" w:rsidP="00321D60">
      <w:pPr>
        <w:pStyle w:val="Governancedetail"/>
        <w:ind w:right="1414"/>
        <w:rPr>
          <w:b w:val="0"/>
        </w:rPr>
      </w:pPr>
      <w:r>
        <w:t xml:space="preserve">Endorsed CEO or ELT member or department manager to make and approve document editorial amendments: </w:t>
      </w:r>
    </w:p>
    <w:p w14:paraId="65E66BA0" w14:textId="18AFD645" w:rsidR="00321D60" w:rsidRDefault="00B9109D" w:rsidP="00321D60">
      <w:pPr>
        <w:tabs>
          <w:tab w:val="left" w:pos="720"/>
        </w:tabs>
        <w:suppressAutoHyphens w:val="0"/>
        <w:spacing w:after="160" w:line="256" w:lineRule="auto"/>
        <w:ind w:right="565"/>
      </w:pPr>
      <w:r>
        <w:t>CEO</w:t>
      </w:r>
    </w:p>
    <w:p w14:paraId="53BBD20F" w14:textId="6303B717" w:rsidR="00321D60" w:rsidRDefault="00321D60" w:rsidP="00321D60">
      <w:pPr>
        <w:pStyle w:val="Governancedetail"/>
        <w:ind w:right="1414"/>
        <w:rPr>
          <w:b w:val="0"/>
        </w:rPr>
      </w:pPr>
      <w:r>
        <w:t xml:space="preserve">Annual desktop review date: </w:t>
      </w:r>
    </w:p>
    <w:p w14:paraId="677669BB" w14:textId="2093E46B" w:rsidR="00321D60" w:rsidRDefault="00B9109D" w:rsidP="00321D60">
      <w:pPr>
        <w:tabs>
          <w:tab w:val="left" w:pos="720"/>
        </w:tabs>
        <w:suppressAutoHyphens w:val="0"/>
        <w:spacing w:after="160" w:line="256" w:lineRule="auto"/>
        <w:ind w:right="565"/>
      </w:pPr>
      <w:r>
        <w:t xml:space="preserve">31 July </w:t>
      </w:r>
    </w:p>
    <w:p w14:paraId="44C3146F" w14:textId="79275EA7" w:rsidR="00321D60" w:rsidRDefault="00321D60" w:rsidP="00321D60">
      <w:pPr>
        <w:pStyle w:val="Governancedetail"/>
        <w:ind w:right="1414"/>
        <w:rPr>
          <w:sz w:val="20"/>
          <w:szCs w:val="20"/>
          <w:highlight w:val="yellow"/>
        </w:rPr>
      </w:pPr>
      <w:r>
        <w:t>Review date</w:t>
      </w:r>
    </w:p>
    <w:p w14:paraId="0AF3B693" w14:textId="7667266C" w:rsidR="00321D60" w:rsidRDefault="00B9109D" w:rsidP="00321D60">
      <w:pPr>
        <w:tabs>
          <w:tab w:val="left" w:pos="720"/>
        </w:tabs>
        <w:suppressAutoHyphens w:val="0"/>
        <w:spacing w:after="160" w:line="256" w:lineRule="auto"/>
        <w:ind w:right="565"/>
      </w:pPr>
      <w:r>
        <w:t>July 2023</w:t>
      </w:r>
    </w:p>
    <w:p w14:paraId="42AFED7C" w14:textId="42B3B850" w:rsidR="00321D60" w:rsidRDefault="00321D60" w:rsidP="00321D60">
      <w:pPr>
        <w:pStyle w:val="Governancedetail"/>
        <w:ind w:right="1414"/>
        <w:rPr>
          <w:sz w:val="20"/>
          <w:szCs w:val="20"/>
          <w:highlight w:val="yellow"/>
        </w:rPr>
      </w:pPr>
      <w:r>
        <w:t xml:space="preserve">Completion date: </w:t>
      </w:r>
    </w:p>
    <w:p w14:paraId="72367DD8" w14:textId="03B2AC5C" w:rsidR="00321D60" w:rsidRDefault="00B9109D" w:rsidP="00321D60">
      <w:pPr>
        <w:tabs>
          <w:tab w:val="left" w:pos="720"/>
        </w:tabs>
        <w:suppressAutoHyphens w:val="0"/>
        <w:spacing w:after="160" w:line="256" w:lineRule="auto"/>
        <w:ind w:right="565"/>
      </w:pPr>
      <w:r>
        <w:t xml:space="preserve"> July 2025</w:t>
      </w:r>
    </w:p>
    <w:p w14:paraId="2F86B278" w14:textId="77777777" w:rsidR="00321D60" w:rsidRDefault="00321D60" w:rsidP="00321D60">
      <w:pPr>
        <w:pStyle w:val="Governancedetail"/>
        <w:tabs>
          <w:tab w:val="left" w:pos="2359"/>
        </w:tabs>
        <w:rPr>
          <w:b w:val="0"/>
        </w:rPr>
      </w:pPr>
      <w:r>
        <w:t>Version number:</w:t>
      </w:r>
      <w:r>
        <w:tab/>
      </w:r>
    </w:p>
    <w:p w14:paraId="5D7967C1" w14:textId="788AE9FC" w:rsidR="00321D60" w:rsidRDefault="00B9109D" w:rsidP="00321D60">
      <w:pPr>
        <w:tabs>
          <w:tab w:val="left" w:pos="720"/>
        </w:tabs>
        <w:suppressAutoHyphens w:val="0"/>
        <w:spacing w:after="160" w:line="256" w:lineRule="auto"/>
        <w:ind w:right="565"/>
      </w:pPr>
      <w:r>
        <w:t>1</w:t>
      </w:r>
    </w:p>
    <w:p w14:paraId="158E3FDE" w14:textId="043F5AF7" w:rsidR="00321D60" w:rsidRDefault="00321D60" w:rsidP="00321D60">
      <w:pPr>
        <w:pStyle w:val="Governancedetail"/>
        <w:tabs>
          <w:tab w:val="left" w:pos="4536"/>
        </w:tabs>
        <w:rPr>
          <w:sz w:val="20"/>
          <w:szCs w:val="20"/>
        </w:rPr>
      </w:pPr>
      <w:r>
        <w:t xml:space="preserve">Stakeholder review and engagement: </w:t>
      </w:r>
    </w:p>
    <w:p w14:paraId="0D34D894" w14:textId="0D91774C" w:rsidR="00321D60" w:rsidRDefault="00B9109D" w:rsidP="00321D60">
      <w:pPr>
        <w:tabs>
          <w:tab w:val="left" w:pos="720"/>
        </w:tabs>
        <w:suppressAutoHyphens w:val="0"/>
        <w:spacing w:after="160" w:line="256" w:lineRule="auto"/>
        <w:ind w:right="565"/>
      </w:pPr>
      <w:r>
        <w:t xml:space="preserve">As required </w:t>
      </w:r>
    </w:p>
    <w:p w14:paraId="3F6570B2" w14:textId="209A4F9D" w:rsidR="00321D60" w:rsidRDefault="00321D60" w:rsidP="00321D60">
      <w:pPr>
        <w:pStyle w:val="Governancedetail"/>
        <w:tabs>
          <w:tab w:val="right" w:pos="-3060"/>
          <w:tab w:val="left" w:pos="4395"/>
        </w:tabs>
        <w:rPr>
          <w:b w:val="0"/>
        </w:rPr>
      </w:pPr>
      <w:r>
        <w:t xml:space="preserve">Relevant Legislation: </w:t>
      </w:r>
    </w:p>
    <w:p w14:paraId="31A128B8" w14:textId="5AED0BEE" w:rsidR="00321D60" w:rsidRDefault="00B9109D" w:rsidP="00321D60">
      <w:pPr>
        <w:tabs>
          <w:tab w:val="left" w:pos="720"/>
        </w:tabs>
        <w:suppressAutoHyphens w:val="0"/>
        <w:spacing w:after="160" w:line="256" w:lineRule="auto"/>
        <w:ind w:right="4818"/>
      </w:pPr>
      <w:r>
        <w:t>NA</w:t>
      </w:r>
    </w:p>
    <w:p w14:paraId="0EA3DC56" w14:textId="41C37A5A" w:rsidR="00321D60" w:rsidRDefault="00321D60" w:rsidP="00321D60">
      <w:pPr>
        <w:pStyle w:val="Governancedetail"/>
        <w:tabs>
          <w:tab w:val="right" w:pos="-3060"/>
          <w:tab w:val="left" w:pos="4395"/>
        </w:tabs>
        <w:rPr>
          <w:b w:val="0"/>
        </w:rPr>
      </w:pPr>
      <w:r>
        <w:t xml:space="preserve">Associated Strategic Direction </w:t>
      </w:r>
      <w:r w:rsidR="00A96C04">
        <w:t>1</w:t>
      </w:r>
      <w:r>
        <w:t xml:space="preserve">: </w:t>
      </w:r>
    </w:p>
    <w:p w14:paraId="3F487947" w14:textId="4785B24B" w:rsidR="00321D60" w:rsidRDefault="00B9109D" w:rsidP="00321D60">
      <w:pPr>
        <w:tabs>
          <w:tab w:val="left" w:pos="720"/>
        </w:tabs>
        <w:suppressAutoHyphens w:val="0"/>
        <w:spacing w:after="160" w:line="256" w:lineRule="auto"/>
        <w:ind w:right="565"/>
      </w:pPr>
      <w:r>
        <w:t xml:space="preserve"> </w:t>
      </w:r>
      <w:r w:rsidR="00A96C04">
        <w:t>Inclusive Port Phillip</w:t>
      </w:r>
    </w:p>
    <w:p w14:paraId="5A616ECF" w14:textId="214B5EA9" w:rsidR="00321D60" w:rsidRDefault="00321D60" w:rsidP="00321D60">
      <w:pPr>
        <w:pStyle w:val="Governancedetail"/>
        <w:tabs>
          <w:tab w:val="right" w:pos="-3060"/>
          <w:tab w:val="left" w:pos="4395"/>
        </w:tabs>
        <w:rPr>
          <w:sz w:val="20"/>
          <w:szCs w:val="20"/>
        </w:rPr>
      </w:pPr>
      <w:r>
        <w:lastRenderedPageBreak/>
        <w:t>Associated instruments:</w:t>
      </w:r>
    </w:p>
    <w:p w14:paraId="66E4E91E" w14:textId="340754EF" w:rsidR="00321D60" w:rsidRDefault="00B9109D" w:rsidP="00321D60">
      <w:pPr>
        <w:tabs>
          <w:tab w:val="left" w:pos="720"/>
        </w:tabs>
        <w:suppressAutoHyphens w:val="0"/>
        <w:spacing w:after="160" w:line="256" w:lineRule="auto"/>
        <w:ind w:right="4818"/>
      </w:pPr>
      <w:r>
        <w:t>Sport and Recreation Strategy 2015-2024</w:t>
      </w:r>
    </w:p>
    <w:p w14:paraId="76D00FA4" w14:textId="18521DBB" w:rsidR="00321D60" w:rsidRDefault="00321D60" w:rsidP="00321D60">
      <w:pPr>
        <w:pStyle w:val="Governancedetail"/>
        <w:tabs>
          <w:tab w:val="left" w:pos="4536"/>
        </w:tabs>
        <w:rPr>
          <w:b w:val="0"/>
        </w:rPr>
      </w:pPr>
      <w:r>
        <w:t xml:space="preserve">Supersedes: </w:t>
      </w:r>
    </w:p>
    <w:p w14:paraId="26F50E6D" w14:textId="637B370F" w:rsidR="00321D60" w:rsidRDefault="00B9109D" w:rsidP="00321D60">
      <w:pPr>
        <w:tabs>
          <w:tab w:val="left" w:pos="720"/>
        </w:tabs>
        <w:suppressAutoHyphens w:val="0"/>
        <w:spacing w:after="160" w:line="256" w:lineRule="auto"/>
        <w:ind w:right="565"/>
      </w:pPr>
      <w:r>
        <w:t>NA</w:t>
      </w:r>
    </w:p>
    <w:p w14:paraId="22372B37" w14:textId="77777777" w:rsidR="00321D60" w:rsidRDefault="00321D60" w:rsidP="00321D60">
      <w:pPr>
        <w:pStyle w:val="Governancedetail"/>
        <w:tabs>
          <w:tab w:val="right" w:pos="-3060"/>
          <w:tab w:val="left" w:pos="4395"/>
        </w:tabs>
        <w:rPr>
          <w:b w:val="0"/>
        </w:rPr>
      </w:pPr>
      <w:r>
        <w:t>Review history:</w:t>
      </w:r>
    </w:p>
    <w:tbl>
      <w:tblPr>
        <w:tblStyle w:val="ListTable2-Accent5"/>
        <w:tblW w:w="5000" w:type="pct"/>
        <w:tblInd w:w="0" w:type="dxa"/>
        <w:tblLook w:val="04A0" w:firstRow="1" w:lastRow="0" w:firstColumn="1" w:lastColumn="0" w:noHBand="0" w:noVBand="1"/>
        <w:tblDescription w:val="Review history details, including Content Manager reference and dates of edits. "/>
      </w:tblPr>
      <w:tblGrid>
        <w:gridCol w:w="1426"/>
        <w:gridCol w:w="3299"/>
        <w:gridCol w:w="2071"/>
        <w:gridCol w:w="2700"/>
      </w:tblGrid>
      <w:tr w:rsidR="00321D60" w14:paraId="47D60470" w14:textId="77777777" w:rsidTr="00321D60">
        <w:trPr>
          <w:cnfStyle w:val="100000000000" w:firstRow="1" w:lastRow="0" w:firstColumn="0" w:lastColumn="0" w:oddVBand="0" w:evenVBand="0" w:oddHBand="0" w:evenHBand="0" w:firstRowFirstColumn="0" w:firstRowLastColumn="0" w:lastRowFirstColumn="0" w:lastRowLastColumn="0"/>
          <w:trHeight w:val="818"/>
          <w:tblHeader/>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398198A0" w14:textId="77777777" w:rsidR="00321D60" w:rsidRDefault="00321D60">
            <w:pPr>
              <w:pStyle w:val="TABLEHEADING"/>
              <w:rPr>
                <w:b/>
                <w:lang w:eastAsia="en-US"/>
              </w:rPr>
            </w:pPr>
            <w:r>
              <w:rPr>
                <w:lang w:eastAsia="en-US"/>
              </w:rPr>
              <w:t>Name</w:t>
            </w:r>
          </w:p>
        </w:tc>
        <w:tc>
          <w:tcPr>
            <w:tcW w:w="3074"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3BC8FC14" w14:textId="77777777" w:rsidR="00321D60" w:rsidRDefault="00321D60">
            <w:pPr>
              <w:pStyle w:val="TABLEHEADING"/>
              <w:cnfStyle w:val="100000000000" w:firstRow="1" w:lastRow="0" w:firstColumn="0" w:lastColumn="0" w:oddVBand="0" w:evenVBand="0" w:oddHBand="0" w:evenHBand="0" w:firstRowFirstColumn="0" w:firstRowLastColumn="0" w:lastRowFirstColumn="0" w:lastRowLastColumn="0"/>
              <w:rPr>
                <w:lang w:eastAsia="en-US"/>
              </w:rPr>
            </w:pPr>
            <w:r>
              <w:rPr>
                <w:lang w:eastAsia="en-US"/>
              </w:rPr>
              <w:t>Content Manager File Reference</w:t>
            </w:r>
          </w:p>
        </w:tc>
        <w:tc>
          <w:tcPr>
            <w:tcW w:w="1930"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287B6FD2" w14:textId="77777777" w:rsidR="00321D60" w:rsidRDefault="00321D60">
            <w:pPr>
              <w:pStyle w:val="TABLEHEADING"/>
              <w:cnfStyle w:val="100000000000" w:firstRow="1" w:lastRow="0" w:firstColumn="0" w:lastColumn="0" w:oddVBand="0" w:evenVBand="0" w:oddHBand="0" w:evenHBand="0" w:firstRowFirstColumn="0" w:firstRowLastColumn="0" w:lastRowFirstColumn="0" w:lastRowLastColumn="0"/>
              <w:rPr>
                <w:lang w:eastAsia="en-US"/>
              </w:rPr>
            </w:pPr>
            <w:r>
              <w:rPr>
                <w:lang w:eastAsia="en-US"/>
              </w:rPr>
              <w:t>Date</w:t>
            </w:r>
          </w:p>
        </w:tc>
        <w:tc>
          <w:tcPr>
            <w:tcW w:w="2516" w:type="dxa"/>
            <w:tcBorders>
              <w:top w:val="single" w:sz="4" w:space="0" w:color="8EAADB" w:themeColor="accent5" w:themeTint="99"/>
              <w:left w:val="nil"/>
              <w:bottom w:val="single" w:sz="4" w:space="0" w:color="8EAADB" w:themeColor="accent5" w:themeTint="99"/>
              <w:right w:val="nil"/>
            </w:tcBorders>
            <w:shd w:val="clear" w:color="auto" w:fill="000000" w:themeFill="text1"/>
            <w:hideMark/>
          </w:tcPr>
          <w:p w14:paraId="227D9BFD" w14:textId="77777777" w:rsidR="00321D60" w:rsidRDefault="00321D60">
            <w:pPr>
              <w:pStyle w:val="TABLEHEADING"/>
              <w:cnfStyle w:val="100000000000" w:firstRow="1" w:lastRow="0" w:firstColumn="0" w:lastColumn="0" w:oddVBand="0" w:evenVBand="0" w:oddHBand="0" w:evenHBand="0" w:firstRowFirstColumn="0" w:firstRowLastColumn="0" w:lastRowFirstColumn="0" w:lastRowLastColumn="0"/>
              <w:rPr>
                <w:lang w:eastAsia="en-US"/>
              </w:rPr>
            </w:pPr>
            <w:r>
              <w:rPr>
                <w:lang w:eastAsia="en-US"/>
              </w:rPr>
              <w:t>Description of Edits</w:t>
            </w:r>
          </w:p>
        </w:tc>
      </w:tr>
      <w:tr w:rsidR="00321D60" w14:paraId="6B11398E" w14:textId="77777777" w:rsidTr="00B9109D">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329" w:type="dxa"/>
            <w:tcBorders>
              <w:top w:val="single" w:sz="4" w:space="0" w:color="8EAADB" w:themeColor="accent5" w:themeTint="99"/>
              <w:left w:val="nil"/>
              <w:bottom w:val="single" w:sz="4" w:space="0" w:color="8EAADB" w:themeColor="accent5" w:themeTint="99"/>
              <w:right w:val="nil"/>
            </w:tcBorders>
          </w:tcPr>
          <w:p w14:paraId="78751A1F" w14:textId="08FC2719" w:rsidR="00321D60" w:rsidRDefault="00321D60">
            <w:pPr>
              <w:rPr>
                <w:sz w:val="20"/>
                <w:szCs w:val="20"/>
                <w:highlight w:val="yellow"/>
                <w:lang w:eastAsia="en-US"/>
              </w:rPr>
            </w:pPr>
          </w:p>
        </w:tc>
        <w:tc>
          <w:tcPr>
            <w:tcW w:w="3074" w:type="dxa"/>
            <w:tcBorders>
              <w:top w:val="single" w:sz="4" w:space="0" w:color="8EAADB" w:themeColor="accent5" w:themeTint="99"/>
              <w:left w:val="nil"/>
              <w:bottom w:val="single" w:sz="4" w:space="0" w:color="8EAADB" w:themeColor="accent5" w:themeTint="99"/>
              <w:right w:val="nil"/>
            </w:tcBorders>
          </w:tcPr>
          <w:p w14:paraId="3F780482" w14:textId="4C74AC18" w:rsidR="00321D60" w:rsidRDefault="00321D60">
            <w:pPr>
              <w:cnfStyle w:val="000000100000" w:firstRow="0" w:lastRow="0" w:firstColumn="0" w:lastColumn="0" w:oddVBand="0" w:evenVBand="0" w:oddHBand="1" w:evenHBand="0" w:firstRowFirstColumn="0" w:firstRowLastColumn="0" w:lastRowFirstColumn="0" w:lastRowLastColumn="0"/>
              <w:rPr>
                <w:highlight w:val="yellow"/>
                <w:lang w:eastAsia="en-US"/>
              </w:rPr>
            </w:pPr>
          </w:p>
        </w:tc>
        <w:tc>
          <w:tcPr>
            <w:tcW w:w="1930" w:type="dxa"/>
            <w:tcBorders>
              <w:top w:val="single" w:sz="4" w:space="0" w:color="8EAADB" w:themeColor="accent5" w:themeTint="99"/>
              <w:left w:val="nil"/>
              <w:bottom w:val="single" w:sz="4" w:space="0" w:color="8EAADB" w:themeColor="accent5" w:themeTint="99"/>
              <w:right w:val="nil"/>
            </w:tcBorders>
          </w:tcPr>
          <w:p w14:paraId="7A51C2C5" w14:textId="32FAEF88" w:rsidR="00321D60" w:rsidRDefault="00321D60">
            <w:pPr>
              <w:ind w:left="523" w:hanging="523"/>
              <w:cnfStyle w:val="000000100000" w:firstRow="0" w:lastRow="0" w:firstColumn="0" w:lastColumn="0" w:oddVBand="0" w:evenVBand="0" w:oddHBand="1" w:evenHBand="0" w:firstRowFirstColumn="0" w:firstRowLastColumn="0" w:lastRowFirstColumn="0" w:lastRowLastColumn="0"/>
              <w:rPr>
                <w:highlight w:val="yellow"/>
                <w:lang w:eastAsia="en-US"/>
              </w:rPr>
            </w:pPr>
          </w:p>
        </w:tc>
        <w:tc>
          <w:tcPr>
            <w:tcW w:w="2516" w:type="dxa"/>
            <w:tcBorders>
              <w:top w:val="single" w:sz="4" w:space="0" w:color="8EAADB" w:themeColor="accent5" w:themeTint="99"/>
              <w:left w:val="nil"/>
              <w:bottom w:val="single" w:sz="4" w:space="0" w:color="8EAADB" w:themeColor="accent5" w:themeTint="99"/>
              <w:right w:val="nil"/>
            </w:tcBorders>
          </w:tcPr>
          <w:p w14:paraId="2DA9EDB6" w14:textId="003DCEBC" w:rsidR="00321D60" w:rsidRDefault="00321D60">
            <w:pPr>
              <w:cnfStyle w:val="000000100000" w:firstRow="0" w:lastRow="0" w:firstColumn="0" w:lastColumn="0" w:oddVBand="0" w:evenVBand="0" w:oddHBand="1" w:evenHBand="0" w:firstRowFirstColumn="0" w:firstRowLastColumn="0" w:lastRowFirstColumn="0" w:lastRowLastColumn="0"/>
              <w:rPr>
                <w:lang w:eastAsia="en-US"/>
              </w:rPr>
            </w:pPr>
          </w:p>
        </w:tc>
      </w:tr>
    </w:tbl>
    <w:p w14:paraId="342579EF" w14:textId="77777777" w:rsidR="00321D60" w:rsidRDefault="00321D60" w:rsidP="006A506A">
      <w:pPr>
        <w:pStyle w:val="Heading2"/>
      </w:pPr>
    </w:p>
    <w:p w14:paraId="13BD9D61" w14:textId="77777777" w:rsidR="00321D60" w:rsidRDefault="00321D60" w:rsidP="006A506A">
      <w:pPr>
        <w:pStyle w:val="Heading2"/>
      </w:pPr>
    </w:p>
    <w:p w14:paraId="1EA47052" w14:textId="77777777" w:rsidR="00321D60" w:rsidRDefault="00321D60" w:rsidP="006A506A">
      <w:pPr>
        <w:pStyle w:val="Heading2"/>
      </w:pPr>
    </w:p>
    <w:p w14:paraId="2E459E39" w14:textId="77777777" w:rsidR="00321D60" w:rsidRDefault="00321D60" w:rsidP="006A506A">
      <w:pPr>
        <w:pStyle w:val="Heading2"/>
      </w:pPr>
    </w:p>
    <w:p w14:paraId="3753D978" w14:textId="77777777" w:rsidR="00321D60" w:rsidRDefault="00321D60" w:rsidP="006A506A">
      <w:pPr>
        <w:pStyle w:val="Heading2"/>
      </w:pPr>
    </w:p>
    <w:p w14:paraId="45F98D04" w14:textId="77777777" w:rsidR="00321D60" w:rsidRDefault="00321D60" w:rsidP="006A506A">
      <w:pPr>
        <w:pStyle w:val="Heading2"/>
      </w:pPr>
    </w:p>
    <w:p w14:paraId="4FB683AD" w14:textId="77777777" w:rsidR="00321D60" w:rsidRDefault="00321D60" w:rsidP="006A506A">
      <w:pPr>
        <w:pStyle w:val="Heading2"/>
      </w:pPr>
    </w:p>
    <w:p w14:paraId="4B7CBC6B" w14:textId="77777777" w:rsidR="00321D60" w:rsidRDefault="00321D60" w:rsidP="006A506A">
      <w:pPr>
        <w:pStyle w:val="Heading2"/>
      </w:pPr>
    </w:p>
    <w:p w14:paraId="60C22D32" w14:textId="77777777" w:rsidR="00321D60" w:rsidRDefault="00321D60" w:rsidP="006A506A">
      <w:pPr>
        <w:pStyle w:val="Heading2"/>
      </w:pPr>
    </w:p>
    <w:p w14:paraId="46BA7251" w14:textId="77777777" w:rsidR="000375F7" w:rsidRDefault="000375F7" w:rsidP="006A506A">
      <w:pPr>
        <w:pStyle w:val="Heading2"/>
      </w:pPr>
    </w:p>
    <w:p w14:paraId="247034BA" w14:textId="083079B9" w:rsidR="00666DE9" w:rsidRPr="00B04F62" w:rsidRDefault="00123008" w:rsidP="006A506A">
      <w:pPr>
        <w:pStyle w:val="Heading2"/>
      </w:pPr>
      <w:bookmarkStart w:id="5" w:name="_Toc76027472"/>
      <w:r w:rsidRPr="00B04F62">
        <w:lastRenderedPageBreak/>
        <w:t>C</w:t>
      </w:r>
      <w:r w:rsidR="001477CE" w:rsidRPr="00B04F62">
        <w:t>ontents</w:t>
      </w:r>
      <w:bookmarkEnd w:id="3"/>
      <w:bookmarkEnd w:id="5"/>
    </w:p>
    <w:p w14:paraId="1FEFB02D" w14:textId="05B6E830" w:rsidR="00991B7A" w:rsidRDefault="004D7427">
      <w:pPr>
        <w:pStyle w:val="TOC1"/>
        <w:tabs>
          <w:tab w:val="right" w:pos="9486"/>
        </w:tabs>
        <w:rPr>
          <w:rFonts w:asciiTheme="minorHAnsi" w:eastAsiaTheme="minorEastAsia" w:hAnsiTheme="minorHAnsi" w:cstheme="minorBidi"/>
          <w:noProof/>
          <w:color w:val="auto"/>
        </w:rPr>
      </w:pPr>
      <w:r w:rsidRPr="0082329E">
        <w:fldChar w:fldCharType="begin"/>
      </w:r>
      <w:r w:rsidRPr="0082329E">
        <w:instrText xml:space="preserve"> TOC \o "1-3" \h \z \u </w:instrText>
      </w:r>
      <w:r w:rsidRPr="0082329E">
        <w:fldChar w:fldCharType="separate"/>
      </w:r>
      <w:hyperlink w:anchor="_Toc76027470" w:history="1">
        <w:r w:rsidR="00991B7A" w:rsidRPr="009C2F3F">
          <w:rPr>
            <w:rStyle w:val="Hyperlink"/>
            <w:noProof/>
          </w:rPr>
          <w:t>Sports Surfaces Operating Guidelines</w:t>
        </w:r>
        <w:r w:rsidR="00991B7A">
          <w:rPr>
            <w:noProof/>
            <w:webHidden/>
          </w:rPr>
          <w:tab/>
        </w:r>
        <w:r w:rsidR="00991B7A">
          <w:rPr>
            <w:noProof/>
            <w:webHidden/>
          </w:rPr>
          <w:fldChar w:fldCharType="begin"/>
        </w:r>
        <w:r w:rsidR="00991B7A">
          <w:rPr>
            <w:noProof/>
            <w:webHidden/>
          </w:rPr>
          <w:instrText xml:space="preserve"> PAGEREF _Toc76027470 \h </w:instrText>
        </w:r>
        <w:r w:rsidR="00991B7A">
          <w:rPr>
            <w:noProof/>
            <w:webHidden/>
          </w:rPr>
        </w:r>
        <w:r w:rsidR="00991B7A">
          <w:rPr>
            <w:noProof/>
            <w:webHidden/>
          </w:rPr>
          <w:fldChar w:fldCharType="separate"/>
        </w:r>
        <w:r w:rsidR="00991B7A">
          <w:rPr>
            <w:noProof/>
            <w:webHidden/>
          </w:rPr>
          <w:t>1</w:t>
        </w:r>
        <w:r w:rsidR="00991B7A">
          <w:rPr>
            <w:noProof/>
            <w:webHidden/>
          </w:rPr>
          <w:fldChar w:fldCharType="end"/>
        </w:r>
      </w:hyperlink>
    </w:p>
    <w:p w14:paraId="49467CCC" w14:textId="22E60C31" w:rsidR="00991B7A" w:rsidRDefault="009F5D57">
      <w:pPr>
        <w:pStyle w:val="TOC2"/>
        <w:tabs>
          <w:tab w:val="right" w:pos="9486"/>
        </w:tabs>
        <w:rPr>
          <w:rFonts w:asciiTheme="minorHAnsi" w:eastAsiaTheme="minorEastAsia" w:hAnsiTheme="minorHAnsi" w:cstheme="minorBidi"/>
          <w:noProof/>
          <w:color w:val="auto"/>
        </w:rPr>
      </w:pPr>
      <w:hyperlink w:anchor="_Toc76027471" w:history="1">
        <w:r w:rsidR="00991B7A" w:rsidRPr="009C2F3F">
          <w:rPr>
            <w:rStyle w:val="Hyperlink"/>
            <w:noProof/>
          </w:rPr>
          <w:t>Guideline Governance</w:t>
        </w:r>
        <w:r w:rsidR="00991B7A">
          <w:rPr>
            <w:noProof/>
            <w:webHidden/>
          </w:rPr>
          <w:tab/>
        </w:r>
        <w:r w:rsidR="00991B7A">
          <w:rPr>
            <w:noProof/>
            <w:webHidden/>
          </w:rPr>
          <w:fldChar w:fldCharType="begin"/>
        </w:r>
        <w:r w:rsidR="00991B7A">
          <w:rPr>
            <w:noProof/>
            <w:webHidden/>
          </w:rPr>
          <w:instrText xml:space="preserve"> PAGEREF _Toc76027471 \h </w:instrText>
        </w:r>
        <w:r w:rsidR="00991B7A">
          <w:rPr>
            <w:noProof/>
            <w:webHidden/>
          </w:rPr>
        </w:r>
        <w:r w:rsidR="00991B7A">
          <w:rPr>
            <w:noProof/>
            <w:webHidden/>
          </w:rPr>
          <w:fldChar w:fldCharType="separate"/>
        </w:r>
        <w:r w:rsidR="00991B7A">
          <w:rPr>
            <w:noProof/>
            <w:webHidden/>
          </w:rPr>
          <w:t>2</w:t>
        </w:r>
        <w:r w:rsidR="00991B7A">
          <w:rPr>
            <w:noProof/>
            <w:webHidden/>
          </w:rPr>
          <w:fldChar w:fldCharType="end"/>
        </w:r>
      </w:hyperlink>
    </w:p>
    <w:p w14:paraId="302E7EC5" w14:textId="2D4655C1" w:rsidR="00991B7A" w:rsidRDefault="009F5D57">
      <w:pPr>
        <w:pStyle w:val="TOC2"/>
        <w:tabs>
          <w:tab w:val="right" w:pos="9486"/>
        </w:tabs>
        <w:rPr>
          <w:rFonts w:asciiTheme="minorHAnsi" w:eastAsiaTheme="minorEastAsia" w:hAnsiTheme="minorHAnsi" w:cstheme="minorBidi"/>
          <w:noProof/>
          <w:color w:val="auto"/>
        </w:rPr>
      </w:pPr>
      <w:hyperlink w:anchor="_Toc76027472" w:history="1">
        <w:r w:rsidR="00991B7A" w:rsidRPr="009C2F3F">
          <w:rPr>
            <w:rStyle w:val="Hyperlink"/>
            <w:noProof/>
          </w:rPr>
          <w:t>Contents</w:t>
        </w:r>
        <w:r w:rsidR="00991B7A">
          <w:rPr>
            <w:noProof/>
            <w:webHidden/>
          </w:rPr>
          <w:tab/>
        </w:r>
        <w:r w:rsidR="00991B7A">
          <w:rPr>
            <w:noProof/>
            <w:webHidden/>
          </w:rPr>
          <w:fldChar w:fldCharType="begin"/>
        </w:r>
        <w:r w:rsidR="00991B7A">
          <w:rPr>
            <w:noProof/>
            <w:webHidden/>
          </w:rPr>
          <w:instrText xml:space="preserve"> PAGEREF _Toc76027472 \h </w:instrText>
        </w:r>
        <w:r w:rsidR="00991B7A">
          <w:rPr>
            <w:noProof/>
            <w:webHidden/>
          </w:rPr>
        </w:r>
        <w:r w:rsidR="00991B7A">
          <w:rPr>
            <w:noProof/>
            <w:webHidden/>
          </w:rPr>
          <w:fldChar w:fldCharType="separate"/>
        </w:r>
        <w:r w:rsidR="00991B7A">
          <w:rPr>
            <w:noProof/>
            <w:webHidden/>
          </w:rPr>
          <w:t>4</w:t>
        </w:r>
        <w:r w:rsidR="00991B7A">
          <w:rPr>
            <w:noProof/>
            <w:webHidden/>
          </w:rPr>
          <w:fldChar w:fldCharType="end"/>
        </w:r>
      </w:hyperlink>
    </w:p>
    <w:p w14:paraId="02C20B2F" w14:textId="06F1B6EA" w:rsidR="00991B7A" w:rsidRDefault="009F5D57">
      <w:pPr>
        <w:pStyle w:val="TOC2"/>
        <w:tabs>
          <w:tab w:val="right" w:pos="9486"/>
        </w:tabs>
        <w:rPr>
          <w:rFonts w:asciiTheme="minorHAnsi" w:eastAsiaTheme="minorEastAsia" w:hAnsiTheme="minorHAnsi" w:cstheme="minorBidi"/>
          <w:noProof/>
          <w:color w:val="auto"/>
        </w:rPr>
      </w:pPr>
      <w:hyperlink w:anchor="_Toc76027473" w:history="1">
        <w:r w:rsidR="00991B7A" w:rsidRPr="009C2F3F">
          <w:rPr>
            <w:rStyle w:val="Hyperlink"/>
            <w:noProof/>
          </w:rPr>
          <w:t>Purpose</w:t>
        </w:r>
        <w:r w:rsidR="00991B7A">
          <w:rPr>
            <w:noProof/>
            <w:webHidden/>
          </w:rPr>
          <w:tab/>
        </w:r>
        <w:r w:rsidR="00991B7A">
          <w:rPr>
            <w:noProof/>
            <w:webHidden/>
          </w:rPr>
          <w:fldChar w:fldCharType="begin"/>
        </w:r>
        <w:r w:rsidR="00991B7A">
          <w:rPr>
            <w:noProof/>
            <w:webHidden/>
          </w:rPr>
          <w:instrText xml:space="preserve"> PAGEREF _Toc76027473 \h </w:instrText>
        </w:r>
        <w:r w:rsidR="00991B7A">
          <w:rPr>
            <w:noProof/>
            <w:webHidden/>
          </w:rPr>
        </w:r>
        <w:r w:rsidR="00991B7A">
          <w:rPr>
            <w:noProof/>
            <w:webHidden/>
          </w:rPr>
          <w:fldChar w:fldCharType="separate"/>
        </w:r>
        <w:r w:rsidR="00991B7A">
          <w:rPr>
            <w:noProof/>
            <w:webHidden/>
          </w:rPr>
          <w:t>5</w:t>
        </w:r>
        <w:r w:rsidR="00991B7A">
          <w:rPr>
            <w:noProof/>
            <w:webHidden/>
          </w:rPr>
          <w:fldChar w:fldCharType="end"/>
        </w:r>
      </w:hyperlink>
    </w:p>
    <w:p w14:paraId="6933C5B7" w14:textId="45C8FCA9" w:rsidR="00991B7A" w:rsidRDefault="009F5D57">
      <w:pPr>
        <w:pStyle w:val="TOC2"/>
        <w:tabs>
          <w:tab w:val="right" w:pos="9486"/>
        </w:tabs>
        <w:rPr>
          <w:rFonts w:asciiTheme="minorHAnsi" w:eastAsiaTheme="minorEastAsia" w:hAnsiTheme="minorHAnsi" w:cstheme="minorBidi"/>
          <w:noProof/>
          <w:color w:val="auto"/>
        </w:rPr>
      </w:pPr>
      <w:hyperlink w:anchor="_Toc76027474" w:history="1">
        <w:r w:rsidR="00991B7A" w:rsidRPr="009C2F3F">
          <w:rPr>
            <w:rStyle w:val="Hyperlink"/>
            <w:noProof/>
          </w:rPr>
          <w:t>Outcomes</w:t>
        </w:r>
        <w:r w:rsidR="00991B7A">
          <w:rPr>
            <w:noProof/>
            <w:webHidden/>
          </w:rPr>
          <w:tab/>
        </w:r>
        <w:r w:rsidR="00991B7A">
          <w:rPr>
            <w:noProof/>
            <w:webHidden/>
          </w:rPr>
          <w:fldChar w:fldCharType="begin"/>
        </w:r>
        <w:r w:rsidR="00991B7A">
          <w:rPr>
            <w:noProof/>
            <w:webHidden/>
          </w:rPr>
          <w:instrText xml:space="preserve"> PAGEREF _Toc76027474 \h </w:instrText>
        </w:r>
        <w:r w:rsidR="00991B7A">
          <w:rPr>
            <w:noProof/>
            <w:webHidden/>
          </w:rPr>
        </w:r>
        <w:r w:rsidR="00991B7A">
          <w:rPr>
            <w:noProof/>
            <w:webHidden/>
          </w:rPr>
          <w:fldChar w:fldCharType="separate"/>
        </w:r>
        <w:r w:rsidR="00991B7A">
          <w:rPr>
            <w:noProof/>
            <w:webHidden/>
          </w:rPr>
          <w:t>5</w:t>
        </w:r>
        <w:r w:rsidR="00991B7A">
          <w:rPr>
            <w:noProof/>
            <w:webHidden/>
          </w:rPr>
          <w:fldChar w:fldCharType="end"/>
        </w:r>
      </w:hyperlink>
    </w:p>
    <w:p w14:paraId="0234EDCE" w14:textId="0E12ED40" w:rsidR="00991B7A" w:rsidRDefault="009F5D57">
      <w:pPr>
        <w:pStyle w:val="TOC2"/>
        <w:tabs>
          <w:tab w:val="right" w:pos="9486"/>
        </w:tabs>
        <w:rPr>
          <w:rFonts w:asciiTheme="minorHAnsi" w:eastAsiaTheme="minorEastAsia" w:hAnsiTheme="minorHAnsi" w:cstheme="minorBidi"/>
          <w:noProof/>
          <w:color w:val="auto"/>
        </w:rPr>
      </w:pPr>
      <w:hyperlink w:anchor="_Toc76027475" w:history="1">
        <w:r w:rsidR="00991B7A" w:rsidRPr="009C2F3F">
          <w:rPr>
            <w:rStyle w:val="Hyperlink"/>
            <w:noProof/>
          </w:rPr>
          <w:t>Definitions</w:t>
        </w:r>
        <w:r w:rsidR="00991B7A">
          <w:rPr>
            <w:noProof/>
            <w:webHidden/>
          </w:rPr>
          <w:tab/>
        </w:r>
        <w:r w:rsidR="00991B7A">
          <w:rPr>
            <w:noProof/>
            <w:webHidden/>
          </w:rPr>
          <w:fldChar w:fldCharType="begin"/>
        </w:r>
        <w:r w:rsidR="00991B7A">
          <w:rPr>
            <w:noProof/>
            <w:webHidden/>
          </w:rPr>
          <w:instrText xml:space="preserve"> PAGEREF _Toc76027475 \h </w:instrText>
        </w:r>
        <w:r w:rsidR="00991B7A">
          <w:rPr>
            <w:noProof/>
            <w:webHidden/>
          </w:rPr>
        </w:r>
        <w:r w:rsidR="00991B7A">
          <w:rPr>
            <w:noProof/>
            <w:webHidden/>
          </w:rPr>
          <w:fldChar w:fldCharType="separate"/>
        </w:r>
        <w:r w:rsidR="00991B7A">
          <w:rPr>
            <w:noProof/>
            <w:webHidden/>
          </w:rPr>
          <w:t>6</w:t>
        </w:r>
        <w:r w:rsidR="00991B7A">
          <w:rPr>
            <w:noProof/>
            <w:webHidden/>
          </w:rPr>
          <w:fldChar w:fldCharType="end"/>
        </w:r>
      </w:hyperlink>
    </w:p>
    <w:p w14:paraId="4393A6AB" w14:textId="40188C4D" w:rsidR="00991B7A" w:rsidRDefault="009F5D57">
      <w:pPr>
        <w:pStyle w:val="TOC2"/>
        <w:tabs>
          <w:tab w:val="right" w:pos="9486"/>
        </w:tabs>
        <w:rPr>
          <w:rFonts w:asciiTheme="minorHAnsi" w:eastAsiaTheme="minorEastAsia" w:hAnsiTheme="minorHAnsi" w:cstheme="minorBidi"/>
          <w:noProof/>
          <w:color w:val="auto"/>
        </w:rPr>
      </w:pPr>
      <w:hyperlink w:anchor="_Toc76027476" w:history="1">
        <w:r w:rsidR="00991B7A" w:rsidRPr="009C2F3F">
          <w:rPr>
            <w:rStyle w:val="Hyperlink"/>
            <w:noProof/>
          </w:rPr>
          <w:t>Scope</w:t>
        </w:r>
        <w:r w:rsidR="00991B7A">
          <w:rPr>
            <w:noProof/>
            <w:webHidden/>
          </w:rPr>
          <w:tab/>
        </w:r>
        <w:r w:rsidR="00991B7A">
          <w:rPr>
            <w:noProof/>
            <w:webHidden/>
          </w:rPr>
          <w:fldChar w:fldCharType="begin"/>
        </w:r>
        <w:r w:rsidR="00991B7A">
          <w:rPr>
            <w:noProof/>
            <w:webHidden/>
          </w:rPr>
          <w:instrText xml:space="preserve"> PAGEREF _Toc76027476 \h </w:instrText>
        </w:r>
        <w:r w:rsidR="00991B7A">
          <w:rPr>
            <w:noProof/>
            <w:webHidden/>
          </w:rPr>
        </w:r>
        <w:r w:rsidR="00991B7A">
          <w:rPr>
            <w:noProof/>
            <w:webHidden/>
          </w:rPr>
          <w:fldChar w:fldCharType="separate"/>
        </w:r>
        <w:r w:rsidR="00991B7A">
          <w:rPr>
            <w:noProof/>
            <w:webHidden/>
          </w:rPr>
          <w:t>8</w:t>
        </w:r>
        <w:r w:rsidR="00991B7A">
          <w:rPr>
            <w:noProof/>
            <w:webHidden/>
          </w:rPr>
          <w:fldChar w:fldCharType="end"/>
        </w:r>
      </w:hyperlink>
    </w:p>
    <w:p w14:paraId="126DB5C2" w14:textId="6069C050" w:rsidR="00991B7A" w:rsidRDefault="009F5D57">
      <w:pPr>
        <w:pStyle w:val="TOC2"/>
        <w:tabs>
          <w:tab w:val="right" w:pos="9486"/>
        </w:tabs>
        <w:rPr>
          <w:rFonts w:asciiTheme="minorHAnsi" w:eastAsiaTheme="minorEastAsia" w:hAnsiTheme="minorHAnsi" w:cstheme="minorBidi"/>
          <w:noProof/>
          <w:color w:val="auto"/>
        </w:rPr>
      </w:pPr>
      <w:hyperlink w:anchor="_Toc76027477" w:history="1">
        <w:r w:rsidR="00991B7A" w:rsidRPr="009C2F3F">
          <w:rPr>
            <w:rStyle w:val="Hyperlink"/>
            <w:noProof/>
          </w:rPr>
          <w:t>Operating Guidelines</w:t>
        </w:r>
        <w:r w:rsidR="00991B7A">
          <w:rPr>
            <w:noProof/>
            <w:webHidden/>
          </w:rPr>
          <w:tab/>
        </w:r>
        <w:r w:rsidR="00991B7A">
          <w:rPr>
            <w:noProof/>
            <w:webHidden/>
          </w:rPr>
          <w:fldChar w:fldCharType="begin"/>
        </w:r>
        <w:r w:rsidR="00991B7A">
          <w:rPr>
            <w:noProof/>
            <w:webHidden/>
          </w:rPr>
          <w:instrText xml:space="preserve"> PAGEREF _Toc76027477 \h </w:instrText>
        </w:r>
        <w:r w:rsidR="00991B7A">
          <w:rPr>
            <w:noProof/>
            <w:webHidden/>
          </w:rPr>
        </w:r>
        <w:r w:rsidR="00991B7A">
          <w:rPr>
            <w:noProof/>
            <w:webHidden/>
          </w:rPr>
          <w:fldChar w:fldCharType="separate"/>
        </w:r>
        <w:r w:rsidR="00991B7A">
          <w:rPr>
            <w:noProof/>
            <w:webHidden/>
          </w:rPr>
          <w:t>9</w:t>
        </w:r>
        <w:r w:rsidR="00991B7A">
          <w:rPr>
            <w:noProof/>
            <w:webHidden/>
          </w:rPr>
          <w:fldChar w:fldCharType="end"/>
        </w:r>
      </w:hyperlink>
    </w:p>
    <w:p w14:paraId="15E29079" w14:textId="18A896EF" w:rsidR="00991B7A" w:rsidRDefault="009F5D57">
      <w:pPr>
        <w:pStyle w:val="TOC3"/>
        <w:tabs>
          <w:tab w:val="right" w:pos="9486"/>
        </w:tabs>
        <w:rPr>
          <w:rFonts w:asciiTheme="minorHAnsi" w:eastAsiaTheme="minorEastAsia" w:hAnsiTheme="minorHAnsi" w:cstheme="minorBidi"/>
          <w:noProof/>
          <w:color w:val="auto"/>
        </w:rPr>
      </w:pPr>
      <w:hyperlink w:anchor="_Toc76027478" w:history="1">
        <w:r w:rsidR="00991B7A" w:rsidRPr="009C2F3F">
          <w:rPr>
            <w:rStyle w:val="Hyperlink"/>
            <w:noProof/>
          </w:rPr>
          <w:t>Context</w:t>
        </w:r>
        <w:r w:rsidR="00991B7A">
          <w:rPr>
            <w:noProof/>
            <w:webHidden/>
          </w:rPr>
          <w:tab/>
        </w:r>
        <w:r w:rsidR="00991B7A">
          <w:rPr>
            <w:noProof/>
            <w:webHidden/>
          </w:rPr>
          <w:fldChar w:fldCharType="begin"/>
        </w:r>
        <w:r w:rsidR="00991B7A">
          <w:rPr>
            <w:noProof/>
            <w:webHidden/>
          </w:rPr>
          <w:instrText xml:space="preserve"> PAGEREF _Toc76027478 \h </w:instrText>
        </w:r>
        <w:r w:rsidR="00991B7A">
          <w:rPr>
            <w:noProof/>
            <w:webHidden/>
          </w:rPr>
        </w:r>
        <w:r w:rsidR="00991B7A">
          <w:rPr>
            <w:noProof/>
            <w:webHidden/>
          </w:rPr>
          <w:fldChar w:fldCharType="separate"/>
        </w:r>
        <w:r w:rsidR="00991B7A">
          <w:rPr>
            <w:noProof/>
            <w:webHidden/>
          </w:rPr>
          <w:t>9</w:t>
        </w:r>
        <w:r w:rsidR="00991B7A">
          <w:rPr>
            <w:noProof/>
            <w:webHidden/>
          </w:rPr>
          <w:fldChar w:fldCharType="end"/>
        </w:r>
      </w:hyperlink>
    </w:p>
    <w:p w14:paraId="2FCD1FE4" w14:textId="731F4BC4" w:rsidR="00991B7A" w:rsidRDefault="009F5D57">
      <w:pPr>
        <w:pStyle w:val="TOC3"/>
        <w:tabs>
          <w:tab w:val="right" w:pos="9486"/>
        </w:tabs>
        <w:rPr>
          <w:rFonts w:asciiTheme="minorHAnsi" w:eastAsiaTheme="minorEastAsia" w:hAnsiTheme="minorHAnsi" w:cstheme="minorBidi"/>
          <w:noProof/>
          <w:color w:val="auto"/>
        </w:rPr>
      </w:pPr>
      <w:hyperlink w:anchor="_Toc76027479" w:history="1">
        <w:r w:rsidR="00991B7A" w:rsidRPr="009C2F3F">
          <w:rPr>
            <w:rStyle w:val="Hyperlink"/>
            <w:noProof/>
          </w:rPr>
          <w:t>Guidelines</w:t>
        </w:r>
        <w:r w:rsidR="00991B7A">
          <w:rPr>
            <w:noProof/>
            <w:webHidden/>
          </w:rPr>
          <w:tab/>
        </w:r>
        <w:r w:rsidR="00991B7A">
          <w:rPr>
            <w:noProof/>
            <w:webHidden/>
          </w:rPr>
          <w:fldChar w:fldCharType="begin"/>
        </w:r>
        <w:r w:rsidR="00991B7A">
          <w:rPr>
            <w:noProof/>
            <w:webHidden/>
          </w:rPr>
          <w:instrText xml:space="preserve"> PAGEREF _Toc76027479 \h </w:instrText>
        </w:r>
        <w:r w:rsidR="00991B7A">
          <w:rPr>
            <w:noProof/>
            <w:webHidden/>
          </w:rPr>
        </w:r>
        <w:r w:rsidR="00991B7A">
          <w:rPr>
            <w:noProof/>
            <w:webHidden/>
          </w:rPr>
          <w:fldChar w:fldCharType="separate"/>
        </w:r>
        <w:r w:rsidR="00991B7A">
          <w:rPr>
            <w:noProof/>
            <w:webHidden/>
          </w:rPr>
          <w:t>10</w:t>
        </w:r>
        <w:r w:rsidR="00991B7A">
          <w:rPr>
            <w:noProof/>
            <w:webHidden/>
          </w:rPr>
          <w:fldChar w:fldCharType="end"/>
        </w:r>
      </w:hyperlink>
    </w:p>
    <w:p w14:paraId="6B4D2E90" w14:textId="71C9B077" w:rsidR="00991B7A" w:rsidRDefault="009F5D57">
      <w:pPr>
        <w:pStyle w:val="TOC3"/>
        <w:tabs>
          <w:tab w:val="right" w:pos="9486"/>
        </w:tabs>
        <w:rPr>
          <w:rFonts w:asciiTheme="minorHAnsi" w:eastAsiaTheme="minorEastAsia" w:hAnsiTheme="minorHAnsi" w:cstheme="minorBidi"/>
          <w:noProof/>
          <w:color w:val="auto"/>
        </w:rPr>
      </w:pPr>
      <w:hyperlink w:anchor="_Toc76027480" w:history="1">
        <w:r w:rsidR="00991B7A" w:rsidRPr="009C2F3F">
          <w:rPr>
            <w:rStyle w:val="Hyperlink"/>
            <w:noProof/>
          </w:rPr>
          <w:t>Decision making matrix</w:t>
        </w:r>
        <w:r w:rsidR="00991B7A">
          <w:rPr>
            <w:noProof/>
            <w:webHidden/>
          </w:rPr>
          <w:tab/>
        </w:r>
        <w:r w:rsidR="00991B7A">
          <w:rPr>
            <w:noProof/>
            <w:webHidden/>
          </w:rPr>
          <w:fldChar w:fldCharType="begin"/>
        </w:r>
        <w:r w:rsidR="00991B7A">
          <w:rPr>
            <w:noProof/>
            <w:webHidden/>
          </w:rPr>
          <w:instrText xml:space="preserve"> PAGEREF _Toc76027480 \h </w:instrText>
        </w:r>
        <w:r w:rsidR="00991B7A">
          <w:rPr>
            <w:noProof/>
            <w:webHidden/>
          </w:rPr>
        </w:r>
        <w:r w:rsidR="00991B7A">
          <w:rPr>
            <w:noProof/>
            <w:webHidden/>
          </w:rPr>
          <w:fldChar w:fldCharType="separate"/>
        </w:r>
        <w:r w:rsidR="00991B7A">
          <w:rPr>
            <w:noProof/>
            <w:webHidden/>
          </w:rPr>
          <w:t>12</w:t>
        </w:r>
        <w:r w:rsidR="00991B7A">
          <w:rPr>
            <w:noProof/>
            <w:webHidden/>
          </w:rPr>
          <w:fldChar w:fldCharType="end"/>
        </w:r>
      </w:hyperlink>
    </w:p>
    <w:p w14:paraId="0B00481F" w14:textId="4DF8E039" w:rsidR="00991B7A" w:rsidRDefault="009F5D57">
      <w:pPr>
        <w:pStyle w:val="TOC3"/>
        <w:tabs>
          <w:tab w:val="right" w:pos="9486"/>
        </w:tabs>
        <w:rPr>
          <w:rFonts w:asciiTheme="minorHAnsi" w:eastAsiaTheme="minorEastAsia" w:hAnsiTheme="minorHAnsi" w:cstheme="minorBidi"/>
          <w:noProof/>
          <w:color w:val="auto"/>
        </w:rPr>
      </w:pPr>
      <w:hyperlink w:anchor="_Toc76027481" w:history="1">
        <w:r w:rsidR="00991B7A" w:rsidRPr="009C2F3F">
          <w:rPr>
            <w:rStyle w:val="Hyperlink"/>
            <w:noProof/>
          </w:rPr>
          <w:t>How the guidelines contribute to achieving the desired outcomes</w:t>
        </w:r>
        <w:r w:rsidR="00991B7A">
          <w:rPr>
            <w:noProof/>
            <w:webHidden/>
          </w:rPr>
          <w:tab/>
        </w:r>
        <w:r w:rsidR="00991B7A">
          <w:rPr>
            <w:noProof/>
            <w:webHidden/>
          </w:rPr>
          <w:fldChar w:fldCharType="begin"/>
        </w:r>
        <w:r w:rsidR="00991B7A">
          <w:rPr>
            <w:noProof/>
            <w:webHidden/>
          </w:rPr>
          <w:instrText xml:space="preserve"> PAGEREF _Toc76027481 \h </w:instrText>
        </w:r>
        <w:r w:rsidR="00991B7A">
          <w:rPr>
            <w:noProof/>
            <w:webHidden/>
          </w:rPr>
        </w:r>
        <w:r w:rsidR="00991B7A">
          <w:rPr>
            <w:noProof/>
            <w:webHidden/>
          </w:rPr>
          <w:fldChar w:fldCharType="separate"/>
        </w:r>
        <w:r w:rsidR="00991B7A">
          <w:rPr>
            <w:noProof/>
            <w:webHidden/>
          </w:rPr>
          <w:t>15</w:t>
        </w:r>
        <w:r w:rsidR="00991B7A">
          <w:rPr>
            <w:noProof/>
            <w:webHidden/>
          </w:rPr>
          <w:fldChar w:fldCharType="end"/>
        </w:r>
      </w:hyperlink>
    </w:p>
    <w:p w14:paraId="24DB7FD7" w14:textId="0E8BED5D" w:rsidR="00991B7A" w:rsidRDefault="009F5D57">
      <w:pPr>
        <w:pStyle w:val="TOC2"/>
        <w:tabs>
          <w:tab w:val="right" w:pos="9486"/>
        </w:tabs>
        <w:rPr>
          <w:rFonts w:asciiTheme="minorHAnsi" w:eastAsiaTheme="minorEastAsia" w:hAnsiTheme="minorHAnsi" w:cstheme="minorBidi"/>
          <w:noProof/>
          <w:color w:val="auto"/>
        </w:rPr>
      </w:pPr>
      <w:hyperlink w:anchor="_Toc76027482" w:history="1">
        <w:r w:rsidR="00991B7A" w:rsidRPr="009C2F3F">
          <w:rPr>
            <w:rStyle w:val="Hyperlink"/>
            <w:noProof/>
          </w:rPr>
          <w:t>Relevant Policies, Regulations or Legislation</w:t>
        </w:r>
        <w:r w:rsidR="00991B7A">
          <w:rPr>
            <w:noProof/>
            <w:webHidden/>
          </w:rPr>
          <w:tab/>
        </w:r>
        <w:r w:rsidR="00991B7A">
          <w:rPr>
            <w:noProof/>
            <w:webHidden/>
          </w:rPr>
          <w:fldChar w:fldCharType="begin"/>
        </w:r>
        <w:r w:rsidR="00991B7A">
          <w:rPr>
            <w:noProof/>
            <w:webHidden/>
          </w:rPr>
          <w:instrText xml:space="preserve"> PAGEREF _Toc76027482 \h </w:instrText>
        </w:r>
        <w:r w:rsidR="00991B7A">
          <w:rPr>
            <w:noProof/>
            <w:webHidden/>
          </w:rPr>
        </w:r>
        <w:r w:rsidR="00991B7A">
          <w:rPr>
            <w:noProof/>
            <w:webHidden/>
          </w:rPr>
          <w:fldChar w:fldCharType="separate"/>
        </w:r>
        <w:r w:rsidR="00991B7A">
          <w:rPr>
            <w:noProof/>
            <w:webHidden/>
          </w:rPr>
          <w:t>18</w:t>
        </w:r>
        <w:r w:rsidR="00991B7A">
          <w:rPr>
            <w:noProof/>
            <w:webHidden/>
          </w:rPr>
          <w:fldChar w:fldCharType="end"/>
        </w:r>
      </w:hyperlink>
    </w:p>
    <w:p w14:paraId="13C425E3" w14:textId="5384AE59" w:rsidR="00991B7A" w:rsidRDefault="009F5D57">
      <w:pPr>
        <w:pStyle w:val="TOC2"/>
        <w:tabs>
          <w:tab w:val="right" w:pos="9486"/>
        </w:tabs>
        <w:rPr>
          <w:rFonts w:asciiTheme="minorHAnsi" w:eastAsiaTheme="minorEastAsia" w:hAnsiTheme="minorHAnsi" w:cstheme="minorBidi"/>
          <w:noProof/>
          <w:color w:val="auto"/>
        </w:rPr>
      </w:pPr>
      <w:hyperlink w:anchor="_Toc76027483" w:history="1">
        <w:r w:rsidR="00991B7A" w:rsidRPr="009C2F3F">
          <w:rPr>
            <w:rStyle w:val="Hyperlink"/>
            <w:noProof/>
          </w:rPr>
          <w:t>Attachment 1</w:t>
        </w:r>
        <w:r w:rsidR="00991B7A">
          <w:rPr>
            <w:noProof/>
            <w:webHidden/>
          </w:rPr>
          <w:tab/>
        </w:r>
        <w:r w:rsidR="00991B7A">
          <w:rPr>
            <w:noProof/>
            <w:webHidden/>
          </w:rPr>
          <w:fldChar w:fldCharType="begin"/>
        </w:r>
        <w:r w:rsidR="00991B7A">
          <w:rPr>
            <w:noProof/>
            <w:webHidden/>
          </w:rPr>
          <w:instrText xml:space="preserve"> PAGEREF _Toc76027483 \h </w:instrText>
        </w:r>
        <w:r w:rsidR="00991B7A">
          <w:rPr>
            <w:noProof/>
            <w:webHidden/>
          </w:rPr>
        </w:r>
        <w:r w:rsidR="00991B7A">
          <w:rPr>
            <w:noProof/>
            <w:webHidden/>
          </w:rPr>
          <w:fldChar w:fldCharType="separate"/>
        </w:r>
        <w:r w:rsidR="00991B7A">
          <w:rPr>
            <w:noProof/>
            <w:webHidden/>
          </w:rPr>
          <w:t>19</w:t>
        </w:r>
        <w:r w:rsidR="00991B7A">
          <w:rPr>
            <w:noProof/>
            <w:webHidden/>
          </w:rPr>
          <w:fldChar w:fldCharType="end"/>
        </w:r>
      </w:hyperlink>
    </w:p>
    <w:p w14:paraId="66EE3394" w14:textId="3217E208" w:rsidR="00991B7A" w:rsidRDefault="009F5D57">
      <w:pPr>
        <w:pStyle w:val="TOC3"/>
        <w:tabs>
          <w:tab w:val="right" w:pos="9486"/>
        </w:tabs>
        <w:rPr>
          <w:rFonts w:asciiTheme="minorHAnsi" w:eastAsiaTheme="minorEastAsia" w:hAnsiTheme="minorHAnsi" w:cstheme="minorBidi"/>
          <w:noProof/>
          <w:color w:val="auto"/>
        </w:rPr>
      </w:pPr>
      <w:hyperlink w:anchor="_Toc76027484" w:history="1">
        <w:r w:rsidR="00991B7A" w:rsidRPr="009C2F3F">
          <w:rPr>
            <w:rStyle w:val="Hyperlink"/>
            <w:noProof/>
          </w:rPr>
          <w:t>Suite of options to address the ground surface condition and carrying capacity challenge</w:t>
        </w:r>
        <w:r w:rsidR="00991B7A">
          <w:rPr>
            <w:noProof/>
            <w:webHidden/>
          </w:rPr>
          <w:tab/>
        </w:r>
        <w:r w:rsidR="00991B7A">
          <w:rPr>
            <w:noProof/>
            <w:webHidden/>
          </w:rPr>
          <w:fldChar w:fldCharType="begin"/>
        </w:r>
        <w:r w:rsidR="00991B7A">
          <w:rPr>
            <w:noProof/>
            <w:webHidden/>
          </w:rPr>
          <w:instrText xml:space="preserve"> PAGEREF _Toc76027484 \h </w:instrText>
        </w:r>
        <w:r w:rsidR="00991B7A">
          <w:rPr>
            <w:noProof/>
            <w:webHidden/>
          </w:rPr>
        </w:r>
        <w:r w:rsidR="00991B7A">
          <w:rPr>
            <w:noProof/>
            <w:webHidden/>
          </w:rPr>
          <w:fldChar w:fldCharType="separate"/>
        </w:r>
        <w:r w:rsidR="00991B7A">
          <w:rPr>
            <w:noProof/>
            <w:webHidden/>
          </w:rPr>
          <w:t>19</w:t>
        </w:r>
        <w:r w:rsidR="00991B7A">
          <w:rPr>
            <w:noProof/>
            <w:webHidden/>
          </w:rPr>
          <w:fldChar w:fldCharType="end"/>
        </w:r>
      </w:hyperlink>
    </w:p>
    <w:p w14:paraId="5B3DA4DB" w14:textId="162A5363" w:rsidR="00991B7A" w:rsidRDefault="009F5D57">
      <w:pPr>
        <w:pStyle w:val="TOC2"/>
        <w:tabs>
          <w:tab w:val="right" w:pos="9486"/>
        </w:tabs>
        <w:rPr>
          <w:rFonts w:asciiTheme="minorHAnsi" w:eastAsiaTheme="minorEastAsia" w:hAnsiTheme="minorHAnsi" w:cstheme="minorBidi"/>
          <w:noProof/>
          <w:color w:val="auto"/>
        </w:rPr>
      </w:pPr>
      <w:hyperlink w:anchor="_Toc76027485" w:history="1">
        <w:r w:rsidR="00991B7A" w:rsidRPr="009C2F3F">
          <w:rPr>
            <w:rStyle w:val="Hyperlink"/>
            <w:noProof/>
          </w:rPr>
          <w:t>Attachment 2</w:t>
        </w:r>
        <w:r w:rsidR="00991B7A">
          <w:rPr>
            <w:noProof/>
            <w:webHidden/>
          </w:rPr>
          <w:tab/>
        </w:r>
        <w:r w:rsidR="00991B7A">
          <w:rPr>
            <w:noProof/>
            <w:webHidden/>
          </w:rPr>
          <w:fldChar w:fldCharType="begin"/>
        </w:r>
        <w:r w:rsidR="00991B7A">
          <w:rPr>
            <w:noProof/>
            <w:webHidden/>
          </w:rPr>
          <w:instrText xml:space="preserve"> PAGEREF _Toc76027485 \h </w:instrText>
        </w:r>
        <w:r w:rsidR="00991B7A">
          <w:rPr>
            <w:noProof/>
            <w:webHidden/>
          </w:rPr>
        </w:r>
        <w:r w:rsidR="00991B7A">
          <w:rPr>
            <w:noProof/>
            <w:webHidden/>
          </w:rPr>
          <w:fldChar w:fldCharType="separate"/>
        </w:r>
        <w:r w:rsidR="00991B7A">
          <w:rPr>
            <w:noProof/>
            <w:webHidden/>
          </w:rPr>
          <w:t>21</w:t>
        </w:r>
        <w:r w:rsidR="00991B7A">
          <w:rPr>
            <w:noProof/>
            <w:webHidden/>
          </w:rPr>
          <w:fldChar w:fldCharType="end"/>
        </w:r>
      </w:hyperlink>
    </w:p>
    <w:p w14:paraId="66EA5B92" w14:textId="607A2C22" w:rsidR="00991B7A" w:rsidRDefault="009F5D57">
      <w:pPr>
        <w:pStyle w:val="TOC3"/>
        <w:tabs>
          <w:tab w:val="right" w:pos="9486"/>
        </w:tabs>
        <w:rPr>
          <w:rFonts w:asciiTheme="minorHAnsi" w:eastAsiaTheme="minorEastAsia" w:hAnsiTheme="minorHAnsi" w:cstheme="minorBidi"/>
          <w:noProof/>
          <w:color w:val="auto"/>
        </w:rPr>
      </w:pPr>
      <w:hyperlink w:anchor="_Toc76027486" w:history="1">
        <w:r w:rsidR="00991B7A" w:rsidRPr="009C2F3F">
          <w:rPr>
            <w:rStyle w:val="Hyperlink"/>
            <w:noProof/>
          </w:rPr>
          <w:t>Detail and research of environmental and health issues addressed in the guidelines</w:t>
        </w:r>
        <w:r w:rsidR="00991B7A">
          <w:rPr>
            <w:noProof/>
            <w:webHidden/>
          </w:rPr>
          <w:tab/>
        </w:r>
        <w:r w:rsidR="00991B7A">
          <w:rPr>
            <w:noProof/>
            <w:webHidden/>
          </w:rPr>
          <w:fldChar w:fldCharType="begin"/>
        </w:r>
        <w:r w:rsidR="00991B7A">
          <w:rPr>
            <w:noProof/>
            <w:webHidden/>
          </w:rPr>
          <w:instrText xml:space="preserve"> PAGEREF _Toc76027486 \h </w:instrText>
        </w:r>
        <w:r w:rsidR="00991B7A">
          <w:rPr>
            <w:noProof/>
            <w:webHidden/>
          </w:rPr>
        </w:r>
        <w:r w:rsidR="00991B7A">
          <w:rPr>
            <w:noProof/>
            <w:webHidden/>
          </w:rPr>
          <w:fldChar w:fldCharType="separate"/>
        </w:r>
        <w:r w:rsidR="00991B7A">
          <w:rPr>
            <w:noProof/>
            <w:webHidden/>
          </w:rPr>
          <w:t>21</w:t>
        </w:r>
        <w:r w:rsidR="00991B7A">
          <w:rPr>
            <w:noProof/>
            <w:webHidden/>
          </w:rPr>
          <w:fldChar w:fldCharType="end"/>
        </w:r>
      </w:hyperlink>
    </w:p>
    <w:p w14:paraId="47C7CD1A" w14:textId="395346EF" w:rsidR="00991B7A" w:rsidRDefault="009F5D57">
      <w:pPr>
        <w:pStyle w:val="TOC3"/>
        <w:tabs>
          <w:tab w:val="right" w:pos="9486"/>
        </w:tabs>
        <w:rPr>
          <w:rFonts w:asciiTheme="minorHAnsi" w:eastAsiaTheme="minorEastAsia" w:hAnsiTheme="minorHAnsi" w:cstheme="minorBidi"/>
          <w:noProof/>
          <w:color w:val="auto"/>
        </w:rPr>
      </w:pPr>
      <w:hyperlink w:anchor="_Toc76027487" w:history="1">
        <w:r w:rsidR="00991B7A" w:rsidRPr="009C2F3F">
          <w:rPr>
            <w:rStyle w:val="Hyperlink"/>
            <w:noProof/>
          </w:rPr>
          <w:t>Health and safety</w:t>
        </w:r>
        <w:r w:rsidR="00991B7A">
          <w:rPr>
            <w:noProof/>
            <w:webHidden/>
          </w:rPr>
          <w:tab/>
        </w:r>
        <w:r w:rsidR="00991B7A">
          <w:rPr>
            <w:noProof/>
            <w:webHidden/>
          </w:rPr>
          <w:fldChar w:fldCharType="begin"/>
        </w:r>
        <w:r w:rsidR="00991B7A">
          <w:rPr>
            <w:noProof/>
            <w:webHidden/>
          </w:rPr>
          <w:instrText xml:space="preserve"> PAGEREF _Toc76027487 \h </w:instrText>
        </w:r>
        <w:r w:rsidR="00991B7A">
          <w:rPr>
            <w:noProof/>
            <w:webHidden/>
          </w:rPr>
        </w:r>
        <w:r w:rsidR="00991B7A">
          <w:rPr>
            <w:noProof/>
            <w:webHidden/>
          </w:rPr>
          <w:fldChar w:fldCharType="separate"/>
        </w:r>
        <w:r w:rsidR="00991B7A">
          <w:rPr>
            <w:noProof/>
            <w:webHidden/>
          </w:rPr>
          <w:t>22</w:t>
        </w:r>
        <w:r w:rsidR="00991B7A">
          <w:rPr>
            <w:noProof/>
            <w:webHidden/>
          </w:rPr>
          <w:fldChar w:fldCharType="end"/>
        </w:r>
      </w:hyperlink>
    </w:p>
    <w:p w14:paraId="571428D9" w14:textId="4284FF22" w:rsidR="00991B7A" w:rsidRDefault="009F5D57">
      <w:pPr>
        <w:pStyle w:val="TOC2"/>
        <w:tabs>
          <w:tab w:val="right" w:pos="9486"/>
        </w:tabs>
        <w:rPr>
          <w:rFonts w:asciiTheme="minorHAnsi" w:eastAsiaTheme="minorEastAsia" w:hAnsiTheme="minorHAnsi" w:cstheme="minorBidi"/>
          <w:noProof/>
          <w:color w:val="auto"/>
        </w:rPr>
      </w:pPr>
      <w:hyperlink w:anchor="_Toc76027488" w:history="1">
        <w:r w:rsidR="00991B7A" w:rsidRPr="009C2F3F">
          <w:rPr>
            <w:rStyle w:val="Hyperlink"/>
            <w:noProof/>
          </w:rPr>
          <w:t>Attachment 3</w:t>
        </w:r>
        <w:r w:rsidR="00991B7A">
          <w:rPr>
            <w:noProof/>
            <w:webHidden/>
          </w:rPr>
          <w:tab/>
        </w:r>
        <w:r w:rsidR="00991B7A">
          <w:rPr>
            <w:noProof/>
            <w:webHidden/>
          </w:rPr>
          <w:fldChar w:fldCharType="begin"/>
        </w:r>
        <w:r w:rsidR="00991B7A">
          <w:rPr>
            <w:noProof/>
            <w:webHidden/>
          </w:rPr>
          <w:instrText xml:space="preserve"> PAGEREF _Toc76027488 \h </w:instrText>
        </w:r>
        <w:r w:rsidR="00991B7A">
          <w:rPr>
            <w:noProof/>
            <w:webHidden/>
          </w:rPr>
        </w:r>
        <w:r w:rsidR="00991B7A">
          <w:rPr>
            <w:noProof/>
            <w:webHidden/>
          </w:rPr>
          <w:fldChar w:fldCharType="separate"/>
        </w:r>
        <w:r w:rsidR="00991B7A">
          <w:rPr>
            <w:noProof/>
            <w:webHidden/>
          </w:rPr>
          <w:t>25</w:t>
        </w:r>
        <w:r w:rsidR="00991B7A">
          <w:rPr>
            <w:noProof/>
            <w:webHidden/>
          </w:rPr>
          <w:fldChar w:fldCharType="end"/>
        </w:r>
      </w:hyperlink>
    </w:p>
    <w:p w14:paraId="3B6FF4D5" w14:textId="3AD7B3B4" w:rsidR="00991B7A" w:rsidRDefault="009F5D57">
      <w:pPr>
        <w:pStyle w:val="TOC3"/>
        <w:tabs>
          <w:tab w:val="right" w:pos="9486"/>
        </w:tabs>
        <w:rPr>
          <w:rFonts w:asciiTheme="minorHAnsi" w:eastAsiaTheme="minorEastAsia" w:hAnsiTheme="minorHAnsi" w:cstheme="minorBidi"/>
          <w:noProof/>
          <w:color w:val="auto"/>
        </w:rPr>
      </w:pPr>
      <w:hyperlink w:anchor="_Toc76027489" w:history="1">
        <w:r w:rsidR="00991B7A" w:rsidRPr="009C2F3F">
          <w:rPr>
            <w:rStyle w:val="Hyperlink"/>
            <w:noProof/>
          </w:rPr>
          <w:t>Benefits and drawbacks of synthetic and hybrid surfaces</w:t>
        </w:r>
        <w:r w:rsidR="00991B7A">
          <w:rPr>
            <w:noProof/>
            <w:webHidden/>
          </w:rPr>
          <w:tab/>
        </w:r>
        <w:r w:rsidR="00991B7A">
          <w:rPr>
            <w:noProof/>
            <w:webHidden/>
          </w:rPr>
          <w:fldChar w:fldCharType="begin"/>
        </w:r>
        <w:r w:rsidR="00991B7A">
          <w:rPr>
            <w:noProof/>
            <w:webHidden/>
          </w:rPr>
          <w:instrText xml:space="preserve"> PAGEREF _Toc76027489 \h </w:instrText>
        </w:r>
        <w:r w:rsidR="00991B7A">
          <w:rPr>
            <w:noProof/>
            <w:webHidden/>
          </w:rPr>
        </w:r>
        <w:r w:rsidR="00991B7A">
          <w:rPr>
            <w:noProof/>
            <w:webHidden/>
          </w:rPr>
          <w:fldChar w:fldCharType="separate"/>
        </w:r>
        <w:r w:rsidR="00991B7A">
          <w:rPr>
            <w:noProof/>
            <w:webHidden/>
          </w:rPr>
          <w:t>25</w:t>
        </w:r>
        <w:r w:rsidR="00991B7A">
          <w:rPr>
            <w:noProof/>
            <w:webHidden/>
          </w:rPr>
          <w:fldChar w:fldCharType="end"/>
        </w:r>
      </w:hyperlink>
    </w:p>
    <w:p w14:paraId="51106DB7" w14:textId="2849926F" w:rsidR="00991B7A" w:rsidRDefault="009F5D57">
      <w:pPr>
        <w:pStyle w:val="TOC2"/>
        <w:tabs>
          <w:tab w:val="right" w:pos="9486"/>
        </w:tabs>
        <w:rPr>
          <w:rFonts w:asciiTheme="minorHAnsi" w:eastAsiaTheme="minorEastAsia" w:hAnsiTheme="minorHAnsi" w:cstheme="minorBidi"/>
          <w:noProof/>
          <w:color w:val="auto"/>
        </w:rPr>
      </w:pPr>
      <w:hyperlink w:anchor="_Toc76027490" w:history="1">
        <w:r w:rsidR="00991B7A" w:rsidRPr="009C2F3F">
          <w:rPr>
            <w:rStyle w:val="Hyperlink"/>
            <w:noProof/>
          </w:rPr>
          <w:t>Attachment 4</w:t>
        </w:r>
        <w:r w:rsidR="00991B7A">
          <w:rPr>
            <w:noProof/>
            <w:webHidden/>
          </w:rPr>
          <w:tab/>
        </w:r>
        <w:r w:rsidR="00991B7A">
          <w:rPr>
            <w:noProof/>
            <w:webHidden/>
          </w:rPr>
          <w:fldChar w:fldCharType="begin"/>
        </w:r>
        <w:r w:rsidR="00991B7A">
          <w:rPr>
            <w:noProof/>
            <w:webHidden/>
          </w:rPr>
          <w:instrText xml:space="preserve"> PAGEREF _Toc76027490 \h </w:instrText>
        </w:r>
        <w:r w:rsidR="00991B7A">
          <w:rPr>
            <w:noProof/>
            <w:webHidden/>
          </w:rPr>
        </w:r>
        <w:r w:rsidR="00991B7A">
          <w:rPr>
            <w:noProof/>
            <w:webHidden/>
          </w:rPr>
          <w:fldChar w:fldCharType="separate"/>
        </w:r>
        <w:r w:rsidR="00991B7A">
          <w:rPr>
            <w:noProof/>
            <w:webHidden/>
          </w:rPr>
          <w:t>26</w:t>
        </w:r>
        <w:r w:rsidR="00991B7A">
          <w:rPr>
            <w:noProof/>
            <w:webHidden/>
          </w:rPr>
          <w:fldChar w:fldCharType="end"/>
        </w:r>
      </w:hyperlink>
    </w:p>
    <w:p w14:paraId="7E4DD341" w14:textId="1CEB9033" w:rsidR="00991B7A" w:rsidRDefault="009F5D57">
      <w:pPr>
        <w:pStyle w:val="TOC3"/>
        <w:tabs>
          <w:tab w:val="right" w:pos="9486"/>
        </w:tabs>
        <w:rPr>
          <w:rFonts w:asciiTheme="minorHAnsi" w:eastAsiaTheme="minorEastAsia" w:hAnsiTheme="minorHAnsi" w:cstheme="minorBidi"/>
          <w:noProof/>
          <w:color w:val="auto"/>
        </w:rPr>
      </w:pPr>
      <w:hyperlink w:anchor="_Toc76027491" w:history="1">
        <w:r w:rsidR="00991B7A" w:rsidRPr="009C2F3F">
          <w:rPr>
            <w:rStyle w:val="Hyperlink"/>
            <w:noProof/>
          </w:rPr>
          <w:t>Comparison of potential hours of use between surface types</w:t>
        </w:r>
        <w:r w:rsidR="00991B7A">
          <w:rPr>
            <w:noProof/>
            <w:webHidden/>
          </w:rPr>
          <w:tab/>
        </w:r>
        <w:r w:rsidR="00991B7A">
          <w:rPr>
            <w:noProof/>
            <w:webHidden/>
          </w:rPr>
          <w:fldChar w:fldCharType="begin"/>
        </w:r>
        <w:r w:rsidR="00991B7A">
          <w:rPr>
            <w:noProof/>
            <w:webHidden/>
          </w:rPr>
          <w:instrText xml:space="preserve"> PAGEREF _Toc76027491 \h </w:instrText>
        </w:r>
        <w:r w:rsidR="00991B7A">
          <w:rPr>
            <w:noProof/>
            <w:webHidden/>
          </w:rPr>
        </w:r>
        <w:r w:rsidR="00991B7A">
          <w:rPr>
            <w:noProof/>
            <w:webHidden/>
          </w:rPr>
          <w:fldChar w:fldCharType="separate"/>
        </w:r>
        <w:r w:rsidR="00991B7A">
          <w:rPr>
            <w:noProof/>
            <w:webHidden/>
          </w:rPr>
          <w:t>26</w:t>
        </w:r>
        <w:r w:rsidR="00991B7A">
          <w:rPr>
            <w:noProof/>
            <w:webHidden/>
          </w:rPr>
          <w:fldChar w:fldCharType="end"/>
        </w:r>
      </w:hyperlink>
    </w:p>
    <w:p w14:paraId="0AAE5349" w14:textId="0AC8B1A7" w:rsidR="00991B7A" w:rsidRDefault="009F5D57">
      <w:pPr>
        <w:pStyle w:val="TOC2"/>
        <w:tabs>
          <w:tab w:val="right" w:pos="9486"/>
        </w:tabs>
        <w:rPr>
          <w:rFonts w:asciiTheme="minorHAnsi" w:eastAsiaTheme="minorEastAsia" w:hAnsiTheme="minorHAnsi" w:cstheme="minorBidi"/>
          <w:noProof/>
          <w:color w:val="auto"/>
        </w:rPr>
      </w:pPr>
      <w:hyperlink w:anchor="_Toc76027492" w:history="1">
        <w:r w:rsidR="00991B7A" w:rsidRPr="009C2F3F">
          <w:rPr>
            <w:rStyle w:val="Hyperlink"/>
            <w:noProof/>
          </w:rPr>
          <w:t>Attachment 5</w:t>
        </w:r>
        <w:r w:rsidR="00991B7A">
          <w:rPr>
            <w:noProof/>
            <w:webHidden/>
          </w:rPr>
          <w:tab/>
        </w:r>
        <w:r w:rsidR="00991B7A">
          <w:rPr>
            <w:noProof/>
            <w:webHidden/>
          </w:rPr>
          <w:fldChar w:fldCharType="begin"/>
        </w:r>
        <w:r w:rsidR="00991B7A">
          <w:rPr>
            <w:noProof/>
            <w:webHidden/>
          </w:rPr>
          <w:instrText xml:space="preserve"> PAGEREF _Toc76027492 \h </w:instrText>
        </w:r>
        <w:r w:rsidR="00991B7A">
          <w:rPr>
            <w:noProof/>
            <w:webHidden/>
          </w:rPr>
        </w:r>
        <w:r w:rsidR="00991B7A">
          <w:rPr>
            <w:noProof/>
            <w:webHidden/>
          </w:rPr>
          <w:fldChar w:fldCharType="separate"/>
        </w:r>
        <w:r w:rsidR="00991B7A">
          <w:rPr>
            <w:noProof/>
            <w:webHidden/>
          </w:rPr>
          <w:t>28</w:t>
        </w:r>
        <w:r w:rsidR="00991B7A">
          <w:rPr>
            <w:noProof/>
            <w:webHidden/>
          </w:rPr>
          <w:fldChar w:fldCharType="end"/>
        </w:r>
      </w:hyperlink>
    </w:p>
    <w:p w14:paraId="5CBDD5EF" w14:textId="6D7B9CB8" w:rsidR="00991B7A" w:rsidRDefault="009F5D57">
      <w:pPr>
        <w:pStyle w:val="TOC3"/>
        <w:tabs>
          <w:tab w:val="right" w:pos="9486"/>
        </w:tabs>
        <w:rPr>
          <w:rFonts w:asciiTheme="minorHAnsi" w:eastAsiaTheme="minorEastAsia" w:hAnsiTheme="minorHAnsi" w:cstheme="minorBidi"/>
          <w:noProof/>
          <w:color w:val="auto"/>
        </w:rPr>
      </w:pPr>
      <w:hyperlink w:anchor="_Toc76027493" w:history="1">
        <w:r w:rsidR="00991B7A" w:rsidRPr="009C2F3F">
          <w:rPr>
            <w:rStyle w:val="Hyperlink"/>
            <w:noProof/>
          </w:rPr>
          <w:t>Synthetic sports grounds for community use in inner Melbourne</w:t>
        </w:r>
        <w:r w:rsidR="00991B7A">
          <w:rPr>
            <w:noProof/>
            <w:webHidden/>
          </w:rPr>
          <w:tab/>
        </w:r>
        <w:r w:rsidR="00991B7A">
          <w:rPr>
            <w:noProof/>
            <w:webHidden/>
          </w:rPr>
          <w:fldChar w:fldCharType="begin"/>
        </w:r>
        <w:r w:rsidR="00991B7A">
          <w:rPr>
            <w:noProof/>
            <w:webHidden/>
          </w:rPr>
          <w:instrText xml:space="preserve"> PAGEREF _Toc76027493 \h </w:instrText>
        </w:r>
        <w:r w:rsidR="00991B7A">
          <w:rPr>
            <w:noProof/>
            <w:webHidden/>
          </w:rPr>
        </w:r>
        <w:r w:rsidR="00991B7A">
          <w:rPr>
            <w:noProof/>
            <w:webHidden/>
          </w:rPr>
          <w:fldChar w:fldCharType="separate"/>
        </w:r>
        <w:r w:rsidR="00991B7A">
          <w:rPr>
            <w:noProof/>
            <w:webHidden/>
          </w:rPr>
          <w:t>28</w:t>
        </w:r>
        <w:r w:rsidR="00991B7A">
          <w:rPr>
            <w:noProof/>
            <w:webHidden/>
          </w:rPr>
          <w:fldChar w:fldCharType="end"/>
        </w:r>
      </w:hyperlink>
    </w:p>
    <w:p w14:paraId="79C5176C" w14:textId="2FE350BC" w:rsidR="00991B7A" w:rsidRDefault="009F5D57">
      <w:pPr>
        <w:pStyle w:val="TOC2"/>
        <w:tabs>
          <w:tab w:val="right" w:pos="9486"/>
        </w:tabs>
        <w:rPr>
          <w:rFonts w:asciiTheme="minorHAnsi" w:eastAsiaTheme="minorEastAsia" w:hAnsiTheme="minorHAnsi" w:cstheme="minorBidi"/>
          <w:noProof/>
          <w:color w:val="auto"/>
        </w:rPr>
      </w:pPr>
      <w:hyperlink w:anchor="_Toc76027494" w:history="1">
        <w:r w:rsidR="00991B7A" w:rsidRPr="009C2F3F">
          <w:rPr>
            <w:rStyle w:val="Hyperlink"/>
            <w:noProof/>
          </w:rPr>
          <w:t>Attachment 6</w:t>
        </w:r>
        <w:r w:rsidR="00991B7A">
          <w:rPr>
            <w:noProof/>
            <w:webHidden/>
          </w:rPr>
          <w:tab/>
        </w:r>
        <w:r w:rsidR="00991B7A">
          <w:rPr>
            <w:noProof/>
            <w:webHidden/>
          </w:rPr>
          <w:fldChar w:fldCharType="begin"/>
        </w:r>
        <w:r w:rsidR="00991B7A">
          <w:rPr>
            <w:noProof/>
            <w:webHidden/>
          </w:rPr>
          <w:instrText xml:space="preserve"> PAGEREF _Toc76027494 \h </w:instrText>
        </w:r>
        <w:r w:rsidR="00991B7A">
          <w:rPr>
            <w:noProof/>
            <w:webHidden/>
          </w:rPr>
        </w:r>
        <w:r w:rsidR="00991B7A">
          <w:rPr>
            <w:noProof/>
            <w:webHidden/>
          </w:rPr>
          <w:fldChar w:fldCharType="separate"/>
        </w:r>
        <w:r w:rsidR="00991B7A">
          <w:rPr>
            <w:noProof/>
            <w:webHidden/>
          </w:rPr>
          <w:t>29</w:t>
        </w:r>
        <w:r w:rsidR="00991B7A">
          <w:rPr>
            <w:noProof/>
            <w:webHidden/>
          </w:rPr>
          <w:fldChar w:fldCharType="end"/>
        </w:r>
      </w:hyperlink>
    </w:p>
    <w:p w14:paraId="19209621" w14:textId="22EB9A2E" w:rsidR="00991B7A" w:rsidRDefault="009F5D57">
      <w:pPr>
        <w:pStyle w:val="TOC3"/>
        <w:tabs>
          <w:tab w:val="right" w:pos="9486"/>
        </w:tabs>
        <w:rPr>
          <w:rFonts w:asciiTheme="minorHAnsi" w:eastAsiaTheme="minorEastAsia" w:hAnsiTheme="minorHAnsi" w:cstheme="minorBidi"/>
          <w:noProof/>
          <w:color w:val="auto"/>
        </w:rPr>
      </w:pPr>
      <w:hyperlink w:anchor="_Toc76027495" w:history="1">
        <w:r w:rsidR="00991B7A" w:rsidRPr="009C2F3F">
          <w:rPr>
            <w:rStyle w:val="Hyperlink"/>
            <w:noProof/>
          </w:rPr>
          <w:t>Auckland Council Hybrid Surface Case Study</w:t>
        </w:r>
        <w:r w:rsidR="00991B7A">
          <w:rPr>
            <w:noProof/>
            <w:webHidden/>
          </w:rPr>
          <w:tab/>
        </w:r>
        <w:r w:rsidR="00991B7A">
          <w:rPr>
            <w:noProof/>
            <w:webHidden/>
          </w:rPr>
          <w:fldChar w:fldCharType="begin"/>
        </w:r>
        <w:r w:rsidR="00991B7A">
          <w:rPr>
            <w:noProof/>
            <w:webHidden/>
          </w:rPr>
          <w:instrText xml:space="preserve"> PAGEREF _Toc76027495 \h </w:instrText>
        </w:r>
        <w:r w:rsidR="00991B7A">
          <w:rPr>
            <w:noProof/>
            <w:webHidden/>
          </w:rPr>
        </w:r>
        <w:r w:rsidR="00991B7A">
          <w:rPr>
            <w:noProof/>
            <w:webHidden/>
          </w:rPr>
          <w:fldChar w:fldCharType="separate"/>
        </w:r>
        <w:r w:rsidR="00991B7A">
          <w:rPr>
            <w:noProof/>
            <w:webHidden/>
          </w:rPr>
          <w:t>29</w:t>
        </w:r>
        <w:r w:rsidR="00991B7A">
          <w:rPr>
            <w:noProof/>
            <w:webHidden/>
          </w:rPr>
          <w:fldChar w:fldCharType="end"/>
        </w:r>
      </w:hyperlink>
    </w:p>
    <w:p w14:paraId="0FCB6222" w14:textId="77777777" w:rsidR="00DF6E58" w:rsidRPr="0082329E" w:rsidRDefault="004D7427" w:rsidP="00123008">
      <w:r w:rsidRPr="0082329E">
        <w:fldChar w:fldCharType="end"/>
      </w:r>
      <w:r w:rsidR="00DF6E58" w:rsidRPr="0082329E">
        <w:br w:type="page"/>
      </w:r>
    </w:p>
    <w:p w14:paraId="088060F6" w14:textId="77777777" w:rsidR="00123008" w:rsidRPr="0082329E" w:rsidRDefault="00DF6E58" w:rsidP="00960837">
      <w:pPr>
        <w:pStyle w:val="Heading2"/>
      </w:pPr>
      <w:bookmarkStart w:id="6" w:name="_Toc76027473"/>
      <w:r w:rsidRPr="0082329E">
        <w:lastRenderedPageBreak/>
        <w:t>P</w:t>
      </w:r>
      <w:r w:rsidR="00233B42" w:rsidRPr="0082329E">
        <w:t>urpose</w:t>
      </w:r>
      <w:bookmarkEnd w:id="6"/>
    </w:p>
    <w:p w14:paraId="40147018" w14:textId="23E5D118" w:rsidR="00A41BD3" w:rsidRPr="0082329E" w:rsidRDefault="00A41BD3" w:rsidP="0010214E">
      <w:pPr>
        <w:jc w:val="both"/>
      </w:pPr>
      <w:r w:rsidRPr="0082329E">
        <w:t xml:space="preserve">The purpose of this document is to </w:t>
      </w:r>
      <w:r w:rsidR="000A0E04">
        <w:t>help guide</w:t>
      </w:r>
      <w:r w:rsidRPr="0082329E">
        <w:t xml:space="preserve"> decision making and provide clear information on the types and quality of s</w:t>
      </w:r>
      <w:r w:rsidR="00425CDD" w:rsidRPr="0082329E">
        <w:t>urfaces that will be considered</w:t>
      </w:r>
      <w:r w:rsidRPr="0082329E">
        <w:t xml:space="preserve"> for existing and new sports grounds in the municipality.</w:t>
      </w:r>
    </w:p>
    <w:p w14:paraId="57987B8F" w14:textId="0585EAD5" w:rsidR="00A41BD3" w:rsidRPr="0082329E" w:rsidRDefault="00425CDD" w:rsidP="0010214E">
      <w:pPr>
        <w:jc w:val="both"/>
      </w:pPr>
      <w:r w:rsidRPr="0082329E">
        <w:t xml:space="preserve">High quality turf surfaces and alternate sports ground surfaces contribute to </w:t>
      </w:r>
      <w:r w:rsidR="002C1D7F" w:rsidRPr="005019FE">
        <w:rPr>
          <w:color w:val="auto"/>
        </w:rPr>
        <w:t xml:space="preserve">addressing the increasing demand for </w:t>
      </w:r>
      <w:r w:rsidR="002C1D7F">
        <w:rPr>
          <w:color w:val="auto"/>
        </w:rPr>
        <w:t>sports facilities with our increasing population but noting the</w:t>
      </w:r>
      <w:r w:rsidR="002C1D7F" w:rsidRPr="005019FE">
        <w:rPr>
          <w:color w:val="auto"/>
        </w:rPr>
        <w:t xml:space="preserve"> shortage of supply</w:t>
      </w:r>
      <w:r w:rsidR="002C1D7F">
        <w:rPr>
          <w:color w:val="auto"/>
        </w:rPr>
        <w:t xml:space="preserve"> as an inner metropolitan Council</w:t>
      </w:r>
      <w:r w:rsidR="002C1D7F">
        <w:t xml:space="preserve">. </w:t>
      </w:r>
      <w:r w:rsidR="00081871">
        <w:t>The choice of</w:t>
      </w:r>
      <w:r w:rsidRPr="0082329E">
        <w:t xml:space="preserve"> sports ground surfaces </w:t>
      </w:r>
      <w:r w:rsidR="005705B4" w:rsidRPr="0082329E">
        <w:t>contributes</w:t>
      </w:r>
      <w:r w:rsidR="00A41BD3" w:rsidRPr="0082329E">
        <w:t xml:space="preserve"> to </w:t>
      </w:r>
      <w:r w:rsidR="00081871">
        <w:t>playability, safety, longevity and can increase</w:t>
      </w:r>
      <w:r w:rsidR="00A41BD3" w:rsidRPr="0082329E">
        <w:t xml:space="preserve"> the </w:t>
      </w:r>
      <w:r w:rsidRPr="0082329E">
        <w:t>carrying capacity</w:t>
      </w:r>
      <w:r w:rsidR="00213001" w:rsidRPr="0082329E">
        <w:t xml:space="preserve"> of sports grounds through providing harder wearing surfaces that can withstand more hours of use without surface deterioration.</w:t>
      </w:r>
      <w:r w:rsidR="00081871">
        <w:t xml:space="preserve"> </w:t>
      </w:r>
    </w:p>
    <w:p w14:paraId="0FC90DDF" w14:textId="77777777" w:rsidR="00123008" w:rsidRPr="0082329E" w:rsidRDefault="00827A84" w:rsidP="00DF6E58">
      <w:pPr>
        <w:pStyle w:val="Heading2"/>
      </w:pPr>
      <w:bookmarkStart w:id="7" w:name="_Toc76027474"/>
      <w:r w:rsidRPr="0082329E">
        <w:t>O</w:t>
      </w:r>
      <w:r w:rsidR="00233B42" w:rsidRPr="0082329E">
        <w:t>utcomes</w:t>
      </w:r>
      <w:bookmarkEnd w:id="7"/>
    </w:p>
    <w:p w14:paraId="0B66242D" w14:textId="72796972" w:rsidR="005E0FCA" w:rsidRPr="005E0FCA" w:rsidRDefault="003218AF" w:rsidP="00666DE9">
      <w:pPr>
        <w:pStyle w:val="ListParagraph"/>
        <w:numPr>
          <w:ilvl w:val="0"/>
          <w:numId w:val="6"/>
        </w:numPr>
      </w:pPr>
      <w:bookmarkStart w:id="8" w:name="_Hlk75269623"/>
      <w:r>
        <w:rPr>
          <w:color w:val="auto"/>
        </w:rPr>
        <w:t>M</w:t>
      </w:r>
      <w:r w:rsidR="005E0FCA" w:rsidRPr="00566982">
        <w:rPr>
          <w:color w:val="auto"/>
        </w:rPr>
        <w:t>ake our existing sports grounds work harder through extending hours of use with improved lighting</w:t>
      </w:r>
      <w:r>
        <w:rPr>
          <w:color w:val="auto"/>
        </w:rPr>
        <w:t>,</w:t>
      </w:r>
      <w:r w:rsidR="005E0FCA" w:rsidRPr="00566982">
        <w:rPr>
          <w:color w:val="auto"/>
        </w:rPr>
        <w:t xml:space="preserve"> programming, licensing, agreements and consideration of different surface types</w:t>
      </w:r>
      <w:r w:rsidR="005E0FCA" w:rsidRPr="00566982">
        <w:rPr>
          <w:rFonts w:ascii="Segoe UI" w:hAnsi="Segoe UI" w:cs="Segoe UI"/>
          <w:color w:val="auto"/>
          <w:sz w:val="21"/>
          <w:szCs w:val="21"/>
        </w:rPr>
        <w:t xml:space="preserve"> </w:t>
      </w:r>
      <w:r w:rsidRPr="003218AF">
        <w:rPr>
          <w:color w:val="auto"/>
        </w:rPr>
        <w:t>to increase the carrying capacity to meet demands</w:t>
      </w:r>
    </w:p>
    <w:bookmarkEnd w:id="8"/>
    <w:p w14:paraId="583ED9CC" w14:textId="6A59A043" w:rsidR="00213001" w:rsidRPr="0082329E" w:rsidRDefault="00213001" w:rsidP="00666DE9">
      <w:pPr>
        <w:pStyle w:val="ListParagraph"/>
        <w:numPr>
          <w:ilvl w:val="0"/>
          <w:numId w:val="6"/>
        </w:numPr>
      </w:pPr>
      <w:r w:rsidRPr="0082329E">
        <w:t>Improve the playability and safety of sports grounds year-round</w:t>
      </w:r>
      <w:r w:rsidR="00F96D23">
        <w:t xml:space="preserve"> </w:t>
      </w:r>
    </w:p>
    <w:p w14:paraId="35413FFE" w14:textId="7D8EA4F9" w:rsidR="00351F2D" w:rsidRDefault="00213001" w:rsidP="00CC4B81">
      <w:pPr>
        <w:pStyle w:val="ListParagraph"/>
        <w:numPr>
          <w:ilvl w:val="0"/>
          <w:numId w:val="6"/>
        </w:numPr>
      </w:pPr>
      <w:r w:rsidRPr="0082329E">
        <w:t>Future-proof the City (for</w:t>
      </w:r>
      <w:r w:rsidR="005E0FCA">
        <w:t xml:space="preserve"> </w:t>
      </w:r>
      <w:r w:rsidRPr="0082329E">
        <w:t xml:space="preserve">population </w:t>
      </w:r>
      <w:r w:rsidR="000A0E04">
        <w:t xml:space="preserve">and participation </w:t>
      </w:r>
      <w:r w:rsidRPr="0082329E">
        <w:t>growth and climate change) through appropriate innovation and best practice in sports ground surfaces</w:t>
      </w:r>
      <w:r w:rsidR="00F96D23">
        <w:t xml:space="preserve"> </w:t>
      </w:r>
      <w:bookmarkStart w:id="9" w:name="_Toc23333599"/>
    </w:p>
    <w:p w14:paraId="0A6647D9" w14:textId="77777777" w:rsidR="00CC4B81" w:rsidRDefault="00CC4B81" w:rsidP="00351F2D"/>
    <w:p w14:paraId="55021138" w14:textId="77777777" w:rsidR="00CC4B81" w:rsidRDefault="00CC4B81" w:rsidP="00351F2D"/>
    <w:p w14:paraId="0C17C82A" w14:textId="77777777" w:rsidR="00CC4B81" w:rsidRDefault="00CC4B81" w:rsidP="00351F2D"/>
    <w:p w14:paraId="09D1F80E" w14:textId="77777777" w:rsidR="00CC4B81" w:rsidRDefault="00CC4B81" w:rsidP="00351F2D"/>
    <w:p w14:paraId="664D9C7F" w14:textId="77777777" w:rsidR="00CC4B81" w:rsidRDefault="00CC4B81" w:rsidP="00351F2D"/>
    <w:p w14:paraId="3722A0A5" w14:textId="77777777" w:rsidR="00CC4B81" w:rsidRDefault="00CC4B81" w:rsidP="00351F2D"/>
    <w:p w14:paraId="443DE4FC" w14:textId="77777777" w:rsidR="00CC4B81" w:rsidRDefault="00CC4B81" w:rsidP="00351F2D"/>
    <w:p w14:paraId="638A5FAF" w14:textId="77777777" w:rsidR="00CC4B81" w:rsidRDefault="00CC4B81" w:rsidP="00351F2D"/>
    <w:p w14:paraId="79468B61" w14:textId="77777777" w:rsidR="00CC4B81" w:rsidRDefault="00CC4B81" w:rsidP="00351F2D"/>
    <w:p w14:paraId="0B17F894" w14:textId="77777777" w:rsidR="00CC4B81" w:rsidRDefault="00CC4B81" w:rsidP="00351F2D"/>
    <w:p w14:paraId="15A6DEF7" w14:textId="77777777" w:rsidR="00CC4B81" w:rsidRDefault="00CC4B81" w:rsidP="00351F2D"/>
    <w:p w14:paraId="304FB667" w14:textId="77777777" w:rsidR="00CC4B81" w:rsidRDefault="00CC4B81" w:rsidP="00351F2D"/>
    <w:p w14:paraId="023FC28A" w14:textId="77777777" w:rsidR="00E619ED" w:rsidRDefault="00E619ED" w:rsidP="00CC4B81">
      <w:pPr>
        <w:pStyle w:val="Heading3"/>
      </w:pPr>
    </w:p>
    <w:p w14:paraId="46FF349F" w14:textId="77777777" w:rsidR="00772A23" w:rsidRDefault="00772A23" w:rsidP="00CC4B81">
      <w:pPr>
        <w:pStyle w:val="Heading3"/>
      </w:pPr>
    </w:p>
    <w:p w14:paraId="06742D44" w14:textId="4874E197" w:rsidR="00A80BC7" w:rsidRPr="0082329E" w:rsidRDefault="00A80BC7" w:rsidP="006A506A">
      <w:pPr>
        <w:pStyle w:val="Heading2"/>
      </w:pPr>
      <w:bookmarkStart w:id="10" w:name="_Toc76027475"/>
      <w:r w:rsidRPr="0082329E">
        <w:lastRenderedPageBreak/>
        <w:t>Definitions</w:t>
      </w:r>
      <w:bookmarkEnd w:id="9"/>
      <w:bookmarkEnd w:id="10"/>
    </w:p>
    <w:tbl>
      <w:tblPr>
        <w:tblStyle w:val="ListTable2-Accent4"/>
        <w:tblW w:w="5000" w:type="pct"/>
        <w:tblBorders>
          <w:top w:val="none" w:sz="0" w:space="0" w:color="auto"/>
          <w:bottom w:val="single" w:sz="4" w:space="0" w:color="FFC000"/>
          <w:insideH w:val="none" w:sz="0" w:space="0" w:color="auto"/>
        </w:tblBorders>
        <w:tblLook w:val="04A0" w:firstRow="1" w:lastRow="0" w:firstColumn="1" w:lastColumn="0" w:noHBand="0" w:noVBand="1"/>
        <w:tblDescription w:val="Terms and definitions used through this policy document"/>
      </w:tblPr>
      <w:tblGrid>
        <w:gridCol w:w="3429"/>
        <w:gridCol w:w="6067"/>
      </w:tblGrid>
      <w:tr w:rsidR="00A80BC7" w:rsidRPr="0082329E" w14:paraId="25B7382F" w14:textId="77777777" w:rsidTr="00213001">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429" w:type="dxa"/>
            <w:tcBorders>
              <w:bottom w:val="nil"/>
            </w:tcBorders>
            <w:shd w:val="clear" w:color="auto" w:fill="000000" w:themeFill="text1"/>
          </w:tcPr>
          <w:p w14:paraId="31F94546" w14:textId="77777777" w:rsidR="00A80BC7" w:rsidRPr="0082329E" w:rsidRDefault="00A80BC7" w:rsidP="00D508FF">
            <w:pPr>
              <w:rPr>
                <w:color w:val="FFFFFF"/>
                <w:sz w:val="24"/>
                <w:szCs w:val="24"/>
              </w:rPr>
            </w:pPr>
            <w:r w:rsidRPr="0082329E">
              <w:rPr>
                <w:color w:val="FFFFFF"/>
                <w:sz w:val="24"/>
                <w:szCs w:val="24"/>
              </w:rPr>
              <w:t>Term</w:t>
            </w:r>
          </w:p>
        </w:tc>
        <w:tc>
          <w:tcPr>
            <w:tcW w:w="6067" w:type="dxa"/>
            <w:tcBorders>
              <w:bottom w:val="nil"/>
            </w:tcBorders>
            <w:shd w:val="clear" w:color="auto" w:fill="000000" w:themeFill="text1"/>
          </w:tcPr>
          <w:p w14:paraId="42E3516A" w14:textId="77777777" w:rsidR="00A80BC7" w:rsidRPr="0082329E" w:rsidRDefault="00A80BC7" w:rsidP="00D508FF">
            <w:pPr>
              <w:cnfStyle w:val="100000000000" w:firstRow="1" w:lastRow="0" w:firstColumn="0" w:lastColumn="0" w:oddVBand="0" w:evenVBand="0" w:oddHBand="0" w:evenHBand="0" w:firstRowFirstColumn="0" w:firstRowLastColumn="0" w:lastRowFirstColumn="0" w:lastRowLastColumn="0"/>
              <w:rPr>
                <w:color w:val="FFFFFF"/>
                <w:sz w:val="24"/>
                <w:szCs w:val="24"/>
              </w:rPr>
            </w:pPr>
            <w:r w:rsidRPr="0082329E">
              <w:rPr>
                <w:color w:val="FFFFFF"/>
                <w:sz w:val="24"/>
                <w:szCs w:val="24"/>
              </w:rPr>
              <w:t xml:space="preserve">Definition </w:t>
            </w:r>
          </w:p>
        </w:tc>
      </w:tr>
      <w:tr w:rsidR="00213001" w:rsidRPr="0082329E" w14:paraId="64D4CE9E"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6C867DEB" w14:textId="77777777" w:rsidR="00213001" w:rsidRPr="0082329E" w:rsidRDefault="00213001" w:rsidP="00213001">
            <w:r w:rsidRPr="0082329E">
              <w:t>CoPP, Council and City</w:t>
            </w:r>
          </w:p>
        </w:tc>
        <w:tc>
          <w:tcPr>
            <w:tcW w:w="6067" w:type="dxa"/>
            <w:tcBorders>
              <w:bottom w:val="single" w:sz="4" w:space="0" w:color="DEEAF6" w:themeColor="accent1" w:themeTint="33"/>
            </w:tcBorders>
            <w:shd w:val="clear" w:color="auto" w:fill="DEEAF6" w:themeFill="accent1" w:themeFillTint="33"/>
          </w:tcPr>
          <w:p w14:paraId="7E999422" w14:textId="676FAD8C" w:rsidR="00213001" w:rsidRPr="0082329E" w:rsidRDefault="000A0E04" w:rsidP="00213001">
            <w:pPr>
              <w:cnfStyle w:val="000000100000" w:firstRow="0" w:lastRow="0" w:firstColumn="0" w:lastColumn="0" w:oddVBand="0" w:evenVBand="0" w:oddHBand="1" w:evenHBand="0" w:firstRowFirstColumn="0" w:firstRowLastColumn="0" w:lastRowFirstColumn="0" w:lastRowLastColumn="0"/>
            </w:pPr>
            <w:r>
              <w:t>R</w:t>
            </w:r>
            <w:r w:rsidR="00213001" w:rsidRPr="0082329E">
              <w:t>efer</w:t>
            </w:r>
            <w:r>
              <w:t>s</w:t>
            </w:r>
            <w:r w:rsidR="00213001" w:rsidRPr="0082329E">
              <w:t xml:space="preserve"> to the City of Port Phillip</w:t>
            </w:r>
          </w:p>
        </w:tc>
      </w:tr>
      <w:tr w:rsidR="00213001" w:rsidRPr="0082329E" w14:paraId="72095632" w14:textId="77777777" w:rsidTr="007C7603">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cPr>
          <w:p w14:paraId="53075D63" w14:textId="01DAFC17" w:rsidR="00213001" w:rsidRPr="0082329E" w:rsidRDefault="00410B7B" w:rsidP="00213001">
            <w:r>
              <w:t xml:space="preserve">Sport </w:t>
            </w:r>
            <w:r w:rsidR="0010214E">
              <w:t>G</w:t>
            </w:r>
            <w:r>
              <w:t xml:space="preserve">round / </w:t>
            </w:r>
            <w:r w:rsidR="0010214E">
              <w:t>F</w:t>
            </w:r>
            <w:r w:rsidR="00213001" w:rsidRPr="0082329E">
              <w:t>ield</w:t>
            </w:r>
          </w:p>
        </w:tc>
        <w:tc>
          <w:tcPr>
            <w:tcW w:w="6067" w:type="dxa"/>
            <w:tcBorders>
              <w:bottom w:val="single" w:sz="4" w:space="0" w:color="DEEAF6" w:themeColor="accent1" w:themeTint="33"/>
            </w:tcBorders>
            <w:shd w:val="clear" w:color="auto" w:fill="DEEAF6" w:themeFill="accent1" w:themeFillTint="33"/>
          </w:tcPr>
          <w:p w14:paraId="5C967E92" w14:textId="77777777" w:rsidR="00213001" w:rsidRPr="0082329E" w:rsidRDefault="00213001" w:rsidP="00213001">
            <w:pPr>
              <w:cnfStyle w:val="000000000000" w:firstRow="0" w:lastRow="0" w:firstColumn="0" w:lastColumn="0" w:oddVBand="0" w:evenVBand="0" w:oddHBand="0" w:evenHBand="0" w:firstRowFirstColumn="0" w:firstRowLastColumn="0" w:lastRowFirstColumn="0" w:lastRowLastColumn="0"/>
            </w:pPr>
            <w:r w:rsidRPr="0082329E">
              <w:t xml:space="preserve">An outdoor rectangular or oval shaped piece of land, with a natural or artificial turf surface, used predominantly for field sport training and matches </w:t>
            </w:r>
          </w:p>
          <w:p w14:paraId="14829E8D" w14:textId="77777777" w:rsidR="00213001" w:rsidRPr="0082329E" w:rsidRDefault="00213001" w:rsidP="00213001">
            <w:pPr>
              <w:cnfStyle w:val="000000000000" w:firstRow="0" w:lastRow="0" w:firstColumn="0" w:lastColumn="0" w:oddVBand="0" w:evenVBand="0" w:oddHBand="0" w:evenHBand="0" w:firstRowFirstColumn="0" w:firstRowLastColumn="0" w:lastRowFirstColumn="0" w:lastRowLastColumn="0"/>
              <w:rPr>
                <w:i/>
              </w:rPr>
            </w:pPr>
            <w:r w:rsidRPr="0082329E">
              <w:rPr>
                <w:i/>
              </w:rPr>
              <w:t xml:space="preserve">Nb. The terms ‘ground’ and ‘field’ are used interchangeably  </w:t>
            </w:r>
          </w:p>
        </w:tc>
      </w:tr>
      <w:tr w:rsidR="00213001" w:rsidRPr="0082329E" w14:paraId="462A1375"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6B3CA73C" w14:textId="798CD52C" w:rsidR="00213001" w:rsidRPr="0082329E" w:rsidRDefault="00213001" w:rsidP="00213001">
            <w:r w:rsidRPr="0082329E">
              <w:t xml:space="preserve">Carrying </w:t>
            </w:r>
            <w:r w:rsidR="0010214E">
              <w:t>C</w:t>
            </w:r>
            <w:r w:rsidRPr="0082329E">
              <w:t>apacity</w:t>
            </w:r>
          </w:p>
        </w:tc>
        <w:tc>
          <w:tcPr>
            <w:tcW w:w="6067" w:type="dxa"/>
            <w:tcBorders>
              <w:bottom w:val="single" w:sz="4" w:space="0" w:color="DEEAF6" w:themeColor="accent1" w:themeTint="33"/>
            </w:tcBorders>
            <w:shd w:val="clear" w:color="auto" w:fill="DEEAF6" w:themeFill="accent1" w:themeFillTint="33"/>
          </w:tcPr>
          <w:p w14:paraId="10E8985E" w14:textId="77777777" w:rsidR="00213001" w:rsidRPr="0082329E" w:rsidRDefault="00213001" w:rsidP="00213001">
            <w:pPr>
              <w:cnfStyle w:val="000000100000" w:firstRow="0" w:lastRow="0" w:firstColumn="0" w:lastColumn="0" w:oddVBand="0" w:evenVBand="0" w:oddHBand="1" w:evenHBand="0" w:firstRowFirstColumn="0" w:firstRowLastColumn="0" w:lastRowFirstColumn="0" w:lastRowLastColumn="0"/>
            </w:pPr>
            <w:r w:rsidRPr="0082329E">
              <w:t>The amount of use a sports ground can withstand without significant wear and tear, typically expressed as hours per week</w:t>
            </w:r>
          </w:p>
        </w:tc>
      </w:tr>
      <w:tr w:rsidR="00213001" w:rsidRPr="0082329E" w14:paraId="6E16D3FB"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57394A04" w14:textId="18B68B47" w:rsidR="00213001" w:rsidRPr="0082329E" w:rsidRDefault="00213001" w:rsidP="00213001">
            <w:r w:rsidRPr="0082329E">
              <w:t>Turf/</w:t>
            </w:r>
            <w:r w:rsidR="0010214E">
              <w:t>S</w:t>
            </w:r>
            <w:r w:rsidRPr="0082329E">
              <w:t xml:space="preserve">urface </w:t>
            </w:r>
            <w:r w:rsidR="0010214E">
              <w:t>P</w:t>
            </w:r>
            <w:r w:rsidRPr="0082329E">
              <w:t>rofile</w:t>
            </w:r>
          </w:p>
        </w:tc>
        <w:tc>
          <w:tcPr>
            <w:tcW w:w="6067" w:type="dxa"/>
            <w:tcBorders>
              <w:bottom w:val="single" w:sz="4" w:space="0" w:color="DEEAF6" w:themeColor="accent1" w:themeTint="33"/>
            </w:tcBorders>
            <w:shd w:val="clear" w:color="auto" w:fill="DEEAF6" w:themeFill="accent1" w:themeFillTint="33"/>
          </w:tcPr>
          <w:p w14:paraId="4BD9657A" w14:textId="0CE5A61F" w:rsidR="00213001" w:rsidRPr="0082329E" w:rsidRDefault="000A0E04" w:rsidP="00213001">
            <w:pPr>
              <w:cnfStyle w:val="000000000000" w:firstRow="0" w:lastRow="0" w:firstColumn="0" w:lastColumn="0" w:oddVBand="0" w:evenVBand="0" w:oddHBand="0" w:evenHBand="0" w:firstRowFirstColumn="0" w:firstRowLastColumn="0" w:lastRowFirstColumn="0" w:lastRowLastColumn="0"/>
            </w:pPr>
            <w:r>
              <w:t>R</w:t>
            </w:r>
            <w:r w:rsidR="00213001" w:rsidRPr="0082329E">
              <w:t>efers to the makeup of the turf system including the top playing surface and various levels underneath, including drainage</w:t>
            </w:r>
          </w:p>
        </w:tc>
      </w:tr>
      <w:tr w:rsidR="00213001" w:rsidRPr="0082329E" w14:paraId="6CACB593"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7CCF3C24" w14:textId="49685282" w:rsidR="00213001" w:rsidRPr="0082329E" w:rsidRDefault="00213001" w:rsidP="00213001">
            <w:r w:rsidRPr="0082329E">
              <w:t xml:space="preserve">Synthetic </w:t>
            </w:r>
            <w:r w:rsidR="0010214E">
              <w:t>S</w:t>
            </w:r>
            <w:r w:rsidRPr="0082329E">
              <w:t>urface</w:t>
            </w:r>
          </w:p>
        </w:tc>
        <w:tc>
          <w:tcPr>
            <w:tcW w:w="6067" w:type="dxa"/>
            <w:tcBorders>
              <w:bottom w:val="single" w:sz="4" w:space="0" w:color="DEEAF6" w:themeColor="accent1" w:themeTint="33"/>
            </w:tcBorders>
            <w:shd w:val="clear" w:color="auto" w:fill="DEEAF6" w:themeFill="accent1" w:themeFillTint="33"/>
          </w:tcPr>
          <w:p w14:paraId="354329F0" w14:textId="77777777" w:rsidR="00213001" w:rsidRPr="0082329E" w:rsidRDefault="00213001" w:rsidP="00213001">
            <w:pPr>
              <w:cnfStyle w:val="000000100000" w:firstRow="0" w:lastRow="0" w:firstColumn="0" w:lastColumn="0" w:oddVBand="0" w:evenVBand="0" w:oddHBand="1" w:evenHBand="0" w:firstRowFirstColumn="0" w:firstRowLastColumn="0" w:lastRowFirstColumn="0" w:lastRowLastColumn="0"/>
            </w:pPr>
            <w:r w:rsidRPr="0082329E">
              <w:t>A sports ground (or part thereof), with a playing surface comprised of 100% synthetic turf, made from synthetic fibres created to look like natural turf</w:t>
            </w:r>
          </w:p>
        </w:tc>
      </w:tr>
      <w:tr w:rsidR="00213001" w:rsidRPr="0082329E" w14:paraId="2BBD6086"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38BEBCFE" w14:textId="1682D080" w:rsidR="00213001" w:rsidRPr="0082329E" w:rsidRDefault="00213001" w:rsidP="00213001">
            <w:r w:rsidRPr="0082329E">
              <w:t xml:space="preserve">Hybrid </w:t>
            </w:r>
            <w:r w:rsidR="0010214E">
              <w:t>S</w:t>
            </w:r>
            <w:r w:rsidRPr="0082329E">
              <w:t>urface</w:t>
            </w:r>
          </w:p>
        </w:tc>
        <w:tc>
          <w:tcPr>
            <w:tcW w:w="6067" w:type="dxa"/>
            <w:tcBorders>
              <w:bottom w:val="single" w:sz="4" w:space="0" w:color="DEEAF6" w:themeColor="accent1" w:themeTint="33"/>
            </w:tcBorders>
            <w:shd w:val="clear" w:color="auto" w:fill="DEEAF6" w:themeFill="accent1" w:themeFillTint="33"/>
          </w:tcPr>
          <w:p w14:paraId="08652808" w14:textId="77777777" w:rsidR="00213001" w:rsidRPr="0082329E" w:rsidRDefault="00213001" w:rsidP="00213001">
            <w:pPr>
              <w:cnfStyle w:val="000000000000" w:firstRow="0" w:lastRow="0" w:firstColumn="0" w:lastColumn="0" w:oddVBand="0" w:evenVBand="0" w:oddHBand="0" w:evenHBand="0" w:firstRowFirstColumn="0" w:firstRowLastColumn="0" w:lastRowFirstColumn="0" w:lastRowLastColumn="0"/>
            </w:pPr>
            <w:r w:rsidRPr="0082329E">
              <w:t>A sports ground (or part thereof), with a playing surface comprised of natural turf with a small percentage (5-10%) of synthetic fibres</w:t>
            </w:r>
          </w:p>
        </w:tc>
      </w:tr>
      <w:tr w:rsidR="00213001" w:rsidRPr="0082329E" w14:paraId="5FBCFE00"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1B2CAF34" w14:textId="77777777" w:rsidR="00213001" w:rsidRPr="0082329E" w:rsidRDefault="00213001" w:rsidP="00213001">
            <w:r w:rsidRPr="0082329E">
              <w:t>Leaching</w:t>
            </w:r>
          </w:p>
        </w:tc>
        <w:tc>
          <w:tcPr>
            <w:tcW w:w="6067" w:type="dxa"/>
            <w:shd w:val="clear" w:color="auto" w:fill="DEEAF6" w:themeFill="accent1" w:themeFillTint="33"/>
          </w:tcPr>
          <w:p w14:paraId="1C4A0C0D" w14:textId="2E790723" w:rsidR="00213001" w:rsidRPr="0082329E" w:rsidRDefault="003C64CD" w:rsidP="00213001">
            <w:pPr>
              <w:cnfStyle w:val="000000100000" w:firstRow="0" w:lastRow="0" w:firstColumn="0" w:lastColumn="0" w:oddVBand="0" w:evenVBand="0" w:oddHBand="1" w:evenHBand="0" w:firstRowFirstColumn="0" w:firstRowLastColumn="0" w:lastRowFirstColumn="0" w:lastRowLastColumn="0"/>
            </w:pPr>
            <w:r>
              <w:t>I</w:t>
            </w:r>
            <w:r w:rsidR="00213001" w:rsidRPr="0082329E">
              <w:t>s the draining of soluble chemicals or minerals away from soil by the action of percolating liquid, particularly rainwater</w:t>
            </w:r>
          </w:p>
        </w:tc>
      </w:tr>
      <w:tr w:rsidR="00213001" w:rsidRPr="0082329E" w14:paraId="59ED9351" w14:textId="77777777" w:rsidTr="00213001">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70693770" w14:textId="77777777" w:rsidR="00213001" w:rsidRPr="0082329E" w:rsidRDefault="00610696" w:rsidP="00213001">
            <w:r w:rsidRPr="0082329E">
              <w:t>Infill</w:t>
            </w:r>
          </w:p>
        </w:tc>
        <w:tc>
          <w:tcPr>
            <w:tcW w:w="6067" w:type="dxa"/>
            <w:shd w:val="clear" w:color="auto" w:fill="DEEAF6" w:themeFill="accent1" w:themeFillTint="33"/>
          </w:tcPr>
          <w:p w14:paraId="0F80C40B" w14:textId="4C86DBD1" w:rsidR="00213001" w:rsidRPr="0082329E" w:rsidRDefault="00610696" w:rsidP="00213001">
            <w:pPr>
              <w:cnfStyle w:val="000000000000" w:firstRow="0" w:lastRow="0" w:firstColumn="0" w:lastColumn="0" w:oddVBand="0" w:evenVBand="0" w:oddHBand="0" w:evenHBand="0" w:firstRowFirstColumn="0" w:firstRowLastColumn="0" w:lastRowFirstColumn="0" w:lastRowLastColumn="0"/>
            </w:pPr>
            <w:r w:rsidRPr="0082329E">
              <w:t>The material that is used to fill the gaps between synthetic fibres in synthetic systems, typically made from recycled rubber</w:t>
            </w:r>
            <w:r w:rsidR="000F370D">
              <w:t xml:space="preserve"> and sand. </w:t>
            </w:r>
          </w:p>
        </w:tc>
      </w:tr>
      <w:tr w:rsidR="00213001" w:rsidRPr="0082329E" w14:paraId="7652F6C7"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0A39628C" w14:textId="77777777" w:rsidR="00213001" w:rsidRPr="0082329E" w:rsidRDefault="00610696" w:rsidP="00213001">
            <w:r w:rsidRPr="0082329E">
              <w:t>Microplastics</w:t>
            </w:r>
          </w:p>
        </w:tc>
        <w:tc>
          <w:tcPr>
            <w:tcW w:w="6067" w:type="dxa"/>
            <w:shd w:val="clear" w:color="auto" w:fill="DEEAF6" w:themeFill="accent1" w:themeFillTint="33"/>
          </w:tcPr>
          <w:p w14:paraId="56863959" w14:textId="77777777" w:rsidR="00213001" w:rsidRPr="0082329E" w:rsidRDefault="00610696" w:rsidP="00213001">
            <w:pPr>
              <w:cnfStyle w:val="000000100000" w:firstRow="0" w:lastRow="0" w:firstColumn="0" w:lastColumn="0" w:oddVBand="0" w:evenVBand="0" w:oddHBand="1" w:evenHBand="0" w:firstRowFirstColumn="0" w:firstRowLastColumn="0" w:lastRowFirstColumn="0" w:lastRowLastColumn="0"/>
            </w:pPr>
            <w:r w:rsidRPr="0082329E">
              <w:t>Small pieces of plastic debris (less than five millimetres long) that are present in the environment, resulting from the disposal and breakdown of consumer products and industrial waste</w:t>
            </w:r>
          </w:p>
        </w:tc>
      </w:tr>
      <w:tr w:rsidR="00213001" w:rsidRPr="0082329E" w14:paraId="632A94FA" w14:textId="77777777" w:rsidTr="00213001">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67D21C43" w14:textId="77777777" w:rsidR="00213001" w:rsidRPr="0082329E" w:rsidRDefault="00610696" w:rsidP="00213001">
            <w:r w:rsidRPr="0082329E">
              <w:t>Carcinogen</w:t>
            </w:r>
          </w:p>
        </w:tc>
        <w:tc>
          <w:tcPr>
            <w:tcW w:w="6067" w:type="dxa"/>
            <w:shd w:val="clear" w:color="auto" w:fill="DEEAF6" w:themeFill="accent1" w:themeFillTint="33"/>
          </w:tcPr>
          <w:p w14:paraId="02932CCE" w14:textId="77777777" w:rsidR="00213001" w:rsidRPr="0082329E" w:rsidRDefault="00610696" w:rsidP="00213001">
            <w:pPr>
              <w:cnfStyle w:val="000000000000" w:firstRow="0" w:lastRow="0" w:firstColumn="0" w:lastColumn="0" w:oddVBand="0" w:evenVBand="0" w:oddHBand="0" w:evenHBand="0" w:firstRowFirstColumn="0" w:firstRowLastColumn="0" w:lastRowFirstColumn="0" w:lastRowLastColumn="0"/>
            </w:pPr>
            <w:r w:rsidRPr="0082329E">
              <w:t>A substance capable of causing cancer in living tissue</w:t>
            </w:r>
          </w:p>
        </w:tc>
      </w:tr>
      <w:tr w:rsidR="00213001" w:rsidRPr="0082329E" w14:paraId="3A1ADD95"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73A23939" w14:textId="77777777" w:rsidR="00213001" w:rsidRPr="0082329E" w:rsidRDefault="00610696" w:rsidP="00213001">
            <w:r w:rsidRPr="0082329E">
              <w:t>Polycyclic Aromatic Hydrocarbons (PAH’s)</w:t>
            </w:r>
          </w:p>
        </w:tc>
        <w:tc>
          <w:tcPr>
            <w:tcW w:w="6067" w:type="dxa"/>
            <w:shd w:val="clear" w:color="auto" w:fill="DEEAF6" w:themeFill="accent1" w:themeFillTint="33"/>
          </w:tcPr>
          <w:p w14:paraId="317A40F6" w14:textId="77777777" w:rsidR="00213001" w:rsidRPr="0082329E" w:rsidRDefault="00610696" w:rsidP="00213001">
            <w:pPr>
              <w:cnfStyle w:val="000000100000" w:firstRow="0" w:lastRow="0" w:firstColumn="0" w:lastColumn="0" w:oddVBand="0" w:evenVBand="0" w:oddHBand="1" w:evenHBand="0" w:firstRowFirstColumn="0" w:firstRowLastColumn="0" w:lastRowFirstColumn="0" w:lastRowLastColumn="0"/>
            </w:pPr>
            <w:r w:rsidRPr="0082329E">
              <w:t>A class of environmental pollutants produced when coal, oil, gas, garbage, tobacco, meat, and other substances are burned, which can have adverse health effects with high or prolonged exposure</w:t>
            </w:r>
          </w:p>
        </w:tc>
      </w:tr>
      <w:tr w:rsidR="00213001" w:rsidRPr="0082329E" w14:paraId="5E91524A" w14:textId="77777777" w:rsidTr="00213001">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33B36A28" w14:textId="215E3666" w:rsidR="00213001" w:rsidRPr="0082329E" w:rsidRDefault="00610696" w:rsidP="00213001">
            <w:r w:rsidRPr="0082329E">
              <w:t xml:space="preserve">Heritage </w:t>
            </w:r>
            <w:r w:rsidR="0010214E">
              <w:t>O</w:t>
            </w:r>
            <w:r w:rsidRPr="0082329E">
              <w:t>verlay</w:t>
            </w:r>
          </w:p>
        </w:tc>
        <w:tc>
          <w:tcPr>
            <w:tcW w:w="6067" w:type="dxa"/>
            <w:shd w:val="clear" w:color="auto" w:fill="DEEAF6" w:themeFill="accent1" w:themeFillTint="33"/>
          </w:tcPr>
          <w:p w14:paraId="04FC4FE2" w14:textId="77777777" w:rsidR="00213001" w:rsidRPr="0082329E" w:rsidRDefault="00610696" w:rsidP="00213001">
            <w:pPr>
              <w:cnfStyle w:val="000000000000" w:firstRow="0" w:lastRow="0" w:firstColumn="0" w:lastColumn="0" w:oddVBand="0" w:evenVBand="0" w:oddHBand="0" w:evenHBand="0" w:firstRowFirstColumn="0" w:firstRowLastColumn="0" w:lastRowFirstColumn="0" w:lastRowLastColumn="0"/>
            </w:pPr>
            <w:r w:rsidRPr="0082329E">
              <w:t>Refers to places of heritage significance (local or state) that are protected by the Victorian State Government</w:t>
            </w:r>
          </w:p>
        </w:tc>
      </w:tr>
      <w:tr w:rsidR="00213001" w:rsidRPr="0082329E" w14:paraId="7E208798"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080EBBC6" w14:textId="2ACB9411" w:rsidR="00213001" w:rsidRPr="0082329E" w:rsidRDefault="00610696" w:rsidP="00213001">
            <w:r w:rsidRPr="0082329E">
              <w:lastRenderedPageBreak/>
              <w:t xml:space="preserve">Green </w:t>
            </w:r>
            <w:r w:rsidR="0010214E">
              <w:t>E</w:t>
            </w:r>
            <w:r w:rsidRPr="0082329E">
              <w:t>ngineering</w:t>
            </w:r>
          </w:p>
        </w:tc>
        <w:tc>
          <w:tcPr>
            <w:tcW w:w="6067" w:type="dxa"/>
            <w:tcBorders>
              <w:bottom w:val="single" w:sz="4" w:space="0" w:color="DEEAF6" w:themeColor="accent1" w:themeTint="33"/>
            </w:tcBorders>
            <w:shd w:val="clear" w:color="auto" w:fill="DEEAF6" w:themeFill="accent1" w:themeFillTint="33"/>
          </w:tcPr>
          <w:p w14:paraId="38465B12" w14:textId="77777777" w:rsidR="00213001" w:rsidRPr="0082329E" w:rsidRDefault="00610696" w:rsidP="00213001">
            <w:pPr>
              <w:cnfStyle w:val="000000100000" w:firstRow="0" w:lastRow="0" w:firstColumn="0" w:lastColumn="0" w:oddVBand="0" w:evenVBand="0" w:oddHBand="1" w:evenHBand="0" w:firstRowFirstColumn="0" w:firstRowLastColumn="0" w:lastRowFirstColumn="0" w:lastRowLastColumn="0"/>
            </w:pPr>
            <w:r w:rsidRPr="0082329E">
              <w:t>The design, commercialisation, and use of processes and products that minimise pollution, promote sustainability, and protect human health without sacrificing economic viability and efficiency</w:t>
            </w:r>
          </w:p>
        </w:tc>
      </w:tr>
      <w:tr w:rsidR="00213001" w:rsidRPr="0082329E" w14:paraId="7C7A16B4"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40FECC0D" w14:textId="06BA3D1C" w:rsidR="00213001" w:rsidRPr="0082329E" w:rsidRDefault="00610696" w:rsidP="00213001">
            <w:r w:rsidRPr="0082329E">
              <w:t>Flood-</w:t>
            </w:r>
            <w:r w:rsidR="0010214E">
              <w:t>Z</w:t>
            </w:r>
            <w:r w:rsidRPr="0082329E">
              <w:t>one</w:t>
            </w:r>
          </w:p>
        </w:tc>
        <w:tc>
          <w:tcPr>
            <w:tcW w:w="6067" w:type="dxa"/>
            <w:tcBorders>
              <w:bottom w:val="single" w:sz="4" w:space="0" w:color="DEEAF6" w:themeColor="accent1" w:themeTint="33"/>
            </w:tcBorders>
            <w:shd w:val="clear" w:color="auto" w:fill="DEEAF6" w:themeFill="accent1" w:themeFillTint="33"/>
          </w:tcPr>
          <w:p w14:paraId="09E6F60D" w14:textId="77777777" w:rsidR="00213001" w:rsidRPr="0082329E" w:rsidRDefault="00610696" w:rsidP="00213001">
            <w:pPr>
              <w:cnfStyle w:val="000000000000" w:firstRow="0" w:lastRow="0" w:firstColumn="0" w:lastColumn="0" w:oddVBand="0" w:evenVBand="0" w:oddHBand="0" w:evenHBand="0" w:firstRowFirstColumn="0" w:firstRowLastColumn="0" w:lastRowFirstColumn="0" w:lastRowLastColumn="0"/>
            </w:pPr>
            <w:r w:rsidRPr="0082329E">
              <w:t>Refers to a geographical area that is at risk of flooding (low to high depending on the estimated flood risk)</w:t>
            </w:r>
          </w:p>
        </w:tc>
      </w:tr>
      <w:tr w:rsidR="00213001" w:rsidRPr="0082329E" w14:paraId="20846AA1" w14:textId="77777777" w:rsidTr="006106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72C5EA41" w14:textId="77777777" w:rsidR="00213001" w:rsidRPr="0082329E" w:rsidRDefault="00610696" w:rsidP="00213001">
            <w:r w:rsidRPr="0082329E">
              <w:t>Annual Exceedance Probability (AEP)</w:t>
            </w:r>
          </w:p>
        </w:tc>
        <w:tc>
          <w:tcPr>
            <w:tcW w:w="6067" w:type="dxa"/>
            <w:shd w:val="clear" w:color="auto" w:fill="DEEAF6" w:themeFill="accent1" w:themeFillTint="33"/>
          </w:tcPr>
          <w:p w14:paraId="2DB8AAFD" w14:textId="77777777" w:rsidR="00213001" w:rsidRPr="0082329E" w:rsidRDefault="00610696" w:rsidP="00213001">
            <w:pPr>
              <w:cnfStyle w:val="000000100000" w:firstRow="0" w:lastRow="0" w:firstColumn="0" w:lastColumn="0" w:oddVBand="0" w:evenVBand="0" w:oddHBand="1" w:evenHBand="0" w:firstRowFirstColumn="0" w:firstRowLastColumn="0" w:lastRowFirstColumn="0" w:lastRowLastColumn="0"/>
            </w:pPr>
            <w:r w:rsidRPr="0082329E">
              <w:t>The likelihood of occurrence of a flood of given size or larger occurring in any one year. AEP is expressed as a percentage (%)</w:t>
            </w:r>
          </w:p>
        </w:tc>
      </w:tr>
      <w:tr w:rsidR="00610696" w:rsidRPr="0082329E" w14:paraId="14986EF4" w14:textId="77777777" w:rsidTr="00610696">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12FB573E" w14:textId="3BA0F274" w:rsidR="00610696" w:rsidRPr="0082329E" w:rsidRDefault="00DB5F39" w:rsidP="00213001">
            <w:r w:rsidRPr="0082329E">
              <w:t xml:space="preserve">Top </w:t>
            </w:r>
            <w:r w:rsidR="0010214E">
              <w:t>P</w:t>
            </w:r>
            <w:r w:rsidRPr="0082329E">
              <w:t>lan</w:t>
            </w:r>
            <w:r w:rsidR="00625273">
              <w:t>t</w:t>
            </w:r>
            <w:r w:rsidRPr="0082329E">
              <w:t>ing</w:t>
            </w:r>
          </w:p>
        </w:tc>
        <w:tc>
          <w:tcPr>
            <w:tcW w:w="6067" w:type="dxa"/>
            <w:shd w:val="clear" w:color="auto" w:fill="DEEAF6" w:themeFill="accent1" w:themeFillTint="33"/>
          </w:tcPr>
          <w:p w14:paraId="4F4E9434" w14:textId="2D5A891C" w:rsidR="00610696" w:rsidRPr="0082329E" w:rsidRDefault="00A32433" w:rsidP="00213001">
            <w:pPr>
              <w:cnfStyle w:val="000000000000" w:firstRow="0" w:lastRow="0" w:firstColumn="0" w:lastColumn="0" w:oddVBand="0" w:evenVBand="0" w:oddHBand="0" w:evenHBand="0" w:firstRowFirstColumn="0" w:firstRowLastColumn="0" w:lastRowFirstColumn="0" w:lastRowLastColumn="0"/>
            </w:pPr>
            <w:r>
              <w:t>T</w:t>
            </w:r>
            <w:r w:rsidR="00DB5F39" w:rsidRPr="0082329E">
              <w:t>he removal of the top layer of natural turf in a hybrid turf system</w:t>
            </w:r>
          </w:p>
        </w:tc>
      </w:tr>
      <w:tr w:rsidR="00610696" w:rsidRPr="0082329E" w14:paraId="76D86014"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36E534DF" w14:textId="222ED46C" w:rsidR="00610696" w:rsidRPr="0082329E" w:rsidRDefault="00DB5F39" w:rsidP="00213001">
            <w:r w:rsidRPr="0082329E">
              <w:t xml:space="preserve">Water </w:t>
            </w:r>
            <w:r w:rsidR="0010214E">
              <w:t>H</w:t>
            </w:r>
            <w:r w:rsidRPr="0082329E">
              <w:t>arvesting</w:t>
            </w:r>
          </w:p>
        </w:tc>
        <w:tc>
          <w:tcPr>
            <w:tcW w:w="6067" w:type="dxa"/>
            <w:tcBorders>
              <w:bottom w:val="single" w:sz="4" w:space="0" w:color="DEEAF6" w:themeColor="accent1" w:themeTint="33"/>
            </w:tcBorders>
            <w:shd w:val="clear" w:color="auto" w:fill="DEEAF6" w:themeFill="accent1" w:themeFillTint="33"/>
          </w:tcPr>
          <w:p w14:paraId="122A2BA0" w14:textId="77777777" w:rsidR="00610696" w:rsidRPr="0082329E" w:rsidRDefault="00DB5F39" w:rsidP="00213001">
            <w:pPr>
              <w:cnfStyle w:val="000000100000" w:firstRow="0" w:lastRow="0" w:firstColumn="0" w:lastColumn="0" w:oddVBand="0" w:evenVBand="0" w:oddHBand="1" w:evenHBand="0" w:firstRowFirstColumn="0" w:firstRowLastColumn="0" w:lastRowFirstColumn="0" w:lastRowLastColumn="0"/>
            </w:pPr>
            <w:r w:rsidRPr="0082329E">
              <w:t>The process of capturing rainwater where it falls and taking measures to keep it clean so it can be used for other purposes</w:t>
            </w:r>
          </w:p>
        </w:tc>
      </w:tr>
      <w:tr w:rsidR="00610696" w:rsidRPr="0082329E" w14:paraId="58B43F11"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65EADFFE" w14:textId="77777777" w:rsidR="00610696" w:rsidRPr="0082329E" w:rsidRDefault="00DB5F39" w:rsidP="00213001">
            <w:r w:rsidRPr="0082329E">
              <w:t>Gmax</w:t>
            </w:r>
          </w:p>
        </w:tc>
        <w:tc>
          <w:tcPr>
            <w:tcW w:w="6067" w:type="dxa"/>
            <w:tcBorders>
              <w:bottom w:val="single" w:sz="4" w:space="0" w:color="DEEAF6" w:themeColor="accent1" w:themeTint="33"/>
            </w:tcBorders>
            <w:shd w:val="clear" w:color="auto" w:fill="DEEAF6" w:themeFill="accent1" w:themeFillTint="33"/>
          </w:tcPr>
          <w:p w14:paraId="7E9FEF82" w14:textId="77777777" w:rsidR="00610696" w:rsidRPr="0082329E" w:rsidRDefault="00816DE3" w:rsidP="00213001">
            <w:pPr>
              <w:cnfStyle w:val="000000000000" w:firstRow="0" w:lastRow="0" w:firstColumn="0" w:lastColumn="0" w:oddVBand="0" w:evenVBand="0" w:oddHBand="0" w:evenHBand="0" w:firstRowFirstColumn="0" w:firstRowLastColumn="0" w:lastRowFirstColumn="0" w:lastRowLastColumn="0"/>
            </w:pPr>
            <w:r w:rsidRPr="0082329E">
              <w:t>A measurement used to indicate surface hardness, calculated as the ratio of maximum negative acceleration on impact in units of gravities to the acceleration due to gravity</w:t>
            </w:r>
          </w:p>
        </w:tc>
      </w:tr>
      <w:tr w:rsidR="00610696" w:rsidRPr="0082329E" w14:paraId="74134DF6" w14:textId="77777777" w:rsidTr="002130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15E45E4C" w14:textId="56FB16FF" w:rsidR="00610696" w:rsidRPr="0082329E" w:rsidRDefault="00816DE3" w:rsidP="00213001">
            <w:r w:rsidRPr="0082329E">
              <w:t>First (1</w:t>
            </w:r>
            <w:r w:rsidRPr="0010214E">
              <w:rPr>
                <w:vertAlign w:val="superscript"/>
              </w:rPr>
              <w:t>st</w:t>
            </w:r>
            <w:r w:rsidRPr="0082329E">
              <w:t xml:space="preserve">) </w:t>
            </w:r>
            <w:r w:rsidR="0010214E">
              <w:t>G</w:t>
            </w:r>
            <w:r w:rsidRPr="0082329E">
              <w:t>eneration</w:t>
            </w:r>
          </w:p>
        </w:tc>
        <w:tc>
          <w:tcPr>
            <w:tcW w:w="6067" w:type="dxa"/>
            <w:tcBorders>
              <w:bottom w:val="single" w:sz="4" w:space="0" w:color="DEEAF6" w:themeColor="accent1" w:themeTint="33"/>
            </w:tcBorders>
            <w:shd w:val="clear" w:color="auto" w:fill="DEEAF6" w:themeFill="accent1" w:themeFillTint="33"/>
          </w:tcPr>
          <w:p w14:paraId="75024B65" w14:textId="77777777" w:rsidR="00610696" w:rsidRPr="0082329E" w:rsidRDefault="00816DE3" w:rsidP="00213001">
            <w:pPr>
              <w:cnfStyle w:val="000000100000" w:firstRow="0" w:lastRow="0" w:firstColumn="0" w:lastColumn="0" w:oddVBand="0" w:evenVBand="0" w:oddHBand="1" w:evenHBand="0" w:firstRowFirstColumn="0" w:firstRowLastColumn="0" w:lastRowFirstColumn="0" w:lastRowLastColumn="0"/>
            </w:pPr>
            <w:r w:rsidRPr="0082329E">
              <w:t>Refers to the initial iteration of artificial turf surfaces commonly known as ‘AstroTurf’</w:t>
            </w:r>
          </w:p>
        </w:tc>
      </w:tr>
      <w:tr w:rsidR="00610696" w:rsidRPr="0082329E" w14:paraId="2BC600E6" w14:textId="77777777" w:rsidTr="00816DE3">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23A2C257" w14:textId="2576CF9B" w:rsidR="00610696" w:rsidRPr="0082329E" w:rsidRDefault="00816DE3" w:rsidP="00213001">
            <w:r w:rsidRPr="0082329E">
              <w:t>Second (2</w:t>
            </w:r>
            <w:r w:rsidRPr="0010214E">
              <w:rPr>
                <w:vertAlign w:val="superscript"/>
              </w:rPr>
              <w:t>nd</w:t>
            </w:r>
            <w:r w:rsidRPr="0082329E">
              <w:t xml:space="preserve">) </w:t>
            </w:r>
            <w:r w:rsidR="0010214E">
              <w:t>G</w:t>
            </w:r>
            <w:r w:rsidRPr="0082329E">
              <w:t>eneration</w:t>
            </w:r>
          </w:p>
        </w:tc>
        <w:tc>
          <w:tcPr>
            <w:tcW w:w="6067" w:type="dxa"/>
            <w:shd w:val="clear" w:color="auto" w:fill="DEEAF6" w:themeFill="accent1" w:themeFillTint="33"/>
          </w:tcPr>
          <w:p w14:paraId="360653B4" w14:textId="77777777" w:rsidR="00610696" w:rsidRPr="0082329E" w:rsidRDefault="00816DE3" w:rsidP="00213001">
            <w:pPr>
              <w:cnfStyle w:val="000000000000" w:firstRow="0" w:lastRow="0" w:firstColumn="0" w:lastColumn="0" w:oddVBand="0" w:evenVBand="0" w:oddHBand="0" w:evenHBand="0" w:firstRowFirstColumn="0" w:firstRowLastColumn="0" w:lastRowFirstColumn="0" w:lastRowLastColumn="0"/>
            </w:pPr>
            <w:r w:rsidRPr="0082329E">
              <w:t>Refers to a version of artificial turf named ‘shag turf’ made from polypropylene fibres that addressed some of the issues with 1st generation, including a less abrasive surface and more flattering appearance</w:t>
            </w:r>
          </w:p>
        </w:tc>
      </w:tr>
      <w:tr w:rsidR="00816DE3" w:rsidRPr="0082329E" w14:paraId="04B218CD" w14:textId="77777777" w:rsidTr="00816D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661D4F98" w14:textId="038C0CE0" w:rsidR="00816DE3" w:rsidRPr="0082329E" w:rsidRDefault="00816DE3" w:rsidP="00213001">
            <w:r w:rsidRPr="0082329E">
              <w:t>Third (3</w:t>
            </w:r>
            <w:r w:rsidRPr="0010214E">
              <w:rPr>
                <w:vertAlign w:val="superscript"/>
              </w:rPr>
              <w:t>rd</w:t>
            </w:r>
            <w:r w:rsidRPr="0082329E">
              <w:t xml:space="preserve">) </w:t>
            </w:r>
            <w:r w:rsidR="0010214E">
              <w:t>G</w:t>
            </w:r>
            <w:r w:rsidRPr="0082329E">
              <w:t>eneration</w:t>
            </w:r>
          </w:p>
        </w:tc>
        <w:tc>
          <w:tcPr>
            <w:tcW w:w="6067" w:type="dxa"/>
            <w:shd w:val="clear" w:color="auto" w:fill="DEEAF6" w:themeFill="accent1" w:themeFillTint="33"/>
          </w:tcPr>
          <w:p w14:paraId="0D836478" w14:textId="77777777" w:rsidR="00816DE3" w:rsidRPr="0082329E" w:rsidRDefault="00816DE3" w:rsidP="00213001">
            <w:pPr>
              <w:cnfStyle w:val="000000100000" w:firstRow="0" w:lastRow="0" w:firstColumn="0" w:lastColumn="0" w:oddVBand="0" w:evenVBand="0" w:oddHBand="1" w:evenHBand="0" w:firstRowFirstColumn="0" w:firstRowLastColumn="0" w:lastRowFirstColumn="0" w:lastRowLastColumn="0"/>
            </w:pPr>
            <w:r w:rsidRPr="0082329E">
              <w:t>Refers to the synthetic turf systems that are used today, with further improvements including softer fibres made from polyethylene, a more stable surface and the addition of infill which has a cushioning effect</w:t>
            </w:r>
          </w:p>
        </w:tc>
      </w:tr>
      <w:tr w:rsidR="00816DE3" w:rsidRPr="0082329E" w14:paraId="1C5635C2"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3F6E35B5" w14:textId="77777777" w:rsidR="00816DE3" w:rsidRPr="0082329E" w:rsidRDefault="00816DE3" w:rsidP="00213001">
            <w:r w:rsidRPr="0082329E">
              <w:t>Waste Pyramid</w:t>
            </w:r>
          </w:p>
        </w:tc>
        <w:tc>
          <w:tcPr>
            <w:tcW w:w="6067" w:type="dxa"/>
            <w:tcBorders>
              <w:bottom w:val="single" w:sz="4" w:space="0" w:color="DEEAF6" w:themeColor="accent1" w:themeTint="33"/>
            </w:tcBorders>
            <w:shd w:val="clear" w:color="auto" w:fill="DEEAF6" w:themeFill="accent1" w:themeFillTint="33"/>
          </w:tcPr>
          <w:p w14:paraId="020F344E" w14:textId="77777777" w:rsidR="00816DE3" w:rsidRPr="0082329E" w:rsidRDefault="00816DE3" w:rsidP="00213001">
            <w:pPr>
              <w:cnfStyle w:val="000000000000" w:firstRow="0" w:lastRow="0" w:firstColumn="0" w:lastColumn="0" w:oddVBand="0" w:evenVBand="0" w:oddHBand="0" w:evenHBand="0" w:firstRowFirstColumn="0" w:firstRowLastColumn="0" w:lastRowFirstColumn="0" w:lastRowLastColumn="0"/>
            </w:pPr>
            <w:r w:rsidRPr="0082329E">
              <w:t>A waste management hierarchy that indicates an order of preference for actions to reduce and manage waste, presented diagrammatically in the form of a pyramid. The aim of the waste hierarchy is to extract the maximum practical benefits from products and to generate the minimum amount of waste</w:t>
            </w:r>
          </w:p>
        </w:tc>
      </w:tr>
      <w:tr w:rsidR="00816DE3" w:rsidRPr="0082329E" w14:paraId="25021A18" w14:textId="77777777" w:rsidTr="00410B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29" w:type="dxa"/>
            <w:shd w:val="clear" w:color="auto" w:fill="DEEAF6" w:themeFill="accent1" w:themeFillTint="33"/>
          </w:tcPr>
          <w:p w14:paraId="32590768" w14:textId="7C4A0CD4" w:rsidR="00816DE3" w:rsidRPr="0082329E" w:rsidRDefault="00816DE3" w:rsidP="00213001">
            <w:r w:rsidRPr="0082329E">
              <w:t xml:space="preserve">Carbon </w:t>
            </w:r>
            <w:r w:rsidR="0010214E">
              <w:t>S</w:t>
            </w:r>
            <w:r w:rsidRPr="0082329E">
              <w:t>equestration</w:t>
            </w:r>
          </w:p>
        </w:tc>
        <w:tc>
          <w:tcPr>
            <w:tcW w:w="6067" w:type="dxa"/>
            <w:shd w:val="clear" w:color="auto" w:fill="DEEAF6" w:themeFill="accent1" w:themeFillTint="33"/>
          </w:tcPr>
          <w:p w14:paraId="1C7DE68B" w14:textId="77777777" w:rsidR="00816DE3" w:rsidRPr="0082329E" w:rsidRDefault="00816DE3" w:rsidP="00213001">
            <w:pPr>
              <w:cnfStyle w:val="000000100000" w:firstRow="0" w:lastRow="0" w:firstColumn="0" w:lastColumn="0" w:oddVBand="0" w:evenVBand="0" w:oddHBand="1" w:evenHBand="0" w:firstRowFirstColumn="0" w:firstRowLastColumn="0" w:lastRowFirstColumn="0" w:lastRowLastColumn="0"/>
            </w:pPr>
            <w:r w:rsidRPr="0082329E">
              <w:t>A process by which carbon dioxide is removed from the atmosphere and held in solid or liquid form</w:t>
            </w:r>
          </w:p>
        </w:tc>
      </w:tr>
      <w:tr w:rsidR="00410B7B" w:rsidRPr="0082329E" w14:paraId="5E2FC171" w14:textId="77777777" w:rsidTr="00213001">
        <w:tc>
          <w:tcPr>
            <w:cnfStyle w:val="001000000000" w:firstRow="0" w:lastRow="0" w:firstColumn="1" w:lastColumn="0" w:oddVBand="0" w:evenVBand="0" w:oddHBand="0" w:evenHBand="0" w:firstRowFirstColumn="0" w:firstRowLastColumn="0" w:lastRowFirstColumn="0" w:lastRowLastColumn="0"/>
            <w:tcW w:w="3429" w:type="dxa"/>
            <w:tcBorders>
              <w:bottom w:val="single" w:sz="4" w:space="0" w:color="DEEAF6" w:themeColor="accent1" w:themeTint="33"/>
            </w:tcBorders>
            <w:shd w:val="clear" w:color="auto" w:fill="DEEAF6" w:themeFill="accent1" w:themeFillTint="33"/>
          </w:tcPr>
          <w:p w14:paraId="1C83FC1F" w14:textId="12C21F4A" w:rsidR="00410B7B" w:rsidRPr="0082329E" w:rsidRDefault="00410B7B" w:rsidP="00213001">
            <w:r>
              <w:lastRenderedPageBreak/>
              <w:t>IMAP</w:t>
            </w:r>
          </w:p>
        </w:tc>
        <w:tc>
          <w:tcPr>
            <w:tcW w:w="6067" w:type="dxa"/>
            <w:tcBorders>
              <w:bottom w:val="single" w:sz="4" w:space="0" w:color="DEEAF6" w:themeColor="accent1" w:themeTint="33"/>
            </w:tcBorders>
            <w:shd w:val="clear" w:color="auto" w:fill="DEEAF6" w:themeFill="accent1" w:themeFillTint="33"/>
          </w:tcPr>
          <w:p w14:paraId="0E6BF201" w14:textId="1372645A" w:rsidR="00410B7B" w:rsidRPr="0082329E" w:rsidRDefault="00410B7B" w:rsidP="00213001">
            <w:pPr>
              <w:cnfStyle w:val="000000000000" w:firstRow="0" w:lastRow="0" w:firstColumn="0" w:lastColumn="0" w:oddVBand="0" w:evenVBand="0" w:oddHBand="0" w:evenHBand="0" w:firstRowFirstColumn="0" w:firstRowLastColumn="0" w:lastRowFirstColumn="0" w:lastRowLastColumn="0"/>
            </w:pPr>
            <w:r>
              <w:t xml:space="preserve">Stands for the Inner Melbourne Action Plan, which is a collaborative partnership between the Cities of Yarra, Melbourne, Port Phillip, Stonnington and Maribyrnong </w:t>
            </w:r>
          </w:p>
        </w:tc>
      </w:tr>
    </w:tbl>
    <w:p w14:paraId="5CAFDC04" w14:textId="3F3313B7" w:rsidR="00123008" w:rsidRDefault="00233B42" w:rsidP="00DF6E58">
      <w:pPr>
        <w:pStyle w:val="Heading2"/>
      </w:pPr>
      <w:bookmarkStart w:id="11" w:name="_Toc76027476"/>
      <w:r w:rsidRPr="0082329E">
        <w:t>Scope</w:t>
      </w:r>
      <w:bookmarkEnd w:id="11"/>
    </w:p>
    <w:p w14:paraId="258835A3" w14:textId="549D4483" w:rsidR="00652488" w:rsidRPr="00652488" w:rsidRDefault="00652488" w:rsidP="00BD3589">
      <w:pPr>
        <w:jc w:val="both"/>
        <w:rPr>
          <w:lang w:val="en-US"/>
        </w:rPr>
      </w:pPr>
      <w:r>
        <w:rPr>
          <w:lang w:val="en-US"/>
        </w:rPr>
        <w:t>This document only applies to current and future, Council owned, managed or joint use outdoor sports grounds that facilitate field-based sports, such as football, soccer and cricket.</w:t>
      </w:r>
      <w:r w:rsidRPr="00652488">
        <w:t xml:space="preserve"> The guidelines do not apply to any other public open space, informal recreation sites, hard surfaces such netball or basketball courts, exclusive use sports such as bowling greens and tennis courts, or playgrounds in the City of Port Phillip.</w:t>
      </w:r>
    </w:p>
    <w:p w14:paraId="2E026C9E" w14:textId="17AAD248" w:rsidR="00123008" w:rsidRPr="0082329E" w:rsidRDefault="001003E0" w:rsidP="00772A23">
      <w:pPr>
        <w:pStyle w:val="Heading2"/>
      </w:pPr>
      <w:r w:rsidRPr="0082329E">
        <w:rPr>
          <w:szCs w:val="21"/>
        </w:rPr>
        <w:br w:type="page"/>
      </w:r>
      <w:bookmarkStart w:id="12" w:name="_Toc76027477"/>
      <w:r w:rsidR="00F04884" w:rsidRPr="0082329E">
        <w:lastRenderedPageBreak/>
        <w:t>Operating</w:t>
      </w:r>
      <w:r w:rsidR="003236DE" w:rsidRPr="0082329E">
        <w:t xml:space="preserve"> Guideline</w:t>
      </w:r>
      <w:r w:rsidR="00A32433">
        <w:t>s</w:t>
      </w:r>
      <w:bookmarkEnd w:id="12"/>
    </w:p>
    <w:p w14:paraId="2E0DB347" w14:textId="77777777" w:rsidR="00DA37D5" w:rsidRPr="0082329E" w:rsidRDefault="00DA37D5" w:rsidP="00DA37D5">
      <w:pPr>
        <w:pStyle w:val="Heading3"/>
      </w:pPr>
      <w:bookmarkStart w:id="13" w:name="_Toc76027478"/>
      <w:r w:rsidRPr="0082329E">
        <w:t>Context</w:t>
      </w:r>
      <w:bookmarkEnd w:id="13"/>
    </w:p>
    <w:p w14:paraId="5EA38860" w14:textId="77777777" w:rsidR="00DA37D5" w:rsidRPr="0082329E" w:rsidRDefault="00DA37D5" w:rsidP="00BD3589">
      <w:pPr>
        <w:jc w:val="both"/>
        <w:rPr>
          <w:rStyle w:val="NormalBulletsChar"/>
        </w:rPr>
      </w:pPr>
      <w:r w:rsidRPr="0082329E">
        <w:rPr>
          <w:szCs w:val="21"/>
        </w:rPr>
        <w:t>There are currently 15 full-size sporting fields and ovals in the City of Port Phillip (CoPP) on</w:t>
      </w:r>
      <w:r w:rsidRPr="0082329E">
        <w:rPr>
          <w:rStyle w:val="NormalBulletsChar"/>
        </w:rPr>
        <w:t xml:space="preserve"> Council owned or managed land, all of which have natural turf surfaces. Many of these grounds have patches of synthetic or hybrid turf in high traffic areas such as in centre square, goal mouths and around cricket pitches. There is also a small sided synthetic soccer pitch at Elwood Primary School, which Council has access to outside of school hours.</w:t>
      </w:r>
    </w:p>
    <w:p w14:paraId="42B3C60F" w14:textId="77777777" w:rsidR="00DA37D5" w:rsidRPr="0082329E" w:rsidRDefault="00DA37D5" w:rsidP="00BD3589">
      <w:pPr>
        <w:jc w:val="both"/>
        <w:rPr>
          <w:rStyle w:val="NormalBulletsChar"/>
        </w:rPr>
      </w:pPr>
      <w:r w:rsidRPr="0082329E">
        <w:rPr>
          <w:rStyle w:val="NormalBulletsChar"/>
        </w:rPr>
        <w:t xml:space="preserve">Many of these sports grounds experience significant wear through high levels of use, resulting in poor and unsafe playing surfaces. Changing weather conditions and an increasing population create further challenges for the City’s natural turf fields. Council has identified that sports fields and ovals need to be harder wearing and able to withstand high levels of use from multiple groups for both organised sport and informal recreation. </w:t>
      </w:r>
    </w:p>
    <w:p w14:paraId="05C1F89B" w14:textId="77777777" w:rsidR="00DA37D5" w:rsidRPr="0082329E" w:rsidRDefault="00DA37D5" w:rsidP="00BD3589">
      <w:pPr>
        <w:pStyle w:val="NormalBullets"/>
        <w:numPr>
          <w:ilvl w:val="0"/>
          <w:numId w:val="0"/>
        </w:numPr>
        <w:jc w:val="both"/>
        <w:rPr>
          <w:rStyle w:val="NormalBulletsChar"/>
        </w:rPr>
      </w:pPr>
      <w:r w:rsidRPr="0082329E">
        <w:rPr>
          <w:rStyle w:val="NormalBulletsChar"/>
        </w:rPr>
        <w:t>Council’s Sport and Recreation Strategy 2015-2024 identifies alternate sports ground surfaces as a significant opportunity to increase the hours of use of sports ground and facilitate multiple usage types; as well as the need to ensure natural turf surfaces are of high quality and more durable.</w:t>
      </w:r>
    </w:p>
    <w:p w14:paraId="7D6B0CE6" w14:textId="5363E94C" w:rsidR="00DA37D5" w:rsidRPr="0082329E" w:rsidRDefault="00DA37D5" w:rsidP="00BD3589">
      <w:pPr>
        <w:pStyle w:val="NormalBullets"/>
        <w:numPr>
          <w:ilvl w:val="0"/>
          <w:numId w:val="0"/>
        </w:numPr>
        <w:jc w:val="both"/>
        <w:rPr>
          <w:noProof/>
        </w:rPr>
      </w:pPr>
      <w:r w:rsidRPr="0082329E">
        <w:rPr>
          <w:rStyle w:val="NormalBulletsChar"/>
        </w:rPr>
        <w:t xml:space="preserve">The guidelines below aim to inform decision making for the type and quality of sports ground surfaces in the municipality, achieve the three key outcomes listed above and align with Council’s strategic objectives for the community in the Council Plan 2017-27, the Sport and Recreation Strategy 2015-2024 and </w:t>
      </w:r>
      <w:r w:rsidR="00B37CC6">
        <w:rPr>
          <w:rStyle w:val="NormalBulletsChar"/>
        </w:rPr>
        <w:t xml:space="preserve">Draft </w:t>
      </w:r>
      <w:r w:rsidRPr="0082329E">
        <w:rPr>
          <w:rStyle w:val="NormalBulletsChar"/>
        </w:rPr>
        <w:t>Public Space Strategy 2020.</w:t>
      </w:r>
    </w:p>
    <w:p w14:paraId="0EDAD569" w14:textId="77777777" w:rsidR="007F3907" w:rsidRPr="0082329E" w:rsidRDefault="007F3907">
      <w:pPr>
        <w:tabs>
          <w:tab w:val="clear" w:pos="-3060"/>
          <w:tab w:val="clear" w:pos="-2340"/>
          <w:tab w:val="clear" w:pos="6300"/>
        </w:tabs>
        <w:suppressAutoHyphens w:val="0"/>
        <w:spacing w:after="160" w:line="259" w:lineRule="auto"/>
        <w:rPr>
          <w:bCs/>
          <w:color w:val="6E6455"/>
          <w:kern w:val="32"/>
          <w:sz w:val="36"/>
          <w:szCs w:val="44"/>
          <w:lang w:val="en-US"/>
        </w:rPr>
      </w:pPr>
      <w:r w:rsidRPr="0082329E">
        <w:br w:type="page"/>
      </w:r>
    </w:p>
    <w:p w14:paraId="7C39C860" w14:textId="77777777" w:rsidR="00DA37D5" w:rsidRPr="0082329E" w:rsidRDefault="00DA37D5" w:rsidP="00DA37D5">
      <w:pPr>
        <w:pStyle w:val="Heading3"/>
      </w:pPr>
      <w:bookmarkStart w:id="14" w:name="_Toc76027479"/>
      <w:r w:rsidRPr="0082329E">
        <w:lastRenderedPageBreak/>
        <w:t>Guidelines</w:t>
      </w:r>
      <w:bookmarkEnd w:id="14"/>
    </w:p>
    <w:tbl>
      <w:tblPr>
        <w:tblStyle w:val="TableGrid1"/>
        <w:tblW w:w="9558"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18"/>
        <w:gridCol w:w="7740"/>
      </w:tblGrid>
      <w:tr w:rsidR="00DA37D5" w:rsidRPr="0082329E" w14:paraId="6D9E3CBD" w14:textId="77777777" w:rsidTr="00D508FF">
        <w:trPr>
          <w:trHeight w:val="234"/>
        </w:trPr>
        <w:tc>
          <w:tcPr>
            <w:tcW w:w="9558" w:type="dxa"/>
            <w:gridSpan w:val="2"/>
            <w:shd w:val="clear" w:color="auto" w:fill="193C68"/>
            <w:vAlign w:val="center"/>
          </w:tcPr>
          <w:p w14:paraId="4FC903A9" w14:textId="77777777" w:rsidR="00DA37D5" w:rsidRPr="0082329E" w:rsidRDefault="006012FB" w:rsidP="006012FB">
            <w:pPr>
              <w:spacing w:line="276" w:lineRule="auto"/>
              <w:jc w:val="center"/>
              <w:rPr>
                <w:b/>
                <w:noProof/>
              </w:rPr>
            </w:pPr>
            <w:r w:rsidRPr="0082329E">
              <w:rPr>
                <w:b/>
                <w:noProof/>
                <w:color w:val="FFFFFF" w:themeColor="background1"/>
              </w:rPr>
              <w:t>Sports ground surface types</w:t>
            </w:r>
          </w:p>
        </w:tc>
      </w:tr>
      <w:tr w:rsidR="00DA37D5" w:rsidRPr="0082329E" w14:paraId="5736DA90" w14:textId="77777777" w:rsidTr="005E5658">
        <w:trPr>
          <w:trHeight w:val="235"/>
        </w:trPr>
        <w:tc>
          <w:tcPr>
            <w:tcW w:w="1781" w:type="dxa"/>
            <w:shd w:val="clear" w:color="auto" w:fill="D5DCE4"/>
            <w:vAlign w:val="center"/>
          </w:tcPr>
          <w:p w14:paraId="6A8D1066" w14:textId="52AD8913" w:rsidR="00DA37D5" w:rsidRPr="0082329E" w:rsidRDefault="006012FB" w:rsidP="00D508FF">
            <w:pPr>
              <w:spacing w:line="240" w:lineRule="auto"/>
              <w:rPr>
                <w:b/>
                <w:noProof/>
                <w:szCs w:val="20"/>
              </w:rPr>
            </w:pPr>
            <w:r w:rsidRPr="0082329E">
              <w:rPr>
                <w:b/>
                <w:noProof/>
                <w:szCs w:val="20"/>
              </w:rPr>
              <w:t xml:space="preserve">Best Practice and </w:t>
            </w:r>
            <w:r w:rsidR="0010214E">
              <w:rPr>
                <w:b/>
                <w:noProof/>
                <w:szCs w:val="20"/>
              </w:rPr>
              <w:t>I</w:t>
            </w:r>
            <w:r w:rsidRPr="0082329E">
              <w:rPr>
                <w:b/>
                <w:noProof/>
                <w:szCs w:val="20"/>
              </w:rPr>
              <w:t>nnovation</w:t>
            </w:r>
          </w:p>
        </w:tc>
        <w:tc>
          <w:tcPr>
            <w:tcW w:w="7777" w:type="dxa"/>
            <w:shd w:val="clear" w:color="auto" w:fill="D5DCE4"/>
            <w:vAlign w:val="center"/>
          </w:tcPr>
          <w:p w14:paraId="40BB0F11" w14:textId="77777777" w:rsidR="00DA37D5" w:rsidRPr="0082329E" w:rsidRDefault="006012FB" w:rsidP="00DA37D5">
            <w:pPr>
              <w:tabs>
                <w:tab w:val="clear" w:pos="-3060"/>
                <w:tab w:val="clear" w:pos="-2340"/>
                <w:tab w:val="clear" w:pos="6300"/>
              </w:tabs>
              <w:suppressAutoHyphens w:val="0"/>
              <w:spacing w:after="160" w:line="276" w:lineRule="auto"/>
              <w:contextualSpacing/>
              <w:jc w:val="both"/>
              <w:rPr>
                <w:noProof/>
              </w:rPr>
            </w:pPr>
            <w:r w:rsidRPr="0082329E">
              <w:rPr>
                <w:noProof/>
              </w:rPr>
              <w:t>The City of Port Phillip is striving for best practice and innovation in sports ground surfaces and will consider new technologies that increase the carrying capacity and quality of grounds</w:t>
            </w:r>
          </w:p>
          <w:p w14:paraId="633DDC3C" w14:textId="77777777" w:rsidR="000B516E" w:rsidRPr="0082329E" w:rsidRDefault="000B516E" w:rsidP="00DA37D5">
            <w:pPr>
              <w:tabs>
                <w:tab w:val="clear" w:pos="-3060"/>
                <w:tab w:val="clear" w:pos="-2340"/>
                <w:tab w:val="clear" w:pos="6300"/>
              </w:tabs>
              <w:suppressAutoHyphens w:val="0"/>
              <w:spacing w:after="160" w:line="276" w:lineRule="auto"/>
              <w:contextualSpacing/>
              <w:jc w:val="both"/>
              <w:rPr>
                <w:i/>
                <w:noProof/>
              </w:rPr>
            </w:pPr>
            <w:r w:rsidRPr="0082329E">
              <w:rPr>
                <w:i/>
                <w:noProof/>
              </w:rPr>
              <w:t>* See attachment 4 for the potential increase in carrying capcity of different surface types</w:t>
            </w:r>
          </w:p>
        </w:tc>
      </w:tr>
      <w:tr w:rsidR="00DA37D5" w:rsidRPr="0082329E" w14:paraId="0D14CCE6" w14:textId="77777777" w:rsidTr="005E5658">
        <w:trPr>
          <w:trHeight w:val="832"/>
        </w:trPr>
        <w:tc>
          <w:tcPr>
            <w:tcW w:w="1781" w:type="dxa"/>
            <w:shd w:val="clear" w:color="auto" w:fill="F0F3F6"/>
            <w:vAlign w:val="center"/>
          </w:tcPr>
          <w:p w14:paraId="6E6BAE4F" w14:textId="0629C91E" w:rsidR="00DA37D5" w:rsidRPr="0082329E" w:rsidRDefault="006012FB" w:rsidP="00D508FF">
            <w:pPr>
              <w:spacing w:line="240" w:lineRule="auto"/>
              <w:rPr>
                <w:b/>
                <w:noProof/>
                <w:szCs w:val="20"/>
              </w:rPr>
            </w:pPr>
            <w:r w:rsidRPr="0082329E">
              <w:rPr>
                <w:b/>
                <w:noProof/>
                <w:szCs w:val="20"/>
              </w:rPr>
              <w:t xml:space="preserve">Multifaceted </w:t>
            </w:r>
            <w:r w:rsidR="0010214E">
              <w:rPr>
                <w:b/>
                <w:noProof/>
                <w:szCs w:val="20"/>
              </w:rPr>
              <w:t>A</w:t>
            </w:r>
            <w:r w:rsidRPr="0082329E">
              <w:rPr>
                <w:b/>
                <w:noProof/>
                <w:szCs w:val="20"/>
              </w:rPr>
              <w:t>pproach</w:t>
            </w:r>
          </w:p>
        </w:tc>
        <w:tc>
          <w:tcPr>
            <w:tcW w:w="7777" w:type="dxa"/>
            <w:shd w:val="clear" w:color="auto" w:fill="F0F3F6"/>
            <w:vAlign w:val="center"/>
          </w:tcPr>
          <w:p w14:paraId="340B1166" w14:textId="77777777" w:rsidR="006012FB" w:rsidRPr="0082329E" w:rsidRDefault="006012FB" w:rsidP="006012FB">
            <w:pPr>
              <w:tabs>
                <w:tab w:val="clear" w:pos="-3060"/>
                <w:tab w:val="clear" w:pos="-2340"/>
                <w:tab w:val="clear" w:pos="6300"/>
              </w:tabs>
              <w:suppressAutoHyphens w:val="0"/>
              <w:spacing w:after="160" w:line="240" w:lineRule="auto"/>
              <w:contextualSpacing/>
              <w:rPr>
                <w:noProof/>
              </w:rPr>
            </w:pPr>
            <w:r w:rsidRPr="0082329E">
              <w:rPr>
                <w:noProof/>
              </w:rPr>
              <w:t>The City of Port Phillip will adopt a multi-faceted approach to optimising sports ground surfaces to facilitate increased use, including:</w:t>
            </w:r>
          </w:p>
          <w:p w14:paraId="27A743E8" w14:textId="77777777" w:rsidR="006012FB" w:rsidRPr="0082329E" w:rsidRDefault="006012FB" w:rsidP="00CC4B81">
            <w:pPr>
              <w:pStyle w:val="ListParagraph"/>
              <w:numPr>
                <w:ilvl w:val="0"/>
                <w:numId w:val="7"/>
              </w:numPr>
              <w:tabs>
                <w:tab w:val="clear" w:pos="-3060"/>
                <w:tab w:val="clear" w:pos="-2340"/>
                <w:tab w:val="clear" w:pos="6300"/>
              </w:tabs>
              <w:suppressAutoHyphens w:val="0"/>
              <w:spacing w:after="160" w:line="240" w:lineRule="auto"/>
              <w:rPr>
                <w:noProof/>
              </w:rPr>
            </w:pPr>
            <w:r w:rsidRPr="0082329E">
              <w:rPr>
                <w:noProof/>
              </w:rPr>
              <w:t>Club education and training practices</w:t>
            </w:r>
          </w:p>
          <w:p w14:paraId="56E4EA8E" w14:textId="77777777" w:rsidR="006012FB" w:rsidRPr="0082329E" w:rsidRDefault="006012FB" w:rsidP="00CC4B81">
            <w:pPr>
              <w:pStyle w:val="ListParagraph"/>
              <w:numPr>
                <w:ilvl w:val="0"/>
                <w:numId w:val="7"/>
              </w:numPr>
              <w:tabs>
                <w:tab w:val="clear" w:pos="-3060"/>
                <w:tab w:val="clear" w:pos="-2340"/>
                <w:tab w:val="clear" w:pos="6300"/>
              </w:tabs>
              <w:suppressAutoHyphens w:val="0"/>
              <w:spacing w:after="160" w:line="240" w:lineRule="auto"/>
              <w:rPr>
                <w:noProof/>
              </w:rPr>
            </w:pPr>
            <w:r w:rsidRPr="0082329E">
              <w:rPr>
                <w:noProof/>
              </w:rPr>
              <w:t>Better understanding and monitoring of (i) amount and (ii) intensity of use to enable more effective ground management and programming</w:t>
            </w:r>
          </w:p>
          <w:p w14:paraId="27072A2C" w14:textId="77777777" w:rsidR="006012FB" w:rsidRPr="0082329E" w:rsidRDefault="006012FB" w:rsidP="00CC4B81">
            <w:pPr>
              <w:pStyle w:val="ListParagraph"/>
              <w:numPr>
                <w:ilvl w:val="0"/>
                <w:numId w:val="7"/>
              </w:numPr>
              <w:tabs>
                <w:tab w:val="clear" w:pos="-3060"/>
                <w:tab w:val="clear" w:pos="-2340"/>
                <w:tab w:val="clear" w:pos="6300"/>
              </w:tabs>
              <w:suppressAutoHyphens w:val="0"/>
              <w:spacing w:after="160" w:line="240" w:lineRule="auto"/>
              <w:rPr>
                <w:noProof/>
              </w:rPr>
            </w:pPr>
            <w:r w:rsidRPr="0082329E">
              <w:rPr>
                <w:noProof/>
              </w:rPr>
              <w:t>Improving the performance of natural turf grounds (including irrigation, drainage, profile and turf type considerations)</w:t>
            </w:r>
          </w:p>
          <w:p w14:paraId="58E992A1" w14:textId="77777777" w:rsidR="006012FB" w:rsidRPr="0082329E" w:rsidRDefault="006012FB" w:rsidP="00CC4B81">
            <w:pPr>
              <w:pStyle w:val="ListParagraph"/>
              <w:numPr>
                <w:ilvl w:val="0"/>
                <w:numId w:val="7"/>
              </w:numPr>
              <w:tabs>
                <w:tab w:val="clear" w:pos="-3060"/>
                <w:tab w:val="clear" w:pos="-2340"/>
                <w:tab w:val="clear" w:pos="6300"/>
              </w:tabs>
              <w:suppressAutoHyphens w:val="0"/>
              <w:spacing w:after="160" w:line="240" w:lineRule="auto"/>
              <w:rPr>
                <w:noProof/>
              </w:rPr>
            </w:pPr>
            <w:r w:rsidRPr="0082329E">
              <w:rPr>
                <w:noProof/>
              </w:rPr>
              <w:t>Artificial solutions for high traffic areas of sports grounds</w:t>
            </w:r>
          </w:p>
          <w:p w14:paraId="13AB109E" w14:textId="77777777" w:rsidR="006012FB" w:rsidRPr="0082329E" w:rsidRDefault="006012FB" w:rsidP="00CC4B81">
            <w:pPr>
              <w:pStyle w:val="ListParagraph"/>
              <w:numPr>
                <w:ilvl w:val="0"/>
                <w:numId w:val="7"/>
              </w:numPr>
              <w:tabs>
                <w:tab w:val="clear" w:pos="-3060"/>
                <w:tab w:val="clear" w:pos="-2340"/>
                <w:tab w:val="clear" w:pos="6300"/>
              </w:tabs>
              <w:suppressAutoHyphens w:val="0"/>
              <w:spacing w:after="160" w:line="240" w:lineRule="auto"/>
              <w:rPr>
                <w:noProof/>
              </w:rPr>
            </w:pPr>
            <w:r w:rsidRPr="0082329E">
              <w:rPr>
                <w:noProof/>
              </w:rPr>
              <w:t>Alternate surfaces such as full synthetic and hybrid systems</w:t>
            </w:r>
          </w:p>
          <w:p w14:paraId="24A946FB" w14:textId="77777777" w:rsidR="00DA37D5" w:rsidRPr="0082329E" w:rsidRDefault="006012FB" w:rsidP="006012FB">
            <w:pPr>
              <w:tabs>
                <w:tab w:val="clear" w:pos="-3060"/>
                <w:tab w:val="clear" w:pos="-2340"/>
                <w:tab w:val="clear" w:pos="6300"/>
              </w:tabs>
              <w:suppressAutoHyphens w:val="0"/>
              <w:spacing w:after="160" w:line="240" w:lineRule="auto"/>
              <w:contextualSpacing/>
              <w:rPr>
                <w:i/>
                <w:noProof/>
              </w:rPr>
            </w:pPr>
            <w:r w:rsidRPr="0082329E">
              <w:rPr>
                <w:i/>
                <w:noProof/>
              </w:rPr>
              <w:t>* See attachment 1 for further detail</w:t>
            </w:r>
          </w:p>
        </w:tc>
      </w:tr>
      <w:tr w:rsidR="00DA37D5" w:rsidRPr="0082329E" w14:paraId="50778380" w14:textId="77777777" w:rsidTr="005E5658">
        <w:trPr>
          <w:trHeight w:val="832"/>
        </w:trPr>
        <w:tc>
          <w:tcPr>
            <w:tcW w:w="1781" w:type="dxa"/>
            <w:shd w:val="clear" w:color="auto" w:fill="D5DCE4"/>
            <w:vAlign w:val="center"/>
          </w:tcPr>
          <w:p w14:paraId="7205527E" w14:textId="6CD61A39" w:rsidR="00DA37D5" w:rsidRPr="0082329E" w:rsidRDefault="006012FB" w:rsidP="00D508FF">
            <w:pPr>
              <w:spacing w:line="240" w:lineRule="auto"/>
              <w:rPr>
                <w:b/>
                <w:noProof/>
                <w:szCs w:val="20"/>
              </w:rPr>
            </w:pPr>
            <w:r w:rsidRPr="0082329E">
              <w:rPr>
                <w:b/>
                <w:noProof/>
                <w:szCs w:val="20"/>
              </w:rPr>
              <w:t xml:space="preserve">Balance of </w:t>
            </w:r>
            <w:r w:rsidR="0010214E">
              <w:rPr>
                <w:b/>
                <w:noProof/>
                <w:szCs w:val="20"/>
              </w:rPr>
              <w:t>S</w:t>
            </w:r>
            <w:r w:rsidRPr="0082329E">
              <w:rPr>
                <w:b/>
                <w:noProof/>
                <w:szCs w:val="20"/>
              </w:rPr>
              <w:t xml:space="preserve">urface </w:t>
            </w:r>
            <w:r w:rsidR="0010214E">
              <w:rPr>
                <w:b/>
                <w:noProof/>
                <w:szCs w:val="20"/>
              </w:rPr>
              <w:t>T</w:t>
            </w:r>
            <w:r w:rsidRPr="0082329E">
              <w:rPr>
                <w:b/>
                <w:noProof/>
                <w:szCs w:val="20"/>
              </w:rPr>
              <w:t>ypes</w:t>
            </w:r>
          </w:p>
        </w:tc>
        <w:tc>
          <w:tcPr>
            <w:tcW w:w="7777" w:type="dxa"/>
            <w:shd w:val="clear" w:color="auto" w:fill="D5DCE4"/>
            <w:vAlign w:val="center"/>
          </w:tcPr>
          <w:p w14:paraId="513A9BCA" w14:textId="77777777" w:rsidR="00DA37D5" w:rsidRPr="0082329E" w:rsidRDefault="006012FB" w:rsidP="00D508FF">
            <w:pPr>
              <w:tabs>
                <w:tab w:val="clear" w:pos="-3060"/>
                <w:tab w:val="clear" w:pos="-2340"/>
                <w:tab w:val="clear" w:pos="6300"/>
              </w:tabs>
              <w:suppressAutoHyphens w:val="0"/>
              <w:spacing w:after="160" w:line="240" w:lineRule="auto"/>
              <w:rPr>
                <w:noProof/>
              </w:rPr>
            </w:pPr>
            <w:r w:rsidRPr="0082329E">
              <w:rPr>
                <w:noProof/>
              </w:rPr>
              <w:t>Alternate surface installations will be used to complement natural turf pitches to ensure an appropriate balance of surface types (natural and artificial) in the municipality’s sport ground portfolio</w:t>
            </w:r>
          </w:p>
        </w:tc>
      </w:tr>
      <w:tr w:rsidR="00DA37D5" w:rsidRPr="0082329E" w14:paraId="4BAD47D4" w14:textId="77777777" w:rsidTr="005E5658">
        <w:trPr>
          <w:trHeight w:val="832"/>
        </w:trPr>
        <w:tc>
          <w:tcPr>
            <w:tcW w:w="1781" w:type="dxa"/>
            <w:shd w:val="clear" w:color="auto" w:fill="F0F3F6"/>
            <w:vAlign w:val="center"/>
          </w:tcPr>
          <w:p w14:paraId="13FCADA7" w14:textId="0FA5EA27" w:rsidR="00DA37D5" w:rsidRPr="0082329E" w:rsidRDefault="005E5658" w:rsidP="00D508FF">
            <w:pPr>
              <w:spacing w:line="240" w:lineRule="auto"/>
              <w:rPr>
                <w:b/>
                <w:noProof/>
                <w:szCs w:val="20"/>
              </w:rPr>
            </w:pPr>
            <w:r w:rsidRPr="0082329E">
              <w:rPr>
                <w:b/>
                <w:noProof/>
                <w:szCs w:val="20"/>
              </w:rPr>
              <w:t xml:space="preserve">Municipal </w:t>
            </w:r>
            <w:r w:rsidR="0010214E">
              <w:rPr>
                <w:b/>
                <w:noProof/>
                <w:szCs w:val="20"/>
              </w:rPr>
              <w:t>C</w:t>
            </w:r>
            <w:r w:rsidRPr="0082329E">
              <w:rPr>
                <w:b/>
                <w:noProof/>
                <w:szCs w:val="20"/>
              </w:rPr>
              <w:t>ontext</w:t>
            </w:r>
          </w:p>
        </w:tc>
        <w:tc>
          <w:tcPr>
            <w:tcW w:w="7777" w:type="dxa"/>
            <w:shd w:val="clear" w:color="auto" w:fill="F0F3F6"/>
            <w:vAlign w:val="center"/>
          </w:tcPr>
          <w:p w14:paraId="5F9EA593" w14:textId="0F582626"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 xml:space="preserve">Sport ground surface decisions </w:t>
            </w:r>
            <w:r w:rsidR="00A533A3" w:rsidRPr="00823B10">
              <w:rPr>
                <w:noProof/>
              </w:rPr>
              <w:t>will</w:t>
            </w:r>
            <w:r w:rsidR="00A533A3">
              <w:rPr>
                <w:noProof/>
              </w:rPr>
              <w:t xml:space="preserve"> </w:t>
            </w:r>
            <w:r w:rsidRPr="0082329E">
              <w:rPr>
                <w:noProof/>
              </w:rPr>
              <w:t>be considered through a municipal lens, recognising that what has worked in other places may not be our optimal solution. Municipal considerations include:</w:t>
            </w:r>
          </w:p>
          <w:p w14:paraId="6442E44C" w14:textId="77777777" w:rsidR="005E5658" w:rsidRPr="0082329E" w:rsidRDefault="005E5658" w:rsidP="00CC4B81">
            <w:pPr>
              <w:pStyle w:val="ListParagraph"/>
              <w:numPr>
                <w:ilvl w:val="0"/>
                <w:numId w:val="8"/>
              </w:numPr>
              <w:tabs>
                <w:tab w:val="clear" w:pos="-3060"/>
                <w:tab w:val="clear" w:pos="-2340"/>
                <w:tab w:val="clear" w:pos="6300"/>
              </w:tabs>
              <w:suppressAutoHyphens w:val="0"/>
              <w:spacing w:after="160" w:line="240" w:lineRule="auto"/>
              <w:rPr>
                <w:noProof/>
              </w:rPr>
            </w:pPr>
            <w:r w:rsidRPr="0082329E">
              <w:rPr>
                <w:noProof/>
              </w:rPr>
              <w:t>Geographic context (Southern hemisphere, country and location within the municipality)</w:t>
            </w:r>
          </w:p>
          <w:p w14:paraId="753D2706" w14:textId="77777777" w:rsidR="005E5658" w:rsidRPr="0082329E" w:rsidRDefault="005E5658" w:rsidP="00CC4B81">
            <w:pPr>
              <w:pStyle w:val="ListParagraph"/>
              <w:numPr>
                <w:ilvl w:val="0"/>
                <w:numId w:val="8"/>
              </w:numPr>
              <w:tabs>
                <w:tab w:val="clear" w:pos="-3060"/>
                <w:tab w:val="clear" w:pos="-2340"/>
                <w:tab w:val="clear" w:pos="6300"/>
              </w:tabs>
              <w:suppressAutoHyphens w:val="0"/>
              <w:spacing w:after="160" w:line="240" w:lineRule="auto"/>
              <w:rPr>
                <w:noProof/>
              </w:rPr>
            </w:pPr>
            <w:r w:rsidRPr="0082329E">
              <w:rPr>
                <w:noProof/>
              </w:rPr>
              <w:t>Climate and weather patterns (level of rainfall, drought etc)</w:t>
            </w:r>
          </w:p>
          <w:p w14:paraId="460F1534" w14:textId="77777777" w:rsidR="00DA37D5" w:rsidRPr="0082329E" w:rsidRDefault="005E5658" w:rsidP="00CC4B81">
            <w:pPr>
              <w:pStyle w:val="ListParagraph"/>
              <w:numPr>
                <w:ilvl w:val="0"/>
                <w:numId w:val="8"/>
              </w:numPr>
              <w:tabs>
                <w:tab w:val="clear" w:pos="-3060"/>
                <w:tab w:val="clear" w:pos="-2340"/>
                <w:tab w:val="clear" w:pos="6300"/>
              </w:tabs>
              <w:suppressAutoHyphens w:val="0"/>
              <w:spacing w:after="160" w:line="240" w:lineRule="auto"/>
              <w:rPr>
                <w:noProof/>
              </w:rPr>
            </w:pPr>
            <w:r w:rsidRPr="0082329E">
              <w:rPr>
                <w:noProof/>
              </w:rPr>
              <w:t>Municipal issues (limited open space and desire/need for public spaces to be multiuse)</w:t>
            </w:r>
          </w:p>
        </w:tc>
      </w:tr>
      <w:tr w:rsidR="00DA37D5" w:rsidRPr="0082329E" w14:paraId="5252D097" w14:textId="77777777" w:rsidTr="005E5658">
        <w:trPr>
          <w:trHeight w:val="832"/>
        </w:trPr>
        <w:tc>
          <w:tcPr>
            <w:tcW w:w="1781" w:type="dxa"/>
            <w:shd w:val="clear" w:color="auto" w:fill="D5DCE4"/>
            <w:vAlign w:val="center"/>
          </w:tcPr>
          <w:p w14:paraId="51A964FC" w14:textId="0D1AD52C" w:rsidR="00DA37D5" w:rsidRPr="0082329E" w:rsidRDefault="005E5658" w:rsidP="00D508FF">
            <w:pPr>
              <w:spacing w:line="240" w:lineRule="auto"/>
              <w:rPr>
                <w:b/>
                <w:noProof/>
                <w:szCs w:val="20"/>
              </w:rPr>
            </w:pPr>
            <w:r w:rsidRPr="0082329E">
              <w:rPr>
                <w:b/>
                <w:noProof/>
                <w:szCs w:val="20"/>
              </w:rPr>
              <w:t xml:space="preserve">Site </w:t>
            </w:r>
            <w:r w:rsidR="0010214E">
              <w:rPr>
                <w:b/>
                <w:noProof/>
                <w:szCs w:val="20"/>
              </w:rPr>
              <w:t>S</w:t>
            </w:r>
            <w:r w:rsidRPr="0082329E">
              <w:rPr>
                <w:b/>
                <w:noProof/>
                <w:szCs w:val="20"/>
              </w:rPr>
              <w:t>pecificity</w:t>
            </w:r>
          </w:p>
        </w:tc>
        <w:tc>
          <w:tcPr>
            <w:tcW w:w="7777" w:type="dxa"/>
            <w:shd w:val="clear" w:color="auto" w:fill="D5DCE4"/>
            <w:vAlign w:val="center"/>
          </w:tcPr>
          <w:p w14:paraId="6A93F0A2" w14:textId="77777777"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The most appropriate solution (or combination), will be specific to the site and based on a needs analysis and cost/benefit analysis including factors as:</w:t>
            </w:r>
          </w:p>
          <w:p w14:paraId="488375EE" w14:textId="2651A1D6" w:rsidR="005E5658" w:rsidRPr="0082329E" w:rsidRDefault="005E5658" w:rsidP="00CC4B81">
            <w:pPr>
              <w:pStyle w:val="ListParagraph"/>
              <w:numPr>
                <w:ilvl w:val="0"/>
                <w:numId w:val="9"/>
              </w:numPr>
              <w:tabs>
                <w:tab w:val="clear" w:pos="-3060"/>
                <w:tab w:val="clear" w:pos="-2340"/>
                <w:tab w:val="clear" w:pos="6300"/>
              </w:tabs>
              <w:suppressAutoHyphens w:val="0"/>
              <w:spacing w:after="160" w:line="240" w:lineRule="auto"/>
              <w:rPr>
                <w:noProof/>
              </w:rPr>
            </w:pPr>
            <w:r w:rsidRPr="0082329E">
              <w:rPr>
                <w:noProof/>
              </w:rPr>
              <w:t xml:space="preserve">Types of current and </w:t>
            </w:r>
            <w:r w:rsidR="00CF23AC">
              <w:rPr>
                <w:noProof/>
              </w:rPr>
              <w:t xml:space="preserve">potential </w:t>
            </w:r>
            <w:r w:rsidRPr="0082329E">
              <w:rPr>
                <w:noProof/>
              </w:rPr>
              <w:t>future use (formal and informal)</w:t>
            </w:r>
          </w:p>
          <w:p w14:paraId="77442881" w14:textId="78970528" w:rsidR="005E5658" w:rsidRPr="0082329E" w:rsidRDefault="005E5658" w:rsidP="00CC4B81">
            <w:pPr>
              <w:pStyle w:val="ListParagraph"/>
              <w:numPr>
                <w:ilvl w:val="0"/>
                <w:numId w:val="9"/>
              </w:numPr>
              <w:tabs>
                <w:tab w:val="clear" w:pos="-3060"/>
                <w:tab w:val="clear" w:pos="-2340"/>
                <w:tab w:val="clear" w:pos="6300"/>
              </w:tabs>
              <w:suppressAutoHyphens w:val="0"/>
              <w:spacing w:after="160" w:line="240" w:lineRule="auto"/>
              <w:rPr>
                <w:noProof/>
              </w:rPr>
            </w:pPr>
            <w:r w:rsidRPr="0082329E">
              <w:rPr>
                <w:noProof/>
              </w:rPr>
              <w:t>Frequency of use and estimated future demandBenefits and drawbacks of the surface type</w:t>
            </w:r>
            <w:r w:rsidR="00D508FF" w:rsidRPr="0082329E">
              <w:rPr>
                <w:noProof/>
              </w:rPr>
              <w:t xml:space="preserve">  </w:t>
            </w:r>
            <w:r w:rsidR="00D508FF" w:rsidRPr="0082329E">
              <w:rPr>
                <w:i/>
                <w:noProof/>
              </w:rPr>
              <w:t>(* See attachment 3 for further detail)</w:t>
            </w:r>
          </w:p>
          <w:p w14:paraId="0CD2CBFC" w14:textId="77777777" w:rsidR="005E5658" w:rsidRPr="0082329E" w:rsidRDefault="005E5658" w:rsidP="00CC4B81">
            <w:pPr>
              <w:pStyle w:val="ListParagraph"/>
              <w:numPr>
                <w:ilvl w:val="0"/>
                <w:numId w:val="9"/>
              </w:numPr>
              <w:tabs>
                <w:tab w:val="clear" w:pos="-3060"/>
                <w:tab w:val="clear" w:pos="-2340"/>
                <w:tab w:val="clear" w:pos="6300"/>
              </w:tabs>
              <w:suppressAutoHyphens w:val="0"/>
              <w:spacing w:after="160" w:line="240" w:lineRule="auto"/>
              <w:rPr>
                <w:noProof/>
              </w:rPr>
            </w:pPr>
            <w:r w:rsidRPr="0082329E">
              <w:rPr>
                <w:noProof/>
              </w:rPr>
              <w:t>Ability to facilitate multiple uses</w:t>
            </w:r>
          </w:p>
          <w:p w14:paraId="0DE8446A" w14:textId="77777777" w:rsidR="005E5658" w:rsidRPr="0082329E" w:rsidRDefault="005E5658" w:rsidP="00CC4B81">
            <w:pPr>
              <w:pStyle w:val="ListParagraph"/>
              <w:numPr>
                <w:ilvl w:val="0"/>
                <w:numId w:val="9"/>
              </w:numPr>
              <w:tabs>
                <w:tab w:val="clear" w:pos="-3060"/>
                <w:tab w:val="clear" w:pos="-2340"/>
                <w:tab w:val="clear" w:pos="6300"/>
              </w:tabs>
              <w:suppressAutoHyphens w:val="0"/>
              <w:spacing w:after="160" w:line="240" w:lineRule="auto"/>
              <w:rPr>
                <w:noProof/>
              </w:rPr>
            </w:pPr>
            <w:r w:rsidRPr="0082329E">
              <w:rPr>
                <w:noProof/>
              </w:rPr>
              <w:t>Council priorities</w:t>
            </w:r>
          </w:p>
          <w:p w14:paraId="22953D06" w14:textId="77777777" w:rsidR="00DA37D5" w:rsidRPr="0082329E" w:rsidRDefault="005E5658" w:rsidP="00CC4B81">
            <w:pPr>
              <w:pStyle w:val="ListParagraph"/>
              <w:numPr>
                <w:ilvl w:val="0"/>
                <w:numId w:val="9"/>
              </w:numPr>
              <w:tabs>
                <w:tab w:val="clear" w:pos="-3060"/>
                <w:tab w:val="clear" w:pos="-2340"/>
                <w:tab w:val="clear" w:pos="6300"/>
              </w:tabs>
              <w:suppressAutoHyphens w:val="0"/>
              <w:spacing w:after="160" w:line="240" w:lineRule="auto"/>
              <w:rPr>
                <w:noProof/>
              </w:rPr>
            </w:pPr>
            <w:r w:rsidRPr="0082329E">
              <w:rPr>
                <w:noProof/>
              </w:rPr>
              <w:t>Budget allocation</w:t>
            </w:r>
          </w:p>
        </w:tc>
      </w:tr>
      <w:tr w:rsidR="00DA37D5" w:rsidRPr="0082329E" w14:paraId="59B59516" w14:textId="77777777" w:rsidTr="005E5658">
        <w:trPr>
          <w:trHeight w:val="832"/>
        </w:trPr>
        <w:tc>
          <w:tcPr>
            <w:tcW w:w="1781" w:type="dxa"/>
            <w:shd w:val="clear" w:color="auto" w:fill="F0F3F6"/>
            <w:vAlign w:val="center"/>
          </w:tcPr>
          <w:p w14:paraId="4E1920A6" w14:textId="16056F24" w:rsidR="00DA37D5" w:rsidRPr="0082329E" w:rsidRDefault="005E5658" w:rsidP="00D508FF">
            <w:pPr>
              <w:spacing w:line="240" w:lineRule="auto"/>
              <w:rPr>
                <w:b/>
                <w:noProof/>
                <w:szCs w:val="20"/>
              </w:rPr>
            </w:pPr>
            <w:r w:rsidRPr="0082329E">
              <w:rPr>
                <w:b/>
                <w:noProof/>
                <w:szCs w:val="20"/>
              </w:rPr>
              <w:t xml:space="preserve">Environmental </w:t>
            </w:r>
            <w:r w:rsidR="0010214E">
              <w:rPr>
                <w:b/>
                <w:noProof/>
                <w:szCs w:val="20"/>
              </w:rPr>
              <w:t>I</w:t>
            </w:r>
            <w:r w:rsidRPr="0082329E">
              <w:rPr>
                <w:b/>
                <w:noProof/>
                <w:szCs w:val="20"/>
              </w:rPr>
              <w:t>mpacts</w:t>
            </w:r>
          </w:p>
        </w:tc>
        <w:tc>
          <w:tcPr>
            <w:tcW w:w="7777" w:type="dxa"/>
            <w:shd w:val="clear" w:color="auto" w:fill="F0F3F6"/>
            <w:vAlign w:val="center"/>
          </w:tcPr>
          <w:p w14:paraId="35065A72" w14:textId="28930CEC"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 xml:space="preserve">The environmental impacts of any surface </w:t>
            </w:r>
            <w:r w:rsidR="00A32433">
              <w:rPr>
                <w:noProof/>
              </w:rPr>
              <w:t xml:space="preserve">(including articifical) </w:t>
            </w:r>
            <w:r w:rsidRPr="0082329E">
              <w:rPr>
                <w:noProof/>
              </w:rPr>
              <w:t xml:space="preserve">will be rigorously investigated and carefully considered in all sports ground surface decisions through a ‘green engineering’ lens including: </w:t>
            </w:r>
          </w:p>
          <w:p w14:paraId="4FC88E98" w14:textId="77777777" w:rsidR="005E5658" w:rsidRPr="0082329E" w:rsidRDefault="005E5658" w:rsidP="00CC4B81">
            <w:pPr>
              <w:pStyle w:val="ListParagraph"/>
              <w:numPr>
                <w:ilvl w:val="0"/>
                <w:numId w:val="10"/>
              </w:numPr>
              <w:tabs>
                <w:tab w:val="clear" w:pos="-3060"/>
                <w:tab w:val="clear" w:pos="-2340"/>
                <w:tab w:val="clear" w:pos="6300"/>
              </w:tabs>
              <w:suppressAutoHyphens w:val="0"/>
              <w:spacing w:after="160" w:line="240" w:lineRule="auto"/>
              <w:rPr>
                <w:noProof/>
              </w:rPr>
            </w:pPr>
            <w:r w:rsidRPr="0082329E">
              <w:rPr>
                <w:noProof/>
              </w:rPr>
              <w:t>Materials effect on the environment</w:t>
            </w:r>
          </w:p>
          <w:p w14:paraId="5C134C7C" w14:textId="77777777" w:rsidR="005E5658" w:rsidRPr="0082329E" w:rsidRDefault="005E5658" w:rsidP="00CC4B81">
            <w:pPr>
              <w:pStyle w:val="ListParagraph"/>
              <w:numPr>
                <w:ilvl w:val="0"/>
                <w:numId w:val="10"/>
              </w:numPr>
              <w:tabs>
                <w:tab w:val="clear" w:pos="-3060"/>
                <w:tab w:val="clear" w:pos="-2340"/>
                <w:tab w:val="clear" w:pos="6300"/>
              </w:tabs>
              <w:suppressAutoHyphens w:val="0"/>
              <w:spacing w:after="160" w:line="240" w:lineRule="auto"/>
              <w:rPr>
                <w:noProof/>
              </w:rPr>
            </w:pPr>
            <w:r w:rsidRPr="0082329E">
              <w:rPr>
                <w:noProof/>
              </w:rPr>
              <w:t xml:space="preserve">Re-use/recyclability of materials at end of life </w:t>
            </w:r>
          </w:p>
          <w:p w14:paraId="403EC659" w14:textId="24BA4CA3" w:rsidR="005E5658" w:rsidRDefault="005E5658" w:rsidP="00CC4B81">
            <w:pPr>
              <w:pStyle w:val="ListParagraph"/>
              <w:numPr>
                <w:ilvl w:val="0"/>
                <w:numId w:val="10"/>
              </w:numPr>
              <w:tabs>
                <w:tab w:val="clear" w:pos="-3060"/>
                <w:tab w:val="clear" w:pos="-2340"/>
                <w:tab w:val="clear" w:pos="6300"/>
              </w:tabs>
              <w:suppressAutoHyphens w:val="0"/>
              <w:spacing w:after="160" w:line="240" w:lineRule="auto"/>
              <w:rPr>
                <w:noProof/>
              </w:rPr>
            </w:pPr>
            <w:r w:rsidRPr="0082329E">
              <w:rPr>
                <w:noProof/>
              </w:rPr>
              <w:lastRenderedPageBreak/>
              <w:t>Maintenance requirements (including water use, machinery energy requirements and chemicals used)</w:t>
            </w:r>
          </w:p>
          <w:p w14:paraId="434C1B06" w14:textId="77777777" w:rsidR="00DA37D5" w:rsidRPr="0082329E" w:rsidRDefault="005E5658" w:rsidP="005E5658">
            <w:pPr>
              <w:tabs>
                <w:tab w:val="clear" w:pos="-3060"/>
                <w:tab w:val="clear" w:pos="-2340"/>
                <w:tab w:val="clear" w:pos="6300"/>
              </w:tabs>
              <w:suppressAutoHyphens w:val="0"/>
              <w:spacing w:after="160" w:line="240" w:lineRule="auto"/>
              <w:rPr>
                <w:i/>
                <w:noProof/>
              </w:rPr>
            </w:pPr>
            <w:r w:rsidRPr="0082329E">
              <w:rPr>
                <w:i/>
                <w:noProof/>
              </w:rPr>
              <w:t>* See attachment 2 for further detail</w:t>
            </w:r>
          </w:p>
        </w:tc>
      </w:tr>
      <w:tr w:rsidR="00DA37D5" w:rsidRPr="0082329E" w14:paraId="0ADE2706" w14:textId="77777777" w:rsidTr="005E5658">
        <w:trPr>
          <w:trHeight w:val="832"/>
        </w:trPr>
        <w:tc>
          <w:tcPr>
            <w:tcW w:w="1781" w:type="dxa"/>
            <w:shd w:val="clear" w:color="auto" w:fill="D5DCE4"/>
            <w:vAlign w:val="center"/>
          </w:tcPr>
          <w:p w14:paraId="26255A04" w14:textId="42CBC699" w:rsidR="00DA37D5" w:rsidRPr="0082329E" w:rsidRDefault="005E5658" w:rsidP="00D508FF">
            <w:pPr>
              <w:spacing w:line="240" w:lineRule="auto"/>
              <w:rPr>
                <w:b/>
                <w:noProof/>
                <w:szCs w:val="20"/>
              </w:rPr>
            </w:pPr>
            <w:r w:rsidRPr="0082329E">
              <w:rPr>
                <w:b/>
                <w:noProof/>
                <w:szCs w:val="20"/>
              </w:rPr>
              <w:lastRenderedPageBreak/>
              <w:t xml:space="preserve">Health </w:t>
            </w:r>
            <w:r w:rsidR="0010214E">
              <w:rPr>
                <w:b/>
                <w:noProof/>
                <w:szCs w:val="20"/>
              </w:rPr>
              <w:t>I</w:t>
            </w:r>
            <w:r w:rsidRPr="0082329E">
              <w:rPr>
                <w:b/>
                <w:noProof/>
                <w:szCs w:val="20"/>
              </w:rPr>
              <w:t>mpacts</w:t>
            </w:r>
          </w:p>
        </w:tc>
        <w:tc>
          <w:tcPr>
            <w:tcW w:w="7777" w:type="dxa"/>
            <w:shd w:val="clear" w:color="auto" w:fill="D5DCE4"/>
            <w:vAlign w:val="center"/>
          </w:tcPr>
          <w:p w14:paraId="01FB09F3" w14:textId="77777777"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 xml:space="preserve">The health impacts of any artificial surfaces will be carefully considered in all sports ground surface decisions, including: </w:t>
            </w:r>
          </w:p>
          <w:p w14:paraId="16B94F20" w14:textId="77777777" w:rsidR="005E5658" w:rsidRPr="0082329E" w:rsidRDefault="005E5658" w:rsidP="00CC4B81">
            <w:pPr>
              <w:pStyle w:val="ListParagraph"/>
              <w:numPr>
                <w:ilvl w:val="0"/>
                <w:numId w:val="11"/>
              </w:numPr>
              <w:tabs>
                <w:tab w:val="clear" w:pos="-3060"/>
                <w:tab w:val="clear" w:pos="-2340"/>
                <w:tab w:val="clear" w:pos="6300"/>
              </w:tabs>
              <w:suppressAutoHyphens w:val="0"/>
              <w:spacing w:after="160" w:line="240" w:lineRule="auto"/>
              <w:rPr>
                <w:noProof/>
              </w:rPr>
            </w:pPr>
            <w:r w:rsidRPr="0082329E">
              <w:rPr>
                <w:noProof/>
              </w:rPr>
              <w:t>Health to players and users</w:t>
            </w:r>
          </w:p>
          <w:p w14:paraId="5E1D39AB" w14:textId="12374025" w:rsidR="005E5658" w:rsidRPr="0082329E" w:rsidRDefault="005E5658" w:rsidP="00CC4B81">
            <w:pPr>
              <w:pStyle w:val="ListParagraph"/>
              <w:numPr>
                <w:ilvl w:val="0"/>
                <w:numId w:val="11"/>
              </w:numPr>
              <w:tabs>
                <w:tab w:val="clear" w:pos="-3060"/>
                <w:tab w:val="clear" w:pos="-2340"/>
                <w:tab w:val="clear" w:pos="6300"/>
              </w:tabs>
              <w:suppressAutoHyphens w:val="0"/>
              <w:spacing w:after="160" w:line="240" w:lineRule="auto"/>
              <w:rPr>
                <w:noProof/>
              </w:rPr>
            </w:pPr>
            <w:r w:rsidRPr="0082329E">
              <w:rPr>
                <w:noProof/>
              </w:rPr>
              <w:t>P</w:t>
            </w:r>
            <w:r w:rsidR="006B0BE8">
              <w:rPr>
                <w:noProof/>
              </w:rPr>
              <w:t>articpant</w:t>
            </w:r>
            <w:r w:rsidRPr="0082329E">
              <w:rPr>
                <w:noProof/>
              </w:rPr>
              <w:t xml:space="preserve"> safety and injury</w:t>
            </w:r>
          </w:p>
          <w:p w14:paraId="223A4B0F" w14:textId="77777777" w:rsidR="005E5658" w:rsidRPr="0082329E" w:rsidRDefault="005E5658" w:rsidP="00CC4B81">
            <w:pPr>
              <w:pStyle w:val="ListParagraph"/>
              <w:numPr>
                <w:ilvl w:val="0"/>
                <w:numId w:val="11"/>
              </w:numPr>
              <w:tabs>
                <w:tab w:val="clear" w:pos="-3060"/>
                <w:tab w:val="clear" w:pos="-2340"/>
                <w:tab w:val="clear" w:pos="6300"/>
              </w:tabs>
              <w:suppressAutoHyphens w:val="0"/>
              <w:spacing w:after="160" w:line="240" w:lineRule="auto"/>
              <w:rPr>
                <w:noProof/>
              </w:rPr>
            </w:pPr>
            <w:r w:rsidRPr="0082329E">
              <w:rPr>
                <w:noProof/>
              </w:rPr>
              <w:t>Heat and UV management</w:t>
            </w:r>
          </w:p>
          <w:p w14:paraId="315E548B" w14:textId="77777777" w:rsidR="00DA37D5" w:rsidRPr="0082329E" w:rsidRDefault="005E5658" w:rsidP="005E5658">
            <w:pPr>
              <w:tabs>
                <w:tab w:val="clear" w:pos="-3060"/>
                <w:tab w:val="clear" w:pos="-2340"/>
                <w:tab w:val="clear" w:pos="6300"/>
              </w:tabs>
              <w:suppressAutoHyphens w:val="0"/>
              <w:spacing w:after="160" w:line="240" w:lineRule="auto"/>
              <w:rPr>
                <w:i/>
                <w:noProof/>
              </w:rPr>
            </w:pPr>
            <w:r w:rsidRPr="0082329E">
              <w:rPr>
                <w:i/>
                <w:noProof/>
              </w:rPr>
              <w:t>* See attachment 2 for further detail</w:t>
            </w:r>
          </w:p>
        </w:tc>
      </w:tr>
      <w:tr w:rsidR="005E5658" w:rsidRPr="0082329E" w14:paraId="59DC7B52" w14:textId="77777777" w:rsidTr="005E5658">
        <w:trPr>
          <w:trHeight w:val="832"/>
        </w:trPr>
        <w:tc>
          <w:tcPr>
            <w:tcW w:w="1781" w:type="dxa"/>
            <w:shd w:val="clear" w:color="auto" w:fill="F0F3F6"/>
            <w:vAlign w:val="center"/>
          </w:tcPr>
          <w:p w14:paraId="078BD272" w14:textId="6251933C" w:rsidR="005E5658" w:rsidRPr="0082329E" w:rsidRDefault="005E5658" w:rsidP="00D508FF">
            <w:pPr>
              <w:spacing w:line="240" w:lineRule="auto"/>
              <w:rPr>
                <w:b/>
                <w:noProof/>
                <w:szCs w:val="20"/>
              </w:rPr>
            </w:pPr>
            <w:r w:rsidRPr="0082329E">
              <w:rPr>
                <w:b/>
                <w:noProof/>
                <w:szCs w:val="20"/>
              </w:rPr>
              <w:t xml:space="preserve">Maintenance </w:t>
            </w:r>
            <w:r w:rsidR="0010214E">
              <w:rPr>
                <w:b/>
                <w:noProof/>
                <w:szCs w:val="20"/>
              </w:rPr>
              <w:t>C</w:t>
            </w:r>
            <w:r w:rsidRPr="0082329E">
              <w:rPr>
                <w:b/>
                <w:noProof/>
                <w:szCs w:val="20"/>
              </w:rPr>
              <w:t>onsiderations</w:t>
            </w:r>
          </w:p>
        </w:tc>
        <w:tc>
          <w:tcPr>
            <w:tcW w:w="7777" w:type="dxa"/>
            <w:shd w:val="clear" w:color="auto" w:fill="F0F3F6"/>
            <w:vAlign w:val="center"/>
          </w:tcPr>
          <w:p w14:paraId="1A151AE9" w14:textId="77777777"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The maintenance and renovation requirements of each solution (including time, cost, testing and specialist equipment required) will be considered prior to a new surface installation to ensure it is achievable, so that:</w:t>
            </w:r>
          </w:p>
          <w:p w14:paraId="36B618AA" w14:textId="77777777" w:rsidR="005E5658" w:rsidRPr="0082329E" w:rsidRDefault="005E5658" w:rsidP="00CC4B81">
            <w:pPr>
              <w:pStyle w:val="ListParagraph"/>
              <w:numPr>
                <w:ilvl w:val="0"/>
                <w:numId w:val="12"/>
              </w:numPr>
              <w:tabs>
                <w:tab w:val="clear" w:pos="-3060"/>
                <w:tab w:val="clear" w:pos="-2340"/>
                <w:tab w:val="clear" w:pos="6300"/>
              </w:tabs>
              <w:suppressAutoHyphens w:val="0"/>
              <w:spacing w:after="160" w:line="240" w:lineRule="auto"/>
              <w:rPr>
                <w:noProof/>
              </w:rPr>
            </w:pPr>
            <w:r w:rsidRPr="0082329E">
              <w:rPr>
                <w:noProof/>
              </w:rPr>
              <w:t>The ongoing benefits of the new surface are fully realised</w:t>
            </w:r>
          </w:p>
          <w:p w14:paraId="02DCF832" w14:textId="77777777" w:rsidR="005E5658" w:rsidRPr="0082329E" w:rsidRDefault="005E5658" w:rsidP="00CC4B81">
            <w:pPr>
              <w:pStyle w:val="ListParagraph"/>
              <w:numPr>
                <w:ilvl w:val="0"/>
                <w:numId w:val="12"/>
              </w:numPr>
              <w:tabs>
                <w:tab w:val="clear" w:pos="-3060"/>
                <w:tab w:val="clear" w:pos="-2340"/>
                <w:tab w:val="clear" w:pos="6300"/>
              </w:tabs>
              <w:suppressAutoHyphens w:val="0"/>
              <w:spacing w:after="160" w:line="240" w:lineRule="auto"/>
              <w:rPr>
                <w:noProof/>
              </w:rPr>
            </w:pPr>
            <w:r w:rsidRPr="0082329E">
              <w:rPr>
                <w:noProof/>
              </w:rPr>
              <w:t>The life span of the product is maximised</w:t>
            </w:r>
          </w:p>
          <w:p w14:paraId="722A3FBF" w14:textId="77777777" w:rsidR="005E5658" w:rsidRPr="0082329E" w:rsidRDefault="005E5658" w:rsidP="00CC4B81">
            <w:pPr>
              <w:pStyle w:val="ListParagraph"/>
              <w:numPr>
                <w:ilvl w:val="0"/>
                <w:numId w:val="12"/>
              </w:numPr>
              <w:tabs>
                <w:tab w:val="clear" w:pos="-3060"/>
                <w:tab w:val="clear" w:pos="-2340"/>
                <w:tab w:val="clear" w:pos="6300"/>
              </w:tabs>
              <w:suppressAutoHyphens w:val="0"/>
              <w:spacing w:after="160" w:line="240" w:lineRule="auto"/>
              <w:rPr>
                <w:noProof/>
              </w:rPr>
            </w:pPr>
            <w:r w:rsidRPr="0082329E">
              <w:rPr>
                <w:noProof/>
              </w:rPr>
              <w:t>The surface meets ongoing safety and quality requirements</w:t>
            </w:r>
          </w:p>
        </w:tc>
      </w:tr>
      <w:tr w:rsidR="005E5658" w:rsidRPr="0082329E" w14:paraId="6597B2C7" w14:textId="77777777" w:rsidTr="005E5658">
        <w:trPr>
          <w:trHeight w:val="832"/>
        </w:trPr>
        <w:tc>
          <w:tcPr>
            <w:tcW w:w="1781" w:type="dxa"/>
            <w:shd w:val="clear" w:color="auto" w:fill="D5DCE4"/>
            <w:vAlign w:val="center"/>
          </w:tcPr>
          <w:p w14:paraId="7A73F026" w14:textId="4AC52B8A" w:rsidR="005E5658" w:rsidRPr="0082329E" w:rsidRDefault="005E5658" w:rsidP="00D508FF">
            <w:pPr>
              <w:spacing w:line="240" w:lineRule="auto"/>
              <w:rPr>
                <w:b/>
                <w:noProof/>
                <w:szCs w:val="20"/>
              </w:rPr>
            </w:pPr>
            <w:r w:rsidRPr="0082329E">
              <w:rPr>
                <w:b/>
                <w:noProof/>
                <w:szCs w:val="20"/>
              </w:rPr>
              <w:t xml:space="preserve">Supporting </w:t>
            </w:r>
            <w:r w:rsidR="0010214E">
              <w:rPr>
                <w:b/>
                <w:noProof/>
                <w:szCs w:val="20"/>
              </w:rPr>
              <w:t>I</w:t>
            </w:r>
            <w:r w:rsidRPr="0082329E">
              <w:rPr>
                <w:b/>
                <w:noProof/>
                <w:szCs w:val="20"/>
              </w:rPr>
              <w:t>nfrastructure</w:t>
            </w:r>
          </w:p>
        </w:tc>
        <w:tc>
          <w:tcPr>
            <w:tcW w:w="7777" w:type="dxa"/>
            <w:shd w:val="clear" w:color="auto" w:fill="D5DCE4"/>
            <w:vAlign w:val="center"/>
          </w:tcPr>
          <w:p w14:paraId="4CD0C935" w14:textId="77777777"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The City of Port Phillip recognises that any proposed changes to sports ground surfaces must consider the impacts on other aspects of the facility, including:</w:t>
            </w:r>
          </w:p>
          <w:p w14:paraId="00C3C336" w14:textId="77777777" w:rsidR="005E5658" w:rsidRPr="0082329E" w:rsidRDefault="005E5658" w:rsidP="00CC4B81">
            <w:pPr>
              <w:pStyle w:val="ListParagraph"/>
              <w:numPr>
                <w:ilvl w:val="0"/>
                <w:numId w:val="13"/>
              </w:numPr>
              <w:tabs>
                <w:tab w:val="clear" w:pos="-3060"/>
                <w:tab w:val="clear" w:pos="-2340"/>
                <w:tab w:val="clear" w:pos="6300"/>
              </w:tabs>
              <w:suppressAutoHyphens w:val="0"/>
              <w:spacing w:after="160" w:line="240" w:lineRule="auto"/>
              <w:rPr>
                <w:noProof/>
              </w:rPr>
            </w:pPr>
            <w:r w:rsidRPr="0082329E">
              <w:rPr>
                <w:noProof/>
              </w:rPr>
              <w:t>Sports ground lighting</w:t>
            </w:r>
          </w:p>
          <w:p w14:paraId="712490A2" w14:textId="77777777" w:rsidR="005E5658" w:rsidRPr="0082329E" w:rsidRDefault="005E5658" w:rsidP="00CC4B81">
            <w:pPr>
              <w:pStyle w:val="ListParagraph"/>
              <w:numPr>
                <w:ilvl w:val="0"/>
                <w:numId w:val="13"/>
              </w:numPr>
              <w:tabs>
                <w:tab w:val="clear" w:pos="-3060"/>
                <w:tab w:val="clear" w:pos="-2340"/>
                <w:tab w:val="clear" w:pos="6300"/>
              </w:tabs>
              <w:suppressAutoHyphens w:val="0"/>
              <w:spacing w:after="160" w:line="240" w:lineRule="auto"/>
              <w:rPr>
                <w:noProof/>
              </w:rPr>
            </w:pPr>
            <w:r w:rsidRPr="0082329E">
              <w:rPr>
                <w:noProof/>
              </w:rPr>
              <w:t>Pavilion size and capacity for increased use</w:t>
            </w:r>
          </w:p>
          <w:p w14:paraId="22CD8287" w14:textId="6F8E5D14" w:rsidR="005E5658" w:rsidRPr="0082329E" w:rsidRDefault="005E5658" w:rsidP="00CC4B81">
            <w:pPr>
              <w:pStyle w:val="ListParagraph"/>
              <w:numPr>
                <w:ilvl w:val="0"/>
                <w:numId w:val="13"/>
              </w:numPr>
              <w:tabs>
                <w:tab w:val="clear" w:pos="-3060"/>
                <w:tab w:val="clear" w:pos="-2340"/>
                <w:tab w:val="clear" w:pos="6300"/>
              </w:tabs>
              <w:suppressAutoHyphens w:val="0"/>
              <w:spacing w:after="160" w:line="240" w:lineRule="auto"/>
              <w:rPr>
                <w:noProof/>
              </w:rPr>
            </w:pPr>
            <w:r w:rsidRPr="0082329E">
              <w:rPr>
                <w:noProof/>
              </w:rPr>
              <w:t>Impact of increased use on surrounding amenity and required supporting infrastructure</w:t>
            </w:r>
            <w:r w:rsidR="006B0BE8">
              <w:rPr>
                <w:noProof/>
              </w:rPr>
              <w:t xml:space="preserve"> e</w:t>
            </w:r>
            <w:r w:rsidR="00B37CC6">
              <w:rPr>
                <w:noProof/>
              </w:rPr>
              <w:t>.</w:t>
            </w:r>
            <w:r w:rsidR="006B0BE8">
              <w:rPr>
                <w:noProof/>
              </w:rPr>
              <w:t>g. parking</w:t>
            </w:r>
            <w:r w:rsidR="00823B10">
              <w:rPr>
                <w:noProof/>
              </w:rPr>
              <w:t xml:space="preserve"> and improved greening</w:t>
            </w:r>
          </w:p>
          <w:p w14:paraId="411534CF" w14:textId="77777777" w:rsidR="005E5658" w:rsidRPr="0082329E" w:rsidRDefault="005E5658" w:rsidP="00CC4B81">
            <w:pPr>
              <w:pStyle w:val="ListParagraph"/>
              <w:numPr>
                <w:ilvl w:val="0"/>
                <w:numId w:val="13"/>
              </w:numPr>
              <w:tabs>
                <w:tab w:val="clear" w:pos="-3060"/>
                <w:tab w:val="clear" w:pos="-2340"/>
                <w:tab w:val="clear" w:pos="6300"/>
              </w:tabs>
              <w:suppressAutoHyphens w:val="0"/>
              <w:spacing w:after="160" w:line="240" w:lineRule="auto"/>
              <w:rPr>
                <w:noProof/>
              </w:rPr>
            </w:pPr>
            <w:r w:rsidRPr="0082329E">
              <w:rPr>
                <w:noProof/>
              </w:rPr>
              <w:t>Maintenance regimes</w:t>
            </w:r>
          </w:p>
        </w:tc>
      </w:tr>
      <w:tr w:rsidR="005E5658" w:rsidRPr="0082329E" w14:paraId="589D00CA" w14:textId="77777777" w:rsidTr="005E5658">
        <w:trPr>
          <w:trHeight w:val="832"/>
        </w:trPr>
        <w:tc>
          <w:tcPr>
            <w:tcW w:w="1781" w:type="dxa"/>
            <w:shd w:val="clear" w:color="auto" w:fill="F0F3F6"/>
            <w:vAlign w:val="center"/>
          </w:tcPr>
          <w:p w14:paraId="07B2645F" w14:textId="77777777" w:rsidR="005E5658" w:rsidRPr="0082329E" w:rsidRDefault="005E5658" w:rsidP="00D508FF">
            <w:pPr>
              <w:spacing w:line="240" w:lineRule="auto"/>
              <w:rPr>
                <w:b/>
                <w:noProof/>
                <w:szCs w:val="20"/>
              </w:rPr>
            </w:pPr>
            <w:r w:rsidRPr="0082329E">
              <w:rPr>
                <w:b/>
                <w:noProof/>
                <w:szCs w:val="20"/>
              </w:rPr>
              <w:t>Agility</w:t>
            </w:r>
          </w:p>
        </w:tc>
        <w:tc>
          <w:tcPr>
            <w:tcW w:w="7777" w:type="dxa"/>
            <w:shd w:val="clear" w:color="auto" w:fill="F0F3F6"/>
            <w:vAlign w:val="center"/>
          </w:tcPr>
          <w:p w14:paraId="61C14F73" w14:textId="3AE850DC" w:rsidR="005E5658" w:rsidRPr="0082329E" w:rsidRDefault="005E5658" w:rsidP="005E5658">
            <w:pPr>
              <w:tabs>
                <w:tab w:val="clear" w:pos="-3060"/>
                <w:tab w:val="clear" w:pos="-2340"/>
                <w:tab w:val="clear" w:pos="6300"/>
              </w:tabs>
              <w:suppressAutoHyphens w:val="0"/>
              <w:spacing w:after="160" w:line="240" w:lineRule="auto"/>
              <w:rPr>
                <w:noProof/>
              </w:rPr>
            </w:pPr>
            <w:r w:rsidRPr="0082329E">
              <w:rPr>
                <w:noProof/>
              </w:rPr>
              <w:t>The first installation of a full synthetic or hybrid sports ground in the City will be a pilot, with data collected on the environmental and health impacts of the surface change to inform future sports ground surface decisions</w:t>
            </w:r>
            <w:r w:rsidR="006B0BE8">
              <w:rPr>
                <w:noProof/>
              </w:rPr>
              <w:t>.</w:t>
            </w:r>
          </w:p>
          <w:p w14:paraId="5011DECB" w14:textId="77777777" w:rsidR="00D508FF" w:rsidRPr="0082329E" w:rsidRDefault="00D508FF" w:rsidP="005E5658">
            <w:pPr>
              <w:tabs>
                <w:tab w:val="clear" w:pos="-3060"/>
                <w:tab w:val="clear" w:pos="-2340"/>
                <w:tab w:val="clear" w:pos="6300"/>
              </w:tabs>
              <w:suppressAutoHyphens w:val="0"/>
              <w:spacing w:after="160" w:line="240" w:lineRule="auto"/>
              <w:rPr>
                <w:i/>
                <w:noProof/>
              </w:rPr>
            </w:pPr>
            <w:r w:rsidRPr="0082329E">
              <w:rPr>
                <w:i/>
                <w:noProof/>
              </w:rPr>
              <w:t>* See attachment 5 and 6 for examples of synthetic and hybrid installations</w:t>
            </w:r>
          </w:p>
        </w:tc>
      </w:tr>
    </w:tbl>
    <w:p w14:paraId="1A342691" w14:textId="77777777" w:rsidR="007F3907" w:rsidRPr="0082329E" w:rsidRDefault="007F3907" w:rsidP="007F3907"/>
    <w:p w14:paraId="5DB852B4" w14:textId="77777777" w:rsidR="007F3907" w:rsidRPr="0082329E" w:rsidRDefault="007F3907">
      <w:pPr>
        <w:tabs>
          <w:tab w:val="clear" w:pos="-3060"/>
          <w:tab w:val="clear" w:pos="-2340"/>
          <w:tab w:val="clear" w:pos="6300"/>
        </w:tabs>
        <w:suppressAutoHyphens w:val="0"/>
        <w:spacing w:after="160" w:line="259" w:lineRule="auto"/>
        <w:rPr>
          <w:bCs/>
          <w:color w:val="6E6455"/>
          <w:kern w:val="32"/>
          <w:sz w:val="36"/>
          <w:szCs w:val="44"/>
          <w:lang w:val="en-US"/>
        </w:rPr>
      </w:pPr>
      <w:r w:rsidRPr="0082329E">
        <w:br w:type="page"/>
      </w:r>
    </w:p>
    <w:p w14:paraId="0349AEEB" w14:textId="09E88886" w:rsidR="005E5658" w:rsidRPr="0082329E" w:rsidRDefault="005E5658" w:rsidP="005E5658">
      <w:pPr>
        <w:pStyle w:val="Heading3"/>
      </w:pPr>
      <w:bookmarkStart w:id="15" w:name="_Toc76027480"/>
      <w:r w:rsidRPr="0082329E">
        <w:lastRenderedPageBreak/>
        <w:t xml:space="preserve">Decision </w:t>
      </w:r>
      <w:r w:rsidR="0010214E">
        <w:t>M</w:t>
      </w:r>
      <w:r w:rsidRPr="0082329E">
        <w:t xml:space="preserve">aking </w:t>
      </w:r>
      <w:r w:rsidR="0010214E">
        <w:t>M</w:t>
      </w:r>
      <w:r w:rsidRPr="0082329E">
        <w:t>atrix</w:t>
      </w:r>
      <w:bookmarkEnd w:id="15"/>
    </w:p>
    <w:p w14:paraId="3CC81396" w14:textId="126AC379" w:rsidR="005E5658" w:rsidRPr="0082329E" w:rsidRDefault="007F3907" w:rsidP="005E5658">
      <w:pPr>
        <w:rPr>
          <w:b/>
          <w:lang w:val="en-US"/>
        </w:rPr>
      </w:pPr>
      <w:r w:rsidRPr="0082329E">
        <w:rPr>
          <w:b/>
          <w:noProof/>
        </w:rPr>
        <mc:AlternateContent>
          <mc:Choice Requires="wps">
            <w:drawing>
              <wp:anchor distT="45720" distB="45720" distL="114300" distR="114300" simplePos="0" relativeHeight="251659264" behindDoc="1" locked="0" layoutInCell="1" allowOverlap="1" wp14:anchorId="07470D13" wp14:editId="4F923DAE">
                <wp:simplePos x="0" y="0"/>
                <wp:positionH relativeFrom="margin">
                  <wp:posOffset>-21590</wp:posOffset>
                </wp:positionH>
                <wp:positionV relativeFrom="paragraph">
                  <wp:posOffset>8011795</wp:posOffset>
                </wp:positionV>
                <wp:extent cx="6326372" cy="82550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6372" cy="825500"/>
                        </a:xfrm>
                        <a:prstGeom prst="rect">
                          <a:avLst/>
                        </a:prstGeom>
                        <a:solidFill>
                          <a:srgbClr val="FFFFFF"/>
                        </a:solidFill>
                        <a:ln w="9525">
                          <a:noFill/>
                          <a:miter lim="800000"/>
                          <a:headEnd/>
                          <a:tailEnd/>
                        </a:ln>
                      </wps:spPr>
                      <wps:txbx>
                        <w:txbxContent>
                          <w:p w14:paraId="1AE37C8E" w14:textId="77777777" w:rsidR="0010214E" w:rsidRDefault="0010214E" w:rsidP="0010214E">
                            <w:pPr>
                              <w:spacing w:after="0"/>
                              <w:rPr>
                                <w:sz w:val="16"/>
                              </w:rPr>
                            </w:pPr>
                            <w:r w:rsidRPr="00BC1FAE">
                              <w:rPr>
                                <w:b/>
                                <w:color w:val="7030A0"/>
                                <w:sz w:val="28"/>
                              </w:rPr>
                              <w:t>*</w:t>
                            </w:r>
                            <w:r w:rsidRPr="00BC1FAE">
                              <w:rPr>
                                <w:b/>
                                <w:sz w:val="16"/>
                              </w:rPr>
                              <w:t xml:space="preserve"> </w:t>
                            </w:r>
                            <w:r>
                              <w:rPr>
                                <w:sz w:val="16"/>
                              </w:rPr>
                              <w:t>O</w:t>
                            </w:r>
                            <w:r w:rsidRPr="00EC5993">
                              <w:rPr>
                                <w:sz w:val="16"/>
                              </w:rPr>
                              <w:t xml:space="preserve">ver a 10-year period, based on maximum carrying capacity usage per week, taking into consideration both installation and </w:t>
                            </w:r>
                          </w:p>
                          <w:p w14:paraId="4608CE06" w14:textId="0757AD1C" w:rsidR="0010214E" w:rsidRPr="00B65E25" w:rsidRDefault="0010214E" w:rsidP="0010214E">
                            <w:pPr>
                              <w:spacing w:after="0"/>
                              <w:rPr>
                                <w:bCs/>
                                <w:sz w:val="16"/>
                                <w:szCs w:val="16"/>
                              </w:rPr>
                            </w:pPr>
                            <w:r>
                              <w:rPr>
                                <w:sz w:val="16"/>
                              </w:rPr>
                              <w:t xml:space="preserve">    </w:t>
                            </w:r>
                            <w:r w:rsidRPr="00EC5993">
                              <w:rPr>
                                <w:sz w:val="16"/>
                              </w:rPr>
                              <w:t>maintenance</w:t>
                            </w:r>
                            <w:r>
                              <w:rPr>
                                <w:sz w:val="16"/>
                              </w:rPr>
                              <w:t xml:space="preserve"> costs</w:t>
                            </w:r>
                          </w:p>
                          <w:p w14:paraId="31C05377" w14:textId="52A46A74" w:rsidR="0010214E" w:rsidRPr="00430A1A" w:rsidRDefault="0010214E" w:rsidP="0010214E">
                            <w:pPr>
                              <w:spacing w:after="0"/>
                              <w:rPr>
                                <w:bCs/>
                                <w:color w:val="auto"/>
                                <w:sz w:val="16"/>
                                <w:szCs w:val="16"/>
                              </w:rPr>
                            </w:pPr>
                            <w:r w:rsidRPr="00BC1FAE">
                              <w:rPr>
                                <w:b/>
                                <w:color w:val="7030A0"/>
                                <w:sz w:val="28"/>
                              </w:rPr>
                              <w:t>*</w:t>
                            </w:r>
                            <w:r>
                              <w:rPr>
                                <w:b/>
                                <w:color w:val="7030A0"/>
                                <w:sz w:val="28"/>
                              </w:rPr>
                              <w:t xml:space="preserve"> </w:t>
                            </w:r>
                            <w:r w:rsidRPr="00430A1A">
                              <w:rPr>
                                <w:bCs/>
                                <w:color w:val="auto"/>
                                <w:sz w:val="16"/>
                                <w:szCs w:val="16"/>
                              </w:rPr>
                              <w:t xml:space="preserve">Capital investment such as surface type is subject to Council budget process approval </w:t>
                            </w:r>
                          </w:p>
                          <w:p w14:paraId="269957A7" w14:textId="77777777" w:rsidR="0010214E" w:rsidRPr="00EC5993" w:rsidRDefault="0010214E" w:rsidP="007F3907">
                            <w:pPr>
                              <w:rPr>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70D13" id="_x0000_t202" coordsize="21600,21600" o:spt="202" path="m,l,21600r21600,l21600,xe">
                <v:stroke joinstyle="miter"/>
                <v:path gradientshapeok="t" o:connecttype="rect"/>
              </v:shapetype>
              <v:shape id="Text Box 2" o:spid="_x0000_s1026" type="#_x0000_t202" style="position:absolute;margin-left:-1.7pt;margin-top:630.85pt;width:498.15pt;height:6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iZ4HwIAABwEAAAOAAAAZHJzL2Uyb0RvYy54bWysU21v2yAQ/j5p/wHxfbHjJmlrxam6dJkm&#10;dS9Sux+AMY7RgGNAYme/vgdO06j9Vo0PiOOOh+eeu1veDFqRvXBegqnodJJTIgyHRpptRX8/bj5d&#10;UeIDMw1TYERFD8LTm9XHD8velqKADlQjHEEQ48veVrQLwZZZ5nknNPMTsMKgswWnWUDTbbPGsR7R&#10;tcqKPF9kPbjGOuDCe7y9G510lfDbVvDws229CERVFLmFtLu013HPVktWbh2zneRHGuwdLDSTBj89&#10;Qd2xwMjOyTdQWnIHHtow4aAzaFvJRcoBs5nmr7J56JgVKRcUx9uTTP7/wfIf+1+OyAZrt6DEMI01&#10;ehRDIJ9hIEWUp7e+xKgHi3FhwGsMTal6ew/8jycG1h0zW3HrHPSdYA3Sm8aX2dnTEcdHkLr/Dg1+&#10;w3YBEtDQOh21QzUIomOZDqfSRCocLxcXxeLisqCEo++qmM/zVLuMlc+vrfPhqwBN4qGiDkuf0Nn+&#10;3ofIhpXPIfEzD0o2G6lUMty2XitH9gzbZJNWSuBVmDKkr+j1vJgnZAPxfeogLQO2sZIayeVxjY0V&#10;1fhimhQSmFTjGZkoc5QnKjJqE4Z6wMCoWQ3NAYVyMLYrjhceOnD/KOmxVSvq/+6YE5SobwbFvp7O&#10;ZrG3kzGbXxZouHNPfe5hhiNURQMl43Ed0jxEHQzcYlFamfR6YXLkii2YZDyOS+zxcztFvQz16gkA&#10;AP//AwBQSwMEFAAGAAgAAAAhAIeulgzfAAAADAEAAA8AAABkcnMvZG93bnJldi54bWxMj8FOg0AQ&#10;hu8mvsNmTLyYdimtIJSlURON19Y+wMBOgZTdJey20Ld3POlxvvnzzzfFbja9uNLoO2cVrJYRCLK1&#10;051tFBy/PxYvIHxAq7F3lhTcyMOuvL8rMNdusnu6HkIjuMT6HBW0IQy5lL5uyaBfuoEs705uNBh4&#10;HBupR5y43PQyjqJEGuwsX2hxoPeW6vPhYhScvqan52yqPsMx3W+SN+zSyt2UenyYX7cgAs3hLwy/&#10;+qwOJTtV7mK1F72CxXrDSeZxskpBcCLL4gxExWidMZJlIf8/Uf4AAAD//wMAUEsBAi0AFAAGAAgA&#10;AAAhALaDOJL+AAAA4QEAABMAAAAAAAAAAAAAAAAAAAAAAFtDb250ZW50X1R5cGVzXS54bWxQSwEC&#10;LQAUAAYACAAAACEAOP0h/9YAAACUAQAACwAAAAAAAAAAAAAAAAAvAQAAX3JlbHMvLnJlbHNQSwEC&#10;LQAUAAYACAAAACEApAomeB8CAAAcBAAADgAAAAAAAAAAAAAAAAAuAgAAZHJzL2Uyb0RvYy54bWxQ&#10;SwECLQAUAAYACAAAACEAh66WDN8AAAAMAQAADwAAAAAAAAAAAAAAAAB5BAAAZHJzL2Rvd25yZXYu&#10;eG1sUEsFBgAAAAAEAAQA8wAAAIUFAAAAAA==&#10;" stroked="f">
                <v:textbox>
                  <w:txbxContent>
                    <w:p w14:paraId="1AE37C8E" w14:textId="77777777" w:rsidR="0010214E" w:rsidRDefault="0010214E" w:rsidP="0010214E">
                      <w:pPr>
                        <w:spacing w:after="0"/>
                        <w:rPr>
                          <w:sz w:val="16"/>
                        </w:rPr>
                      </w:pPr>
                      <w:r w:rsidRPr="00BC1FAE">
                        <w:rPr>
                          <w:b/>
                          <w:color w:val="7030A0"/>
                          <w:sz w:val="28"/>
                        </w:rPr>
                        <w:t>*</w:t>
                      </w:r>
                      <w:r w:rsidRPr="00BC1FAE">
                        <w:rPr>
                          <w:b/>
                          <w:sz w:val="16"/>
                        </w:rPr>
                        <w:t xml:space="preserve"> </w:t>
                      </w:r>
                      <w:r>
                        <w:rPr>
                          <w:sz w:val="16"/>
                        </w:rPr>
                        <w:t>O</w:t>
                      </w:r>
                      <w:r w:rsidRPr="00EC5993">
                        <w:rPr>
                          <w:sz w:val="16"/>
                        </w:rPr>
                        <w:t xml:space="preserve">ver a 10-year period, based on maximum carrying capacity usage per week, taking into consideration both installation and </w:t>
                      </w:r>
                    </w:p>
                    <w:p w14:paraId="4608CE06" w14:textId="0757AD1C" w:rsidR="0010214E" w:rsidRPr="00B65E25" w:rsidRDefault="0010214E" w:rsidP="0010214E">
                      <w:pPr>
                        <w:spacing w:after="0"/>
                        <w:rPr>
                          <w:bCs/>
                          <w:sz w:val="16"/>
                          <w:szCs w:val="16"/>
                        </w:rPr>
                      </w:pPr>
                      <w:r>
                        <w:rPr>
                          <w:sz w:val="16"/>
                        </w:rPr>
                        <w:t xml:space="preserve">    </w:t>
                      </w:r>
                      <w:r w:rsidRPr="00EC5993">
                        <w:rPr>
                          <w:sz w:val="16"/>
                        </w:rPr>
                        <w:t>maintenance</w:t>
                      </w:r>
                      <w:r>
                        <w:rPr>
                          <w:sz w:val="16"/>
                        </w:rPr>
                        <w:t xml:space="preserve"> costs</w:t>
                      </w:r>
                    </w:p>
                    <w:p w14:paraId="31C05377" w14:textId="52A46A74" w:rsidR="0010214E" w:rsidRPr="00430A1A" w:rsidRDefault="0010214E" w:rsidP="0010214E">
                      <w:pPr>
                        <w:spacing w:after="0"/>
                        <w:rPr>
                          <w:bCs/>
                          <w:color w:val="auto"/>
                          <w:sz w:val="16"/>
                          <w:szCs w:val="16"/>
                        </w:rPr>
                      </w:pPr>
                      <w:r w:rsidRPr="00BC1FAE">
                        <w:rPr>
                          <w:b/>
                          <w:color w:val="7030A0"/>
                          <w:sz w:val="28"/>
                        </w:rPr>
                        <w:t>*</w:t>
                      </w:r>
                      <w:r>
                        <w:rPr>
                          <w:b/>
                          <w:color w:val="7030A0"/>
                          <w:sz w:val="28"/>
                        </w:rPr>
                        <w:t xml:space="preserve"> </w:t>
                      </w:r>
                      <w:r w:rsidRPr="00430A1A">
                        <w:rPr>
                          <w:bCs/>
                          <w:color w:val="auto"/>
                          <w:sz w:val="16"/>
                          <w:szCs w:val="16"/>
                        </w:rPr>
                        <w:t xml:space="preserve">Capital investment such as surface type is subject to Council budget process approval </w:t>
                      </w:r>
                    </w:p>
                    <w:p w14:paraId="269957A7" w14:textId="77777777" w:rsidR="0010214E" w:rsidRPr="00EC5993" w:rsidRDefault="0010214E" w:rsidP="007F3907">
                      <w:pPr>
                        <w:rPr>
                          <w:sz w:val="16"/>
                        </w:rPr>
                      </w:pPr>
                    </w:p>
                  </w:txbxContent>
                </v:textbox>
                <w10:wrap anchorx="margin"/>
              </v:shape>
            </w:pict>
          </mc:Fallback>
        </mc:AlternateContent>
      </w:r>
      <w:r w:rsidR="005E5658" w:rsidRPr="0082329E">
        <w:rPr>
          <w:b/>
          <w:lang w:val="en-US"/>
        </w:rPr>
        <w:t>Table 1: Feature</w:t>
      </w:r>
      <w:r w:rsidR="001C11B6">
        <w:rPr>
          <w:b/>
          <w:lang w:val="en-US"/>
        </w:rPr>
        <w:t>s</w:t>
      </w:r>
      <w:r w:rsidR="005E5658" w:rsidRPr="0082329E">
        <w:rPr>
          <w:b/>
          <w:lang w:val="en-US"/>
        </w:rPr>
        <w:t xml:space="preserve"> of </w:t>
      </w:r>
      <w:r w:rsidR="0010214E">
        <w:rPr>
          <w:b/>
          <w:lang w:val="en-US"/>
        </w:rPr>
        <w:t>D</w:t>
      </w:r>
      <w:r w:rsidR="005E5658" w:rsidRPr="0082329E">
        <w:rPr>
          <w:b/>
          <w:lang w:val="en-US"/>
        </w:rPr>
        <w:t xml:space="preserve">ifferent </w:t>
      </w:r>
      <w:r w:rsidR="0010214E">
        <w:rPr>
          <w:b/>
          <w:lang w:val="en-US"/>
        </w:rPr>
        <w:t>S</w:t>
      </w:r>
      <w:r w:rsidR="005E5658" w:rsidRPr="0082329E">
        <w:rPr>
          <w:b/>
          <w:lang w:val="en-US"/>
        </w:rPr>
        <w:t xml:space="preserve">urface </w:t>
      </w:r>
      <w:r w:rsidR="0010214E">
        <w:rPr>
          <w:b/>
          <w:lang w:val="en-US"/>
        </w:rPr>
        <w:t>T</w:t>
      </w:r>
      <w:r w:rsidR="005E5658" w:rsidRPr="0082329E">
        <w:rPr>
          <w:b/>
          <w:lang w:val="en-US"/>
        </w:rPr>
        <w:t>ypes</w:t>
      </w:r>
    </w:p>
    <w:tbl>
      <w:tblPr>
        <w:tblStyle w:val="TableGrid"/>
        <w:tblW w:w="9560"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0"/>
        <w:gridCol w:w="2763"/>
        <w:gridCol w:w="2430"/>
        <w:gridCol w:w="2547"/>
      </w:tblGrid>
      <w:tr w:rsidR="005E5658" w:rsidRPr="0082329E" w14:paraId="6D0FA5B5" w14:textId="77777777" w:rsidTr="007F3907">
        <w:trPr>
          <w:trHeight w:val="480"/>
        </w:trPr>
        <w:tc>
          <w:tcPr>
            <w:tcW w:w="1820" w:type="dxa"/>
            <w:shd w:val="clear" w:color="auto" w:fill="193C68"/>
          </w:tcPr>
          <w:p w14:paraId="62A42D65" w14:textId="77777777" w:rsidR="005E5658" w:rsidRPr="0082329E" w:rsidRDefault="005E5658" w:rsidP="00D508FF">
            <w:pPr>
              <w:jc w:val="both"/>
              <w:rPr>
                <w:b/>
                <w:color w:val="FFFFFF" w:themeColor="background1"/>
                <w:sz w:val="20"/>
                <w:szCs w:val="20"/>
              </w:rPr>
            </w:pPr>
            <w:r w:rsidRPr="0082329E">
              <w:rPr>
                <w:b/>
                <w:color w:val="FFFFFF" w:themeColor="background1"/>
                <w:sz w:val="20"/>
                <w:szCs w:val="20"/>
              </w:rPr>
              <w:t>Suitability factor</w:t>
            </w:r>
          </w:p>
        </w:tc>
        <w:tc>
          <w:tcPr>
            <w:tcW w:w="2763" w:type="dxa"/>
            <w:shd w:val="clear" w:color="auto" w:fill="193C68"/>
            <w:vAlign w:val="center"/>
          </w:tcPr>
          <w:p w14:paraId="4F6E6C9C" w14:textId="77777777" w:rsidR="005E5658" w:rsidRPr="0082329E" w:rsidRDefault="005E5658" w:rsidP="00D508FF">
            <w:pPr>
              <w:jc w:val="center"/>
              <w:rPr>
                <w:b/>
                <w:color w:val="FFFFFF" w:themeColor="background1"/>
                <w:sz w:val="20"/>
                <w:szCs w:val="20"/>
              </w:rPr>
            </w:pPr>
            <w:r w:rsidRPr="0082329E">
              <w:rPr>
                <w:b/>
                <w:color w:val="FFFFFF" w:themeColor="background1"/>
                <w:sz w:val="20"/>
                <w:szCs w:val="20"/>
              </w:rPr>
              <w:t>Synthetic</w:t>
            </w:r>
          </w:p>
        </w:tc>
        <w:tc>
          <w:tcPr>
            <w:tcW w:w="2430" w:type="dxa"/>
            <w:shd w:val="clear" w:color="auto" w:fill="193C68"/>
            <w:vAlign w:val="center"/>
          </w:tcPr>
          <w:p w14:paraId="5A496C3F" w14:textId="77777777" w:rsidR="005E5658" w:rsidRPr="0082329E" w:rsidRDefault="005E5658" w:rsidP="00D508FF">
            <w:pPr>
              <w:jc w:val="center"/>
              <w:rPr>
                <w:b/>
                <w:color w:val="FFFFFF" w:themeColor="background1"/>
                <w:sz w:val="20"/>
                <w:szCs w:val="20"/>
              </w:rPr>
            </w:pPr>
            <w:r w:rsidRPr="0082329E">
              <w:rPr>
                <w:b/>
                <w:color w:val="FFFFFF" w:themeColor="background1"/>
                <w:sz w:val="20"/>
                <w:szCs w:val="20"/>
              </w:rPr>
              <w:t>Hybrid</w:t>
            </w:r>
          </w:p>
        </w:tc>
        <w:tc>
          <w:tcPr>
            <w:tcW w:w="2547" w:type="dxa"/>
            <w:shd w:val="clear" w:color="auto" w:fill="193C68"/>
            <w:vAlign w:val="center"/>
          </w:tcPr>
          <w:p w14:paraId="4DCA82FB" w14:textId="3CBDE412" w:rsidR="005E5658" w:rsidRPr="0082329E" w:rsidRDefault="005E5658" w:rsidP="00D508FF">
            <w:pPr>
              <w:jc w:val="center"/>
              <w:rPr>
                <w:b/>
                <w:color w:val="FFFFFF" w:themeColor="background1"/>
                <w:sz w:val="20"/>
                <w:szCs w:val="20"/>
              </w:rPr>
            </w:pPr>
            <w:r w:rsidRPr="0082329E">
              <w:rPr>
                <w:b/>
                <w:color w:val="FFFFFF" w:themeColor="background1"/>
                <w:sz w:val="20"/>
                <w:szCs w:val="20"/>
              </w:rPr>
              <w:t xml:space="preserve">Natural </w:t>
            </w:r>
            <w:r w:rsidR="0010214E">
              <w:rPr>
                <w:b/>
                <w:color w:val="FFFFFF" w:themeColor="background1"/>
                <w:sz w:val="20"/>
                <w:szCs w:val="20"/>
              </w:rPr>
              <w:t>T</w:t>
            </w:r>
            <w:r w:rsidRPr="0082329E">
              <w:rPr>
                <w:b/>
                <w:color w:val="FFFFFF" w:themeColor="background1"/>
                <w:sz w:val="20"/>
                <w:szCs w:val="20"/>
              </w:rPr>
              <w:t>urf</w:t>
            </w:r>
          </w:p>
        </w:tc>
      </w:tr>
      <w:tr w:rsidR="005E5658" w:rsidRPr="0082329E" w14:paraId="01F218F8" w14:textId="77777777" w:rsidTr="007F3907">
        <w:trPr>
          <w:trHeight w:val="950"/>
        </w:trPr>
        <w:tc>
          <w:tcPr>
            <w:tcW w:w="1820" w:type="dxa"/>
            <w:shd w:val="clear" w:color="auto" w:fill="193C68"/>
            <w:vAlign w:val="center"/>
          </w:tcPr>
          <w:p w14:paraId="0C54F862" w14:textId="078B223C"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Carrying </w:t>
            </w:r>
            <w:r w:rsidR="0010214E">
              <w:rPr>
                <w:b/>
                <w:color w:val="FFFFFF" w:themeColor="background1"/>
                <w:sz w:val="20"/>
                <w:szCs w:val="20"/>
              </w:rPr>
              <w:t>C</w:t>
            </w:r>
            <w:r w:rsidRPr="0082329E">
              <w:rPr>
                <w:b/>
                <w:color w:val="FFFFFF" w:themeColor="background1"/>
                <w:sz w:val="20"/>
                <w:szCs w:val="20"/>
              </w:rPr>
              <w:t>apacity (</w:t>
            </w:r>
            <w:r w:rsidR="0010214E">
              <w:rPr>
                <w:b/>
                <w:color w:val="FFFFFF" w:themeColor="background1"/>
                <w:sz w:val="20"/>
                <w:szCs w:val="20"/>
              </w:rPr>
              <w:t>A</w:t>
            </w:r>
            <w:r w:rsidRPr="0082329E">
              <w:rPr>
                <w:b/>
                <w:color w:val="FFFFFF" w:themeColor="background1"/>
                <w:sz w:val="20"/>
                <w:szCs w:val="20"/>
              </w:rPr>
              <w:t>verage)</w:t>
            </w:r>
          </w:p>
        </w:tc>
        <w:tc>
          <w:tcPr>
            <w:tcW w:w="2763" w:type="dxa"/>
            <w:shd w:val="clear" w:color="auto" w:fill="C6DAF2"/>
            <w:vAlign w:val="center"/>
          </w:tcPr>
          <w:p w14:paraId="32C9832C" w14:textId="77777777" w:rsidR="005E5658" w:rsidRPr="0082329E" w:rsidRDefault="005E5658" w:rsidP="00D508FF">
            <w:pPr>
              <w:spacing w:after="0"/>
              <w:rPr>
                <w:sz w:val="20"/>
                <w:szCs w:val="20"/>
              </w:rPr>
            </w:pPr>
            <w:r w:rsidRPr="0082329E">
              <w:rPr>
                <w:sz w:val="20"/>
                <w:szCs w:val="20"/>
              </w:rPr>
              <w:t>60+ hours per week</w:t>
            </w:r>
          </w:p>
        </w:tc>
        <w:tc>
          <w:tcPr>
            <w:tcW w:w="2430" w:type="dxa"/>
            <w:shd w:val="clear" w:color="auto" w:fill="FFF2CC" w:themeFill="accent4" w:themeFillTint="33"/>
            <w:vAlign w:val="center"/>
          </w:tcPr>
          <w:p w14:paraId="77B9F1F8" w14:textId="77777777" w:rsidR="005E5658" w:rsidRPr="0082329E" w:rsidRDefault="005E5658" w:rsidP="00D508FF">
            <w:pPr>
              <w:spacing w:after="0"/>
              <w:rPr>
                <w:sz w:val="20"/>
                <w:szCs w:val="20"/>
              </w:rPr>
            </w:pPr>
            <w:r w:rsidRPr="0082329E">
              <w:rPr>
                <w:sz w:val="20"/>
                <w:szCs w:val="20"/>
              </w:rPr>
              <w:t>30-35 hours per week</w:t>
            </w:r>
          </w:p>
        </w:tc>
        <w:tc>
          <w:tcPr>
            <w:tcW w:w="2547" w:type="dxa"/>
            <w:shd w:val="clear" w:color="auto" w:fill="E2EFD9" w:themeFill="accent6" w:themeFillTint="33"/>
            <w:vAlign w:val="center"/>
          </w:tcPr>
          <w:p w14:paraId="33849FC5" w14:textId="77777777" w:rsidR="005E5658" w:rsidRPr="0082329E" w:rsidRDefault="005E5658" w:rsidP="00D508FF">
            <w:pPr>
              <w:spacing w:after="0"/>
              <w:rPr>
                <w:sz w:val="20"/>
                <w:szCs w:val="20"/>
              </w:rPr>
            </w:pPr>
            <w:r w:rsidRPr="0082329E">
              <w:rPr>
                <w:sz w:val="20"/>
                <w:szCs w:val="20"/>
              </w:rPr>
              <w:t>20-25 hours per week</w:t>
            </w:r>
          </w:p>
        </w:tc>
      </w:tr>
      <w:tr w:rsidR="005E5658" w:rsidRPr="0082329E" w14:paraId="62963D82" w14:textId="77777777" w:rsidTr="007F3907">
        <w:trPr>
          <w:trHeight w:val="950"/>
        </w:trPr>
        <w:tc>
          <w:tcPr>
            <w:tcW w:w="1820" w:type="dxa"/>
            <w:shd w:val="clear" w:color="auto" w:fill="193C68"/>
            <w:vAlign w:val="center"/>
          </w:tcPr>
          <w:p w14:paraId="3FB491C0" w14:textId="2E9E96B2"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Life </w:t>
            </w:r>
            <w:r w:rsidR="0010214E">
              <w:rPr>
                <w:b/>
                <w:color w:val="FFFFFF" w:themeColor="background1"/>
                <w:sz w:val="20"/>
                <w:szCs w:val="20"/>
              </w:rPr>
              <w:t>S</w:t>
            </w:r>
            <w:r w:rsidRPr="0082329E">
              <w:rPr>
                <w:b/>
                <w:color w:val="FFFFFF" w:themeColor="background1"/>
                <w:sz w:val="20"/>
                <w:szCs w:val="20"/>
              </w:rPr>
              <w:t>pan</w:t>
            </w:r>
          </w:p>
        </w:tc>
        <w:tc>
          <w:tcPr>
            <w:tcW w:w="2763" w:type="dxa"/>
            <w:shd w:val="clear" w:color="auto" w:fill="C6DAF2"/>
            <w:vAlign w:val="center"/>
          </w:tcPr>
          <w:p w14:paraId="0D483A50" w14:textId="77777777" w:rsidR="005E5658" w:rsidRPr="0082329E" w:rsidRDefault="005E5658" w:rsidP="00D508FF">
            <w:pPr>
              <w:spacing w:after="0"/>
              <w:rPr>
                <w:sz w:val="20"/>
                <w:szCs w:val="20"/>
              </w:rPr>
            </w:pPr>
            <w:r w:rsidRPr="0082329E">
              <w:rPr>
                <w:sz w:val="20"/>
                <w:szCs w:val="20"/>
              </w:rPr>
              <w:t>10-20 years</w:t>
            </w:r>
          </w:p>
        </w:tc>
        <w:tc>
          <w:tcPr>
            <w:tcW w:w="2430" w:type="dxa"/>
            <w:shd w:val="clear" w:color="auto" w:fill="FFF2CC" w:themeFill="accent4" w:themeFillTint="33"/>
            <w:vAlign w:val="center"/>
          </w:tcPr>
          <w:p w14:paraId="26F1C516" w14:textId="77777777" w:rsidR="005E5658" w:rsidRPr="0082329E" w:rsidRDefault="005E5658" w:rsidP="00D508FF">
            <w:pPr>
              <w:spacing w:after="0"/>
              <w:rPr>
                <w:sz w:val="20"/>
                <w:szCs w:val="20"/>
              </w:rPr>
            </w:pPr>
            <w:r w:rsidRPr="0082329E">
              <w:rPr>
                <w:sz w:val="20"/>
                <w:szCs w:val="20"/>
              </w:rPr>
              <w:t>7-10 years</w:t>
            </w:r>
          </w:p>
        </w:tc>
        <w:tc>
          <w:tcPr>
            <w:tcW w:w="2547" w:type="dxa"/>
            <w:shd w:val="clear" w:color="auto" w:fill="E2EFD9" w:themeFill="accent6" w:themeFillTint="33"/>
            <w:vAlign w:val="center"/>
          </w:tcPr>
          <w:p w14:paraId="2422B569" w14:textId="77777777" w:rsidR="005E5658" w:rsidRPr="0082329E" w:rsidRDefault="005E5658" w:rsidP="00D508FF">
            <w:pPr>
              <w:spacing w:after="0"/>
              <w:rPr>
                <w:sz w:val="20"/>
                <w:szCs w:val="20"/>
              </w:rPr>
            </w:pPr>
            <w:r w:rsidRPr="0082329E">
              <w:rPr>
                <w:sz w:val="20"/>
                <w:szCs w:val="20"/>
              </w:rPr>
              <w:t>10-15 years</w:t>
            </w:r>
          </w:p>
        </w:tc>
      </w:tr>
      <w:tr w:rsidR="005E5658" w:rsidRPr="0082329E" w14:paraId="7DE2B01C" w14:textId="77777777" w:rsidTr="007F3907">
        <w:trPr>
          <w:trHeight w:val="950"/>
        </w:trPr>
        <w:tc>
          <w:tcPr>
            <w:tcW w:w="1820" w:type="dxa"/>
            <w:shd w:val="clear" w:color="auto" w:fill="193C68"/>
            <w:vAlign w:val="center"/>
          </w:tcPr>
          <w:p w14:paraId="38C27F31" w14:textId="6D06B889"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Synthetic </w:t>
            </w:r>
            <w:r w:rsidR="0010214E">
              <w:rPr>
                <w:b/>
                <w:color w:val="FFFFFF" w:themeColor="background1"/>
                <w:sz w:val="20"/>
                <w:szCs w:val="20"/>
              </w:rPr>
              <w:t>F</w:t>
            </w:r>
            <w:r w:rsidRPr="0082329E">
              <w:rPr>
                <w:b/>
                <w:color w:val="FFFFFF" w:themeColor="background1"/>
                <w:sz w:val="20"/>
                <w:szCs w:val="20"/>
              </w:rPr>
              <w:t>ibr</w:t>
            </w:r>
            <w:r w:rsidR="006B0BE8">
              <w:rPr>
                <w:b/>
                <w:color w:val="FFFFFF" w:themeColor="background1"/>
                <w:sz w:val="20"/>
                <w:szCs w:val="20"/>
              </w:rPr>
              <w:t>e</w:t>
            </w:r>
            <w:r w:rsidRPr="0082329E">
              <w:rPr>
                <w:b/>
                <w:color w:val="FFFFFF" w:themeColor="background1"/>
                <w:sz w:val="20"/>
                <w:szCs w:val="20"/>
              </w:rPr>
              <w:t>s</w:t>
            </w:r>
          </w:p>
        </w:tc>
        <w:tc>
          <w:tcPr>
            <w:tcW w:w="2763" w:type="dxa"/>
            <w:shd w:val="clear" w:color="auto" w:fill="C6DAF2"/>
            <w:vAlign w:val="center"/>
          </w:tcPr>
          <w:p w14:paraId="189641E9" w14:textId="77777777" w:rsidR="005E5658" w:rsidRPr="0082329E" w:rsidRDefault="005E5658" w:rsidP="00D508FF">
            <w:pPr>
              <w:spacing w:after="0"/>
              <w:rPr>
                <w:sz w:val="20"/>
                <w:szCs w:val="20"/>
              </w:rPr>
            </w:pPr>
            <w:r w:rsidRPr="0082329E">
              <w:rPr>
                <w:sz w:val="20"/>
                <w:szCs w:val="20"/>
              </w:rPr>
              <w:t>100%</w:t>
            </w:r>
          </w:p>
        </w:tc>
        <w:tc>
          <w:tcPr>
            <w:tcW w:w="2430" w:type="dxa"/>
            <w:shd w:val="clear" w:color="auto" w:fill="FFF2CC" w:themeFill="accent4" w:themeFillTint="33"/>
            <w:vAlign w:val="center"/>
          </w:tcPr>
          <w:p w14:paraId="576B4995" w14:textId="77777777" w:rsidR="005E5658" w:rsidRPr="0082329E" w:rsidRDefault="005E5658" w:rsidP="00D508FF">
            <w:pPr>
              <w:spacing w:after="0"/>
              <w:rPr>
                <w:sz w:val="20"/>
                <w:szCs w:val="20"/>
              </w:rPr>
            </w:pPr>
            <w:r w:rsidRPr="0082329E">
              <w:rPr>
                <w:sz w:val="20"/>
                <w:szCs w:val="20"/>
              </w:rPr>
              <w:t>5-10%</w:t>
            </w:r>
          </w:p>
        </w:tc>
        <w:tc>
          <w:tcPr>
            <w:tcW w:w="2547" w:type="dxa"/>
            <w:shd w:val="clear" w:color="auto" w:fill="E2EFD9" w:themeFill="accent6" w:themeFillTint="33"/>
            <w:vAlign w:val="center"/>
          </w:tcPr>
          <w:p w14:paraId="49F2ACF9" w14:textId="77777777" w:rsidR="005E5658" w:rsidRPr="0082329E" w:rsidRDefault="005E5658" w:rsidP="00D508FF">
            <w:pPr>
              <w:spacing w:after="0"/>
              <w:rPr>
                <w:sz w:val="20"/>
                <w:szCs w:val="20"/>
              </w:rPr>
            </w:pPr>
            <w:r w:rsidRPr="0082329E">
              <w:rPr>
                <w:sz w:val="20"/>
                <w:szCs w:val="20"/>
              </w:rPr>
              <w:t>0%</w:t>
            </w:r>
          </w:p>
        </w:tc>
      </w:tr>
      <w:tr w:rsidR="005E5658" w:rsidRPr="0082329E" w14:paraId="2BE19013" w14:textId="77777777" w:rsidTr="007F3907">
        <w:trPr>
          <w:trHeight w:val="950"/>
        </w:trPr>
        <w:tc>
          <w:tcPr>
            <w:tcW w:w="1820" w:type="dxa"/>
            <w:shd w:val="clear" w:color="auto" w:fill="193C68"/>
            <w:vAlign w:val="center"/>
          </w:tcPr>
          <w:p w14:paraId="7C8B1256" w14:textId="77777777"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Heat </w:t>
            </w:r>
          </w:p>
        </w:tc>
        <w:tc>
          <w:tcPr>
            <w:tcW w:w="2763" w:type="dxa"/>
            <w:shd w:val="clear" w:color="auto" w:fill="C6DAF2"/>
            <w:vAlign w:val="center"/>
          </w:tcPr>
          <w:p w14:paraId="7E4B6A4B" w14:textId="77777777" w:rsidR="005E5658" w:rsidRPr="0082329E" w:rsidRDefault="005E5658" w:rsidP="00D508FF">
            <w:pPr>
              <w:spacing w:after="0"/>
              <w:rPr>
                <w:sz w:val="20"/>
                <w:szCs w:val="20"/>
              </w:rPr>
            </w:pPr>
            <w:r w:rsidRPr="0082329E">
              <w:rPr>
                <w:sz w:val="20"/>
                <w:szCs w:val="20"/>
              </w:rPr>
              <w:t>Increased surface temperature, due to UV reflection off the surface</w:t>
            </w:r>
          </w:p>
        </w:tc>
        <w:tc>
          <w:tcPr>
            <w:tcW w:w="2430" w:type="dxa"/>
            <w:shd w:val="clear" w:color="auto" w:fill="FFF2CC" w:themeFill="accent4" w:themeFillTint="33"/>
            <w:vAlign w:val="center"/>
          </w:tcPr>
          <w:p w14:paraId="2E39C598" w14:textId="77777777" w:rsidR="005E5658" w:rsidRPr="0082329E" w:rsidRDefault="005E5658" w:rsidP="00D508FF">
            <w:pPr>
              <w:spacing w:after="0"/>
              <w:rPr>
                <w:sz w:val="20"/>
                <w:szCs w:val="20"/>
              </w:rPr>
            </w:pPr>
            <w:r w:rsidRPr="0082329E">
              <w:rPr>
                <w:sz w:val="20"/>
                <w:szCs w:val="20"/>
              </w:rPr>
              <w:t>Surface temperature is only higher if the natural grass is worn away (unlikely with appropriate management of ground usage)</w:t>
            </w:r>
          </w:p>
        </w:tc>
        <w:tc>
          <w:tcPr>
            <w:tcW w:w="2547" w:type="dxa"/>
            <w:shd w:val="clear" w:color="auto" w:fill="E2EFD9" w:themeFill="accent6" w:themeFillTint="33"/>
            <w:vAlign w:val="center"/>
          </w:tcPr>
          <w:p w14:paraId="795E25EB" w14:textId="77777777" w:rsidR="005E5658" w:rsidRPr="0082329E" w:rsidRDefault="005E5658" w:rsidP="00D508FF">
            <w:pPr>
              <w:spacing w:after="0"/>
              <w:rPr>
                <w:sz w:val="20"/>
                <w:szCs w:val="20"/>
              </w:rPr>
            </w:pPr>
            <w:r w:rsidRPr="0082329E">
              <w:rPr>
                <w:sz w:val="20"/>
                <w:szCs w:val="20"/>
              </w:rPr>
              <w:t>Positive role in heat regulation - absorbs the sun’s heat during the day and slowly releases it in the evening</w:t>
            </w:r>
          </w:p>
        </w:tc>
      </w:tr>
      <w:tr w:rsidR="005E5658" w:rsidRPr="0082329E" w14:paraId="215B82B1" w14:textId="77777777" w:rsidTr="007F3907">
        <w:trPr>
          <w:trHeight w:val="950"/>
        </w:trPr>
        <w:tc>
          <w:tcPr>
            <w:tcW w:w="1820" w:type="dxa"/>
            <w:shd w:val="clear" w:color="auto" w:fill="193C68"/>
            <w:vAlign w:val="center"/>
          </w:tcPr>
          <w:p w14:paraId="0760EB5E" w14:textId="5B5EA407"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Water </w:t>
            </w:r>
            <w:r w:rsidR="0010214E">
              <w:rPr>
                <w:b/>
                <w:color w:val="FFFFFF" w:themeColor="background1"/>
                <w:sz w:val="20"/>
                <w:szCs w:val="20"/>
              </w:rPr>
              <w:t>U</w:t>
            </w:r>
            <w:r w:rsidRPr="0082329E">
              <w:rPr>
                <w:b/>
                <w:color w:val="FFFFFF" w:themeColor="background1"/>
                <w:sz w:val="20"/>
                <w:szCs w:val="20"/>
              </w:rPr>
              <w:t>se</w:t>
            </w:r>
            <w:r w:rsidR="006B0BE8">
              <w:rPr>
                <w:b/>
                <w:color w:val="FFFFFF" w:themeColor="background1"/>
                <w:sz w:val="20"/>
                <w:szCs w:val="20"/>
              </w:rPr>
              <w:t xml:space="preserve"> (</w:t>
            </w:r>
            <w:r w:rsidR="0010214E">
              <w:rPr>
                <w:b/>
                <w:color w:val="FFFFFF" w:themeColor="background1"/>
                <w:sz w:val="20"/>
                <w:szCs w:val="20"/>
              </w:rPr>
              <w:t>A</w:t>
            </w:r>
            <w:r w:rsidR="006B0BE8">
              <w:rPr>
                <w:b/>
                <w:color w:val="FFFFFF" w:themeColor="background1"/>
                <w:sz w:val="20"/>
                <w:szCs w:val="20"/>
              </w:rPr>
              <w:t>verage)</w:t>
            </w:r>
          </w:p>
        </w:tc>
        <w:tc>
          <w:tcPr>
            <w:tcW w:w="2763" w:type="dxa"/>
            <w:shd w:val="clear" w:color="auto" w:fill="C6DAF2"/>
            <w:vAlign w:val="center"/>
          </w:tcPr>
          <w:p w14:paraId="2C322D0C" w14:textId="77777777" w:rsidR="005E5658" w:rsidRPr="0082329E" w:rsidRDefault="005E5658" w:rsidP="00D508FF">
            <w:pPr>
              <w:spacing w:after="0"/>
              <w:rPr>
                <w:sz w:val="20"/>
                <w:szCs w:val="20"/>
              </w:rPr>
            </w:pPr>
            <w:r w:rsidRPr="0082329E">
              <w:rPr>
                <w:sz w:val="20"/>
                <w:szCs w:val="20"/>
              </w:rPr>
              <w:t>Minimal (assuming water cooling is not required frequently)</w:t>
            </w:r>
          </w:p>
        </w:tc>
        <w:tc>
          <w:tcPr>
            <w:tcW w:w="2430" w:type="dxa"/>
            <w:shd w:val="clear" w:color="auto" w:fill="FFF2CC" w:themeFill="accent4" w:themeFillTint="33"/>
            <w:vAlign w:val="center"/>
          </w:tcPr>
          <w:p w14:paraId="1BF6EC2B" w14:textId="6394D4D0" w:rsidR="005E5658" w:rsidRPr="0082329E" w:rsidRDefault="005E5658" w:rsidP="00D508FF">
            <w:pPr>
              <w:spacing w:after="0"/>
              <w:rPr>
                <w:sz w:val="20"/>
                <w:szCs w:val="20"/>
              </w:rPr>
            </w:pPr>
            <w:r w:rsidRPr="0082329E">
              <w:rPr>
                <w:sz w:val="20"/>
                <w:szCs w:val="20"/>
              </w:rPr>
              <w:t xml:space="preserve">175-375 KL/week depending on </w:t>
            </w:r>
            <w:r w:rsidR="009C0512">
              <w:rPr>
                <w:sz w:val="20"/>
                <w:szCs w:val="20"/>
              </w:rPr>
              <w:t>site use,</w:t>
            </w:r>
            <w:r w:rsidR="009C0512" w:rsidRPr="0082329E">
              <w:rPr>
                <w:sz w:val="20"/>
                <w:szCs w:val="20"/>
              </w:rPr>
              <w:t xml:space="preserve"> desired</w:t>
            </w:r>
            <w:r w:rsidRPr="0082329E">
              <w:rPr>
                <w:sz w:val="20"/>
                <w:szCs w:val="20"/>
              </w:rPr>
              <w:t xml:space="preserve"> quality </w:t>
            </w:r>
            <w:r w:rsidR="009C0512">
              <w:rPr>
                <w:sz w:val="20"/>
                <w:szCs w:val="20"/>
              </w:rPr>
              <w:t>and management practices</w:t>
            </w:r>
          </w:p>
        </w:tc>
        <w:tc>
          <w:tcPr>
            <w:tcW w:w="2547" w:type="dxa"/>
            <w:shd w:val="clear" w:color="auto" w:fill="E2EFD9" w:themeFill="accent6" w:themeFillTint="33"/>
            <w:vAlign w:val="center"/>
          </w:tcPr>
          <w:p w14:paraId="6ACEFA0C" w14:textId="35348885" w:rsidR="005E5658" w:rsidRPr="0082329E" w:rsidRDefault="005E5658" w:rsidP="00D508FF">
            <w:pPr>
              <w:spacing w:after="0"/>
              <w:rPr>
                <w:sz w:val="20"/>
                <w:szCs w:val="20"/>
              </w:rPr>
            </w:pPr>
            <w:r w:rsidRPr="0082329E">
              <w:rPr>
                <w:sz w:val="20"/>
                <w:szCs w:val="20"/>
              </w:rPr>
              <w:t xml:space="preserve">175-375 KL/week </w:t>
            </w:r>
            <w:r w:rsidR="009C0512" w:rsidRPr="0082329E">
              <w:rPr>
                <w:sz w:val="20"/>
                <w:szCs w:val="20"/>
              </w:rPr>
              <w:t xml:space="preserve">depending on </w:t>
            </w:r>
            <w:r w:rsidR="009C0512">
              <w:rPr>
                <w:sz w:val="20"/>
                <w:szCs w:val="20"/>
              </w:rPr>
              <w:t>site use,</w:t>
            </w:r>
            <w:r w:rsidR="009C0512" w:rsidRPr="0082329E">
              <w:rPr>
                <w:sz w:val="20"/>
                <w:szCs w:val="20"/>
              </w:rPr>
              <w:t xml:space="preserve"> desired quality </w:t>
            </w:r>
            <w:r w:rsidR="009C0512">
              <w:rPr>
                <w:sz w:val="20"/>
                <w:szCs w:val="20"/>
              </w:rPr>
              <w:t>and management practices</w:t>
            </w:r>
          </w:p>
        </w:tc>
      </w:tr>
      <w:tr w:rsidR="005E5658" w:rsidRPr="0082329E" w14:paraId="2F871E7E" w14:textId="77777777" w:rsidTr="007F3907">
        <w:trPr>
          <w:trHeight w:val="950"/>
        </w:trPr>
        <w:tc>
          <w:tcPr>
            <w:tcW w:w="1820" w:type="dxa"/>
            <w:shd w:val="clear" w:color="auto" w:fill="193C68"/>
            <w:vAlign w:val="center"/>
          </w:tcPr>
          <w:p w14:paraId="4EB17C2B" w14:textId="002FE1CE"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Sports and </w:t>
            </w:r>
            <w:r w:rsidR="0010214E">
              <w:rPr>
                <w:b/>
                <w:color w:val="FFFFFF" w:themeColor="background1"/>
                <w:sz w:val="20"/>
                <w:szCs w:val="20"/>
              </w:rPr>
              <w:t>U</w:t>
            </w:r>
            <w:r w:rsidRPr="0082329E">
              <w:rPr>
                <w:b/>
                <w:color w:val="FFFFFF" w:themeColor="background1"/>
                <w:sz w:val="20"/>
                <w:szCs w:val="20"/>
              </w:rPr>
              <w:t xml:space="preserve">sage </w:t>
            </w:r>
            <w:r w:rsidR="0010214E">
              <w:rPr>
                <w:b/>
                <w:color w:val="FFFFFF" w:themeColor="background1"/>
                <w:sz w:val="20"/>
                <w:szCs w:val="20"/>
              </w:rPr>
              <w:t>T</w:t>
            </w:r>
            <w:r w:rsidRPr="0082329E">
              <w:rPr>
                <w:b/>
                <w:color w:val="FFFFFF" w:themeColor="background1"/>
                <w:sz w:val="20"/>
                <w:szCs w:val="20"/>
              </w:rPr>
              <w:t>ypes</w:t>
            </w:r>
          </w:p>
        </w:tc>
        <w:tc>
          <w:tcPr>
            <w:tcW w:w="2763" w:type="dxa"/>
            <w:shd w:val="clear" w:color="auto" w:fill="C6DAF2"/>
            <w:vAlign w:val="center"/>
          </w:tcPr>
          <w:p w14:paraId="09F55C7C" w14:textId="6A4A24C2" w:rsidR="005E5658" w:rsidRPr="0082329E" w:rsidRDefault="005E5658" w:rsidP="00D508FF">
            <w:pPr>
              <w:spacing w:after="0"/>
              <w:rPr>
                <w:sz w:val="20"/>
                <w:szCs w:val="20"/>
              </w:rPr>
            </w:pPr>
            <w:r w:rsidRPr="0082329E">
              <w:rPr>
                <w:sz w:val="20"/>
                <w:szCs w:val="20"/>
              </w:rPr>
              <w:t>Can be multi-purpose for training, but some sports have different requirements for competition</w:t>
            </w:r>
          </w:p>
        </w:tc>
        <w:tc>
          <w:tcPr>
            <w:tcW w:w="2430" w:type="dxa"/>
            <w:shd w:val="clear" w:color="auto" w:fill="FFF2CC" w:themeFill="accent4" w:themeFillTint="33"/>
            <w:vAlign w:val="center"/>
          </w:tcPr>
          <w:p w14:paraId="24E9B2E0" w14:textId="77777777" w:rsidR="005E5658" w:rsidRPr="0082329E" w:rsidRDefault="005E5658" w:rsidP="00D508FF">
            <w:pPr>
              <w:spacing w:after="0"/>
              <w:rPr>
                <w:sz w:val="20"/>
                <w:szCs w:val="20"/>
              </w:rPr>
            </w:pPr>
            <w:r w:rsidRPr="0082329E">
              <w:rPr>
                <w:sz w:val="20"/>
                <w:szCs w:val="20"/>
              </w:rPr>
              <w:t>Can be used in the same way as natural turf</w:t>
            </w:r>
          </w:p>
        </w:tc>
        <w:tc>
          <w:tcPr>
            <w:tcW w:w="2547" w:type="dxa"/>
            <w:shd w:val="clear" w:color="auto" w:fill="E2EFD9" w:themeFill="accent6" w:themeFillTint="33"/>
            <w:vAlign w:val="center"/>
          </w:tcPr>
          <w:p w14:paraId="34800D33" w14:textId="3A4C36DB" w:rsidR="005E5658" w:rsidRPr="0082329E" w:rsidRDefault="005E5658" w:rsidP="00D508FF">
            <w:pPr>
              <w:spacing w:after="0"/>
              <w:rPr>
                <w:sz w:val="20"/>
                <w:szCs w:val="20"/>
              </w:rPr>
            </w:pPr>
            <w:r w:rsidRPr="0082329E">
              <w:rPr>
                <w:sz w:val="20"/>
                <w:szCs w:val="20"/>
              </w:rPr>
              <w:t xml:space="preserve">Can be used for all </w:t>
            </w:r>
            <w:r w:rsidR="00C01444">
              <w:rPr>
                <w:sz w:val="20"/>
                <w:szCs w:val="20"/>
              </w:rPr>
              <w:t xml:space="preserve">grass </w:t>
            </w:r>
            <w:r w:rsidRPr="0082329E">
              <w:rPr>
                <w:sz w:val="20"/>
                <w:szCs w:val="20"/>
              </w:rPr>
              <w:t>sports, both training and matches</w:t>
            </w:r>
          </w:p>
        </w:tc>
      </w:tr>
      <w:tr w:rsidR="005E5658" w:rsidRPr="0082329E" w14:paraId="33BEE3FB" w14:textId="77777777" w:rsidTr="007F3907">
        <w:trPr>
          <w:trHeight w:val="950"/>
        </w:trPr>
        <w:tc>
          <w:tcPr>
            <w:tcW w:w="1820" w:type="dxa"/>
            <w:shd w:val="clear" w:color="auto" w:fill="193C68"/>
            <w:vAlign w:val="center"/>
          </w:tcPr>
          <w:p w14:paraId="6DA98DC1" w14:textId="2CB04537"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Suitable for </w:t>
            </w:r>
            <w:r w:rsidR="0010214E">
              <w:rPr>
                <w:b/>
                <w:color w:val="FFFFFF" w:themeColor="background1"/>
                <w:sz w:val="20"/>
                <w:szCs w:val="20"/>
              </w:rPr>
              <w:t>D</w:t>
            </w:r>
            <w:r w:rsidRPr="0082329E">
              <w:rPr>
                <w:b/>
                <w:color w:val="FFFFFF" w:themeColor="background1"/>
                <w:sz w:val="20"/>
                <w:szCs w:val="20"/>
              </w:rPr>
              <w:t xml:space="preserve">og </w:t>
            </w:r>
            <w:r w:rsidR="0010214E">
              <w:rPr>
                <w:b/>
                <w:color w:val="FFFFFF" w:themeColor="background1"/>
                <w:sz w:val="20"/>
                <w:szCs w:val="20"/>
              </w:rPr>
              <w:t>W</w:t>
            </w:r>
            <w:r w:rsidRPr="0082329E">
              <w:rPr>
                <w:b/>
                <w:color w:val="FFFFFF" w:themeColor="background1"/>
                <w:sz w:val="20"/>
                <w:szCs w:val="20"/>
              </w:rPr>
              <w:t>alking</w:t>
            </w:r>
          </w:p>
        </w:tc>
        <w:tc>
          <w:tcPr>
            <w:tcW w:w="2763" w:type="dxa"/>
            <w:shd w:val="clear" w:color="auto" w:fill="C6DAF2"/>
            <w:vAlign w:val="center"/>
          </w:tcPr>
          <w:p w14:paraId="1CB017FB" w14:textId="77777777" w:rsidR="005E5658" w:rsidRPr="0082329E" w:rsidRDefault="005E5658" w:rsidP="00D508FF">
            <w:pPr>
              <w:spacing w:after="0"/>
              <w:rPr>
                <w:sz w:val="20"/>
                <w:szCs w:val="20"/>
              </w:rPr>
            </w:pPr>
            <w:r w:rsidRPr="0082329E">
              <w:rPr>
                <w:sz w:val="20"/>
                <w:szCs w:val="20"/>
              </w:rPr>
              <w:t>No</w:t>
            </w:r>
          </w:p>
        </w:tc>
        <w:tc>
          <w:tcPr>
            <w:tcW w:w="2430" w:type="dxa"/>
            <w:shd w:val="clear" w:color="auto" w:fill="FFF2CC" w:themeFill="accent4" w:themeFillTint="33"/>
            <w:vAlign w:val="center"/>
          </w:tcPr>
          <w:p w14:paraId="2A94BD32" w14:textId="77777777" w:rsidR="005E5658" w:rsidRPr="0082329E" w:rsidRDefault="005E5658" w:rsidP="00D508FF">
            <w:pPr>
              <w:spacing w:after="0"/>
              <w:rPr>
                <w:sz w:val="20"/>
                <w:szCs w:val="20"/>
              </w:rPr>
            </w:pPr>
            <w:r w:rsidRPr="0082329E">
              <w:rPr>
                <w:sz w:val="20"/>
                <w:szCs w:val="20"/>
              </w:rPr>
              <w:t>Yes</w:t>
            </w:r>
          </w:p>
        </w:tc>
        <w:tc>
          <w:tcPr>
            <w:tcW w:w="2547" w:type="dxa"/>
            <w:shd w:val="clear" w:color="auto" w:fill="E2EFD9" w:themeFill="accent6" w:themeFillTint="33"/>
            <w:vAlign w:val="center"/>
          </w:tcPr>
          <w:p w14:paraId="272AE5CE" w14:textId="77777777" w:rsidR="005E5658" w:rsidRPr="0082329E" w:rsidRDefault="005E5658" w:rsidP="00D508FF">
            <w:pPr>
              <w:spacing w:after="0"/>
              <w:rPr>
                <w:sz w:val="20"/>
                <w:szCs w:val="20"/>
              </w:rPr>
            </w:pPr>
            <w:r w:rsidRPr="0082329E">
              <w:rPr>
                <w:sz w:val="20"/>
                <w:szCs w:val="20"/>
              </w:rPr>
              <w:t>Yes</w:t>
            </w:r>
          </w:p>
        </w:tc>
      </w:tr>
      <w:tr w:rsidR="005E5658" w:rsidRPr="0082329E" w14:paraId="3AEF7947" w14:textId="77777777" w:rsidTr="007F3907">
        <w:trPr>
          <w:trHeight w:val="950"/>
        </w:trPr>
        <w:tc>
          <w:tcPr>
            <w:tcW w:w="1820" w:type="dxa"/>
            <w:shd w:val="clear" w:color="auto" w:fill="193C68"/>
            <w:vAlign w:val="center"/>
          </w:tcPr>
          <w:p w14:paraId="3D3CED59" w14:textId="43D3DD49"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Fence </w:t>
            </w:r>
            <w:r w:rsidR="0010214E">
              <w:rPr>
                <w:b/>
                <w:color w:val="FFFFFF" w:themeColor="background1"/>
                <w:sz w:val="20"/>
                <w:szCs w:val="20"/>
              </w:rPr>
              <w:t>R</w:t>
            </w:r>
            <w:r w:rsidRPr="0082329E">
              <w:rPr>
                <w:b/>
                <w:color w:val="FFFFFF" w:themeColor="background1"/>
                <w:sz w:val="20"/>
                <w:szCs w:val="20"/>
              </w:rPr>
              <w:t>equired</w:t>
            </w:r>
          </w:p>
        </w:tc>
        <w:tc>
          <w:tcPr>
            <w:tcW w:w="2763" w:type="dxa"/>
            <w:shd w:val="clear" w:color="auto" w:fill="C6DAF2"/>
            <w:vAlign w:val="center"/>
          </w:tcPr>
          <w:p w14:paraId="656A4F03" w14:textId="77777777" w:rsidR="005E5658" w:rsidRPr="0082329E" w:rsidRDefault="005E5658" w:rsidP="00D508FF">
            <w:pPr>
              <w:spacing w:after="0"/>
              <w:rPr>
                <w:sz w:val="20"/>
                <w:szCs w:val="20"/>
              </w:rPr>
            </w:pPr>
            <w:r w:rsidRPr="0082329E">
              <w:rPr>
                <w:sz w:val="20"/>
                <w:szCs w:val="20"/>
              </w:rPr>
              <w:t>Preferable</w:t>
            </w:r>
          </w:p>
        </w:tc>
        <w:tc>
          <w:tcPr>
            <w:tcW w:w="2430" w:type="dxa"/>
            <w:shd w:val="clear" w:color="auto" w:fill="FFF2CC" w:themeFill="accent4" w:themeFillTint="33"/>
            <w:vAlign w:val="center"/>
          </w:tcPr>
          <w:p w14:paraId="3A662492" w14:textId="77777777" w:rsidR="005E5658" w:rsidRPr="0082329E" w:rsidRDefault="005E5658" w:rsidP="00D508FF">
            <w:pPr>
              <w:spacing w:after="0"/>
              <w:rPr>
                <w:sz w:val="20"/>
                <w:szCs w:val="20"/>
              </w:rPr>
            </w:pPr>
            <w:r w:rsidRPr="0082329E">
              <w:rPr>
                <w:sz w:val="20"/>
                <w:szCs w:val="20"/>
              </w:rPr>
              <w:t>No</w:t>
            </w:r>
          </w:p>
        </w:tc>
        <w:tc>
          <w:tcPr>
            <w:tcW w:w="2547" w:type="dxa"/>
            <w:shd w:val="clear" w:color="auto" w:fill="E2EFD9" w:themeFill="accent6" w:themeFillTint="33"/>
            <w:vAlign w:val="center"/>
          </w:tcPr>
          <w:p w14:paraId="7B95BFE4" w14:textId="77777777" w:rsidR="005E5658" w:rsidRPr="0082329E" w:rsidRDefault="005E5658" w:rsidP="00D508FF">
            <w:pPr>
              <w:spacing w:after="0"/>
              <w:rPr>
                <w:sz w:val="20"/>
                <w:szCs w:val="20"/>
              </w:rPr>
            </w:pPr>
            <w:r w:rsidRPr="0082329E">
              <w:rPr>
                <w:sz w:val="20"/>
                <w:szCs w:val="20"/>
              </w:rPr>
              <w:t>No</w:t>
            </w:r>
          </w:p>
        </w:tc>
      </w:tr>
      <w:tr w:rsidR="005E5658" w:rsidRPr="0082329E" w14:paraId="217B9C11" w14:textId="77777777" w:rsidTr="007F3907">
        <w:trPr>
          <w:trHeight w:val="950"/>
        </w:trPr>
        <w:tc>
          <w:tcPr>
            <w:tcW w:w="1820" w:type="dxa"/>
            <w:shd w:val="clear" w:color="auto" w:fill="193C68"/>
            <w:vAlign w:val="center"/>
          </w:tcPr>
          <w:p w14:paraId="100C5E8E" w14:textId="09172F3E"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Installation </w:t>
            </w:r>
            <w:r w:rsidR="0010214E">
              <w:rPr>
                <w:b/>
                <w:color w:val="FFFFFF" w:themeColor="background1"/>
                <w:sz w:val="20"/>
                <w:szCs w:val="20"/>
              </w:rPr>
              <w:t>C</w:t>
            </w:r>
            <w:r w:rsidRPr="0082329E">
              <w:rPr>
                <w:b/>
                <w:color w:val="FFFFFF" w:themeColor="background1"/>
                <w:sz w:val="20"/>
                <w:szCs w:val="20"/>
              </w:rPr>
              <w:t xml:space="preserve">ost ($) </w:t>
            </w:r>
          </w:p>
        </w:tc>
        <w:tc>
          <w:tcPr>
            <w:tcW w:w="2763" w:type="dxa"/>
            <w:shd w:val="clear" w:color="auto" w:fill="C6DAF2"/>
            <w:vAlign w:val="center"/>
          </w:tcPr>
          <w:p w14:paraId="4594252F" w14:textId="77777777" w:rsidR="005E5658" w:rsidRPr="0082329E" w:rsidRDefault="005E5658" w:rsidP="00D508FF">
            <w:pPr>
              <w:spacing w:after="0"/>
              <w:rPr>
                <w:sz w:val="20"/>
                <w:szCs w:val="20"/>
              </w:rPr>
            </w:pPr>
            <w:r w:rsidRPr="0082329E">
              <w:rPr>
                <w:sz w:val="20"/>
                <w:szCs w:val="20"/>
              </w:rPr>
              <w:t>High</w:t>
            </w:r>
          </w:p>
        </w:tc>
        <w:tc>
          <w:tcPr>
            <w:tcW w:w="2430" w:type="dxa"/>
            <w:shd w:val="clear" w:color="auto" w:fill="FFF2CC" w:themeFill="accent4" w:themeFillTint="33"/>
            <w:vAlign w:val="center"/>
          </w:tcPr>
          <w:p w14:paraId="5F634D5F" w14:textId="77777777" w:rsidR="005E5658" w:rsidRPr="0082329E" w:rsidRDefault="005E5658" w:rsidP="00D508FF">
            <w:pPr>
              <w:spacing w:after="0"/>
              <w:rPr>
                <w:sz w:val="20"/>
                <w:szCs w:val="20"/>
              </w:rPr>
            </w:pPr>
            <w:r w:rsidRPr="0082329E">
              <w:rPr>
                <w:sz w:val="20"/>
                <w:szCs w:val="20"/>
              </w:rPr>
              <w:t>Medium</w:t>
            </w:r>
          </w:p>
        </w:tc>
        <w:tc>
          <w:tcPr>
            <w:tcW w:w="2547" w:type="dxa"/>
            <w:shd w:val="clear" w:color="auto" w:fill="E2EFD9" w:themeFill="accent6" w:themeFillTint="33"/>
            <w:vAlign w:val="center"/>
          </w:tcPr>
          <w:p w14:paraId="7F9C126B" w14:textId="77777777" w:rsidR="005E5658" w:rsidRPr="0082329E" w:rsidRDefault="005E5658" w:rsidP="00D508FF">
            <w:pPr>
              <w:spacing w:after="0"/>
              <w:rPr>
                <w:sz w:val="20"/>
                <w:szCs w:val="20"/>
              </w:rPr>
            </w:pPr>
            <w:r w:rsidRPr="0082329E">
              <w:rPr>
                <w:sz w:val="20"/>
                <w:szCs w:val="20"/>
              </w:rPr>
              <w:t>Low</w:t>
            </w:r>
          </w:p>
        </w:tc>
      </w:tr>
      <w:tr w:rsidR="005E5658" w:rsidRPr="0082329E" w14:paraId="5D3F45BC" w14:textId="77777777" w:rsidTr="007F3907">
        <w:trPr>
          <w:trHeight w:val="950"/>
        </w:trPr>
        <w:tc>
          <w:tcPr>
            <w:tcW w:w="1820" w:type="dxa"/>
            <w:shd w:val="clear" w:color="auto" w:fill="193C68"/>
            <w:vAlign w:val="center"/>
          </w:tcPr>
          <w:p w14:paraId="1E1F0222" w14:textId="2EB5C2DA"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Maintenance </w:t>
            </w:r>
            <w:r w:rsidR="0010214E">
              <w:rPr>
                <w:b/>
                <w:color w:val="FFFFFF" w:themeColor="background1"/>
                <w:sz w:val="20"/>
                <w:szCs w:val="20"/>
              </w:rPr>
              <w:t>C</w:t>
            </w:r>
            <w:r w:rsidRPr="0082329E">
              <w:rPr>
                <w:b/>
                <w:color w:val="FFFFFF" w:themeColor="background1"/>
                <w:sz w:val="20"/>
                <w:szCs w:val="20"/>
              </w:rPr>
              <w:t xml:space="preserve">ost / </w:t>
            </w:r>
            <w:r w:rsidR="0010214E">
              <w:rPr>
                <w:b/>
                <w:color w:val="FFFFFF" w:themeColor="background1"/>
                <w:sz w:val="20"/>
                <w:szCs w:val="20"/>
              </w:rPr>
              <w:t>R</w:t>
            </w:r>
            <w:r w:rsidRPr="0082329E">
              <w:rPr>
                <w:b/>
                <w:color w:val="FFFFFF" w:themeColor="background1"/>
                <w:sz w:val="20"/>
                <w:szCs w:val="20"/>
              </w:rPr>
              <w:t xml:space="preserve">equirements </w:t>
            </w:r>
          </w:p>
        </w:tc>
        <w:tc>
          <w:tcPr>
            <w:tcW w:w="2763" w:type="dxa"/>
            <w:shd w:val="clear" w:color="auto" w:fill="C6DAF2"/>
            <w:vAlign w:val="center"/>
          </w:tcPr>
          <w:p w14:paraId="26A1908B" w14:textId="77777777" w:rsidR="005E5658" w:rsidRPr="0082329E" w:rsidRDefault="005E5658" w:rsidP="00D508FF">
            <w:pPr>
              <w:spacing w:after="0"/>
              <w:rPr>
                <w:sz w:val="20"/>
                <w:szCs w:val="20"/>
              </w:rPr>
            </w:pPr>
            <w:r w:rsidRPr="0082329E">
              <w:rPr>
                <w:sz w:val="20"/>
                <w:szCs w:val="20"/>
              </w:rPr>
              <w:t>Low</w:t>
            </w:r>
          </w:p>
        </w:tc>
        <w:tc>
          <w:tcPr>
            <w:tcW w:w="2430" w:type="dxa"/>
            <w:shd w:val="clear" w:color="auto" w:fill="FFF2CC" w:themeFill="accent4" w:themeFillTint="33"/>
            <w:vAlign w:val="center"/>
          </w:tcPr>
          <w:p w14:paraId="1F32F532" w14:textId="77777777" w:rsidR="005E5658" w:rsidRPr="0082329E" w:rsidRDefault="005E5658" w:rsidP="00D508FF">
            <w:pPr>
              <w:spacing w:after="0"/>
              <w:rPr>
                <w:sz w:val="20"/>
                <w:szCs w:val="20"/>
              </w:rPr>
            </w:pPr>
            <w:r w:rsidRPr="0082329E">
              <w:rPr>
                <w:sz w:val="20"/>
                <w:szCs w:val="20"/>
              </w:rPr>
              <w:t>Medium/high</w:t>
            </w:r>
          </w:p>
        </w:tc>
        <w:tc>
          <w:tcPr>
            <w:tcW w:w="2547" w:type="dxa"/>
            <w:shd w:val="clear" w:color="auto" w:fill="E2EFD9" w:themeFill="accent6" w:themeFillTint="33"/>
            <w:vAlign w:val="center"/>
          </w:tcPr>
          <w:p w14:paraId="00F54AB2" w14:textId="77777777" w:rsidR="005E5658" w:rsidRPr="0082329E" w:rsidRDefault="005E5658" w:rsidP="00D508FF">
            <w:pPr>
              <w:spacing w:after="0"/>
              <w:rPr>
                <w:sz w:val="20"/>
                <w:szCs w:val="20"/>
              </w:rPr>
            </w:pPr>
            <w:r w:rsidRPr="0082329E">
              <w:rPr>
                <w:sz w:val="20"/>
                <w:szCs w:val="20"/>
              </w:rPr>
              <w:t>Medium</w:t>
            </w:r>
          </w:p>
        </w:tc>
      </w:tr>
      <w:tr w:rsidR="005E5658" w:rsidRPr="0082329E" w14:paraId="49C1FABC" w14:textId="77777777" w:rsidTr="007F3907">
        <w:trPr>
          <w:trHeight w:val="950"/>
        </w:trPr>
        <w:tc>
          <w:tcPr>
            <w:tcW w:w="1820" w:type="dxa"/>
            <w:shd w:val="clear" w:color="auto" w:fill="193C68"/>
            <w:vAlign w:val="center"/>
          </w:tcPr>
          <w:p w14:paraId="5F632A8B" w14:textId="5A815EE7" w:rsidR="005E5658" w:rsidRPr="0082329E" w:rsidRDefault="005E5658" w:rsidP="00D508FF">
            <w:pPr>
              <w:spacing w:after="0"/>
              <w:rPr>
                <w:b/>
                <w:color w:val="FFFFFF" w:themeColor="background1"/>
                <w:sz w:val="20"/>
                <w:szCs w:val="20"/>
              </w:rPr>
            </w:pPr>
            <w:r w:rsidRPr="0082329E">
              <w:rPr>
                <w:b/>
                <w:color w:val="FFFFFF" w:themeColor="background1"/>
                <w:sz w:val="20"/>
                <w:szCs w:val="20"/>
              </w:rPr>
              <w:t xml:space="preserve">Cost $ </w:t>
            </w:r>
            <w:r w:rsidR="0010214E">
              <w:rPr>
                <w:b/>
                <w:color w:val="FFFFFF" w:themeColor="background1"/>
                <w:sz w:val="20"/>
                <w:szCs w:val="20"/>
              </w:rPr>
              <w:t>P</w:t>
            </w:r>
            <w:r w:rsidRPr="0082329E">
              <w:rPr>
                <w:b/>
                <w:color w:val="FFFFFF" w:themeColor="background1"/>
                <w:sz w:val="20"/>
                <w:szCs w:val="20"/>
              </w:rPr>
              <w:t xml:space="preserve">er </w:t>
            </w:r>
            <w:r w:rsidR="0010214E">
              <w:rPr>
                <w:b/>
                <w:color w:val="FFFFFF" w:themeColor="background1"/>
                <w:sz w:val="20"/>
                <w:szCs w:val="20"/>
              </w:rPr>
              <w:t>H</w:t>
            </w:r>
            <w:r w:rsidRPr="0082329E">
              <w:rPr>
                <w:b/>
                <w:color w:val="FFFFFF" w:themeColor="background1"/>
                <w:sz w:val="20"/>
                <w:szCs w:val="20"/>
              </w:rPr>
              <w:t xml:space="preserve">our of </w:t>
            </w:r>
            <w:r w:rsidR="0010214E">
              <w:rPr>
                <w:b/>
                <w:color w:val="FFFFFF" w:themeColor="background1"/>
                <w:sz w:val="20"/>
                <w:szCs w:val="20"/>
              </w:rPr>
              <w:t>U</w:t>
            </w:r>
            <w:r w:rsidRPr="0082329E">
              <w:rPr>
                <w:b/>
                <w:color w:val="FFFFFF" w:themeColor="background1"/>
                <w:sz w:val="20"/>
                <w:szCs w:val="20"/>
              </w:rPr>
              <w:t>se *</w:t>
            </w:r>
          </w:p>
        </w:tc>
        <w:tc>
          <w:tcPr>
            <w:tcW w:w="2763" w:type="dxa"/>
            <w:shd w:val="clear" w:color="auto" w:fill="C6DAF2"/>
            <w:vAlign w:val="center"/>
          </w:tcPr>
          <w:p w14:paraId="7A63F55A" w14:textId="77777777" w:rsidR="005E5658" w:rsidRPr="0082329E" w:rsidRDefault="005E5658" w:rsidP="00D508FF">
            <w:pPr>
              <w:spacing w:after="0"/>
              <w:rPr>
                <w:sz w:val="20"/>
                <w:szCs w:val="20"/>
              </w:rPr>
            </w:pPr>
            <w:r w:rsidRPr="0082329E">
              <w:rPr>
                <w:sz w:val="20"/>
                <w:szCs w:val="20"/>
              </w:rPr>
              <w:t>$47</w:t>
            </w:r>
          </w:p>
        </w:tc>
        <w:tc>
          <w:tcPr>
            <w:tcW w:w="2430" w:type="dxa"/>
            <w:shd w:val="clear" w:color="auto" w:fill="FFF2CC" w:themeFill="accent4" w:themeFillTint="33"/>
            <w:vAlign w:val="center"/>
          </w:tcPr>
          <w:p w14:paraId="67C87C3F" w14:textId="77777777" w:rsidR="005E5658" w:rsidRPr="0082329E" w:rsidRDefault="005E5658" w:rsidP="00D508FF">
            <w:pPr>
              <w:spacing w:after="0"/>
              <w:rPr>
                <w:sz w:val="20"/>
                <w:szCs w:val="20"/>
              </w:rPr>
            </w:pPr>
            <w:r w:rsidRPr="0082329E">
              <w:rPr>
                <w:sz w:val="20"/>
                <w:szCs w:val="20"/>
              </w:rPr>
              <w:t>$94</w:t>
            </w:r>
          </w:p>
        </w:tc>
        <w:tc>
          <w:tcPr>
            <w:tcW w:w="2547" w:type="dxa"/>
            <w:shd w:val="clear" w:color="auto" w:fill="E2EFD9" w:themeFill="accent6" w:themeFillTint="33"/>
            <w:vAlign w:val="center"/>
          </w:tcPr>
          <w:p w14:paraId="11537526" w14:textId="77777777" w:rsidR="005E5658" w:rsidRPr="0082329E" w:rsidRDefault="005E5658" w:rsidP="00D508FF">
            <w:pPr>
              <w:spacing w:after="0"/>
              <w:rPr>
                <w:sz w:val="20"/>
                <w:szCs w:val="20"/>
              </w:rPr>
            </w:pPr>
            <w:r w:rsidRPr="0082329E">
              <w:rPr>
                <w:sz w:val="20"/>
                <w:szCs w:val="20"/>
              </w:rPr>
              <w:t>$146</w:t>
            </w:r>
          </w:p>
        </w:tc>
      </w:tr>
    </w:tbl>
    <w:p w14:paraId="31BCE686" w14:textId="6E94C76E" w:rsidR="007F3907" w:rsidRPr="0082329E" w:rsidRDefault="007F3907" w:rsidP="007F3907">
      <w:pPr>
        <w:rPr>
          <w:b/>
          <w:lang w:val="en-US"/>
        </w:rPr>
      </w:pPr>
      <w:r w:rsidRPr="0082329E">
        <w:rPr>
          <w:b/>
          <w:lang w:val="en-US"/>
        </w:rPr>
        <w:lastRenderedPageBreak/>
        <w:t>Table 1: Feature</w:t>
      </w:r>
      <w:r w:rsidR="001C11B6">
        <w:rPr>
          <w:b/>
          <w:lang w:val="en-US"/>
        </w:rPr>
        <w:t>s</w:t>
      </w:r>
      <w:r w:rsidRPr="0082329E">
        <w:rPr>
          <w:b/>
          <w:lang w:val="en-US"/>
        </w:rPr>
        <w:t xml:space="preserve"> of different surface types</w:t>
      </w:r>
    </w:p>
    <w:tbl>
      <w:tblPr>
        <w:tblStyle w:val="TableGrid"/>
        <w:tblpPr w:leftFromText="180" w:rightFromText="180" w:tblpY="705"/>
        <w:tblW w:w="9333" w:type="dxa"/>
        <w:tblBorders>
          <w:top w:val="single" w:sz="18" w:space="0" w:color="323E4F" w:themeColor="text2" w:themeShade="BF"/>
          <w:left w:val="single" w:sz="18" w:space="0" w:color="323E4F" w:themeColor="text2" w:themeShade="BF"/>
          <w:bottom w:val="single" w:sz="18" w:space="0" w:color="323E4F" w:themeColor="text2" w:themeShade="BF"/>
          <w:right w:val="single" w:sz="18" w:space="0" w:color="323E4F" w:themeColor="text2"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17"/>
        <w:gridCol w:w="2428"/>
        <w:gridCol w:w="2681"/>
        <w:gridCol w:w="2707"/>
      </w:tblGrid>
      <w:tr w:rsidR="007F3907" w:rsidRPr="0082329E" w14:paraId="2F65EF72" w14:textId="77777777" w:rsidTr="007F3907">
        <w:trPr>
          <w:trHeight w:val="261"/>
        </w:trPr>
        <w:tc>
          <w:tcPr>
            <w:tcW w:w="1512" w:type="dxa"/>
            <w:shd w:val="clear" w:color="auto" w:fill="193C68"/>
            <w:vAlign w:val="center"/>
          </w:tcPr>
          <w:p w14:paraId="36E46F8F" w14:textId="77777777" w:rsidR="007F3907" w:rsidRPr="0082329E" w:rsidRDefault="007F3907" w:rsidP="00D508FF">
            <w:pPr>
              <w:rPr>
                <w:b/>
                <w:sz w:val="20"/>
                <w:szCs w:val="20"/>
              </w:rPr>
            </w:pPr>
          </w:p>
        </w:tc>
        <w:tc>
          <w:tcPr>
            <w:tcW w:w="2429" w:type="dxa"/>
            <w:shd w:val="clear" w:color="auto" w:fill="193C68"/>
            <w:vAlign w:val="center"/>
          </w:tcPr>
          <w:p w14:paraId="7498825C"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b/>
                <w:color w:val="FFFFFF" w:themeColor="background1"/>
                <w:sz w:val="20"/>
                <w:szCs w:val="20"/>
              </w:rPr>
              <w:t>Synthetic</w:t>
            </w:r>
          </w:p>
        </w:tc>
        <w:tc>
          <w:tcPr>
            <w:tcW w:w="2683" w:type="dxa"/>
            <w:shd w:val="clear" w:color="auto" w:fill="193C68"/>
            <w:vAlign w:val="center"/>
          </w:tcPr>
          <w:p w14:paraId="19CDF338"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b/>
                <w:color w:val="FFFFFF" w:themeColor="background1"/>
                <w:sz w:val="20"/>
                <w:szCs w:val="20"/>
              </w:rPr>
              <w:t>Hybrid</w:t>
            </w:r>
          </w:p>
        </w:tc>
        <w:tc>
          <w:tcPr>
            <w:tcW w:w="2709" w:type="dxa"/>
            <w:shd w:val="clear" w:color="auto" w:fill="193C68"/>
            <w:vAlign w:val="center"/>
          </w:tcPr>
          <w:p w14:paraId="0CF85F1F" w14:textId="6DDC35FB" w:rsidR="007F3907" w:rsidRPr="0082329E" w:rsidRDefault="007F3907" w:rsidP="00D508FF">
            <w:pPr>
              <w:tabs>
                <w:tab w:val="clear" w:pos="-3060"/>
                <w:tab w:val="clear" w:pos="-2340"/>
                <w:tab w:val="clear" w:pos="6300"/>
              </w:tabs>
              <w:suppressAutoHyphens w:val="0"/>
              <w:spacing w:after="0"/>
              <w:rPr>
                <w:sz w:val="20"/>
                <w:szCs w:val="20"/>
              </w:rPr>
            </w:pPr>
            <w:r w:rsidRPr="0082329E">
              <w:rPr>
                <w:b/>
                <w:color w:val="FFFFFF" w:themeColor="background1"/>
                <w:sz w:val="20"/>
                <w:szCs w:val="20"/>
              </w:rPr>
              <w:t xml:space="preserve">Natural </w:t>
            </w:r>
            <w:r w:rsidR="0010214E">
              <w:rPr>
                <w:b/>
                <w:color w:val="FFFFFF" w:themeColor="background1"/>
                <w:sz w:val="20"/>
                <w:szCs w:val="20"/>
              </w:rPr>
              <w:t>T</w:t>
            </w:r>
            <w:r w:rsidRPr="0082329E">
              <w:rPr>
                <w:b/>
                <w:color w:val="FFFFFF" w:themeColor="background1"/>
                <w:sz w:val="20"/>
                <w:szCs w:val="20"/>
              </w:rPr>
              <w:t>urf</w:t>
            </w:r>
          </w:p>
        </w:tc>
      </w:tr>
      <w:tr w:rsidR="007F3907" w:rsidRPr="0082329E" w14:paraId="2D626684" w14:textId="77777777" w:rsidTr="007F3907">
        <w:trPr>
          <w:trHeight w:val="261"/>
        </w:trPr>
        <w:tc>
          <w:tcPr>
            <w:tcW w:w="9333" w:type="dxa"/>
            <w:gridSpan w:val="4"/>
            <w:shd w:val="clear" w:color="auto" w:fill="D9D9D9" w:themeFill="background1" w:themeFillShade="D9"/>
            <w:vAlign w:val="center"/>
          </w:tcPr>
          <w:p w14:paraId="749FB151" w14:textId="24E9EADD" w:rsidR="007F3907" w:rsidRPr="0082329E" w:rsidRDefault="007F3907" w:rsidP="00D508FF">
            <w:pPr>
              <w:tabs>
                <w:tab w:val="clear" w:pos="-3060"/>
                <w:tab w:val="clear" w:pos="-2340"/>
                <w:tab w:val="clear" w:pos="6300"/>
              </w:tabs>
              <w:suppressAutoHyphens w:val="0"/>
              <w:spacing w:after="0"/>
              <w:jc w:val="center"/>
              <w:rPr>
                <w:b/>
                <w:color w:val="FFFFFF" w:themeColor="background1"/>
                <w:sz w:val="20"/>
                <w:szCs w:val="20"/>
              </w:rPr>
            </w:pPr>
            <w:r w:rsidRPr="0082329E">
              <w:rPr>
                <w:b/>
                <w:color w:val="auto"/>
                <w:sz w:val="20"/>
                <w:szCs w:val="20"/>
              </w:rPr>
              <w:t xml:space="preserve">Attributes of </w:t>
            </w:r>
            <w:r w:rsidR="0010214E">
              <w:rPr>
                <w:b/>
                <w:color w:val="auto"/>
                <w:sz w:val="20"/>
                <w:szCs w:val="20"/>
              </w:rPr>
              <w:t>P</w:t>
            </w:r>
            <w:r w:rsidR="00C01444">
              <w:rPr>
                <w:b/>
                <w:color w:val="auto"/>
                <w:sz w:val="20"/>
                <w:szCs w:val="20"/>
              </w:rPr>
              <w:t xml:space="preserve">referable / </w:t>
            </w:r>
            <w:r w:rsidR="0010214E">
              <w:rPr>
                <w:b/>
                <w:color w:val="auto"/>
                <w:sz w:val="20"/>
                <w:szCs w:val="20"/>
              </w:rPr>
              <w:t>I</w:t>
            </w:r>
            <w:r w:rsidR="00C01444">
              <w:rPr>
                <w:b/>
                <w:color w:val="auto"/>
                <w:sz w:val="20"/>
                <w:szCs w:val="20"/>
              </w:rPr>
              <w:t xml:space="preserve">deal </w:t>
            </w:r>
            <w:r w:rsidR="0010214E">
              <w:rPr>
                <w:b/>
                <w:color w:val="auto"/>
                <w:sz w:val="20"/>
                <w:szCs w:val="20"/>
              </w:rPr>
              <w:t>S</w:t>
            </w:r>
            <w:r w:rsidRPr="0082329E">
              <w:rPr>
                <w:b/>
                <w:color w:val="auto"/>
                <w:sz w:val="20"/>
                <w:szCs w:val="20"/>
              </w:rPr>
              <w:t>ites</w:t>
            </w:r>
          </w:p>
        </w:tc>
      </w:tr>
      <w:tr w:rsidR="007F3907" w:rsidRPr="0082329E" w14:paraId="6CB52DAF" w14:textId="77777777" w:rsidTr="007F3907">
        <w:trPr>
          <w:trHeight w:val="261"/>
        </w:trPr>
        <w:tc>
          <w:tcPr>
            <w:tcW w:w="1512" w:type="dxa"/>
            <w:shd w:val="clear" w:color="auto" w:fill="193C68"/>
            <w:vAlign w:val="center"/>
          </w:tcPr>
          <w:p w14:paraId="3303939F" w14:textId="26B1A184" w:rsidR="007F3907" w:rsidRPr="0082329E" w:rsidRDefault="007F3907" w:rsidP="00D508FF">
            <w:pPr>
              <w:rPr>
                <w:b/>
                <w:color w:val="FFFFFF" w:themeColor="background1"/>
                <w:sz w:val="20"/>
                <w:szCs w:val="20"/>
              </w:rPr>
            </w:pPr>
            <w:r w:rsidRPr="0082329E">
              <w:rPr>
                <w:b/>
                <w:color w:val="FFFFFF" w:themeColor="background1"/>
                <w:sz w:val="20"/>
                <w:szCs w:val="20"/>
              </w:rPr>
              <w:t xml:space="preserve">Location </w:t>
            </w:r>
            <w:r w:rsidR="0010214E">
              <w:rPr>
                <w:b/>
                <w:color w:val="FFFFFF" w:themeColor="background1"/>
                <w:sz w:val="20"/>
                <w:szCs w:val="20"/>
              </w:rPr>
              <w:t>C</w:t>
            </w:r>
            <w:r w:rsidRPr="0082329E">
              <w:rPr>
                <w:b/>
                <w:color w:val="FFFFFF" w:themeColor="background1"/>
                <w:sz w:val="20"/>
                <w:szCs w:val="20"/>
              </w:rPr>
              <w:t>ontext</w:t>
            </w:r>
          </w:p>
        </w:tc>
        <w:tc>
          <w:tcPr>
            <w:tcW w:w="2429" w:type="dxa"/>
            <w:shd w:val="clear" w:color="auto" w:fill="C6DAF2"/>
            <w:vAlign w:val="center"/>
          </w:tcPr>
          <w:p w14:paraId="2B43010C"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Located in a reserve with multiple sports grounds OR A single sports ground with substantial nearby greenspace</w:t>
            </w:r>
          </w:p>
        </w:tc>
        <w:tc>
          <w:tcPr>
            <w:tcW w:w="2683" w:type="dxa"/>
            <w:shd w:val="clear" w:color="auto" w:fill="FFF2CC" w:themeFill="accent4" w:themeFillTint="33"/>
            <w:vAlign w:val="center"/>
          </w:tcPr>
          <w:p w14:paraId="448BEB5F"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A single sports ground without substantial surrounding greenspace </w:t>
            </w:r>
          </w:p>
        </w:tc>
        <w:tc>
          <w:tcPr>
            <w:tcW w:w="2709" w:type="dxa"/>
            <w:shd w:val="clear" w:color="auto" w:fill="E2EFD9" w:themeFill="accent6" w:themeFillTint="33"/>
            <w:vAlign w:val="center"/>
          </w:tcPr>
          <w:p w14:paraId="46D17653"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Suitable for single or multiple sport ground reserves</w:t>
            </w:r>
          </w:p>
        </w:tc>
      </w:tr>
      <w:tr w:rsidR="007F3907" w:rsidRPr="0082329E" w14:paraId="2A524A36" w14:textId="77777777" w:rsidTr="007F3907">
        <w:trPr>
          <w:trHeight w:val="261"/>
        </w:trPr>
        <w:tc>
          <w:tcPr>
            <w:tcW w:w="1512" w:type="dxa"/>
            <w:shd w:val="clear" w:color="auto" w:fill="193C68"/>
            <w:vAlign w:val="center"/>
          </w:tcPr>
          <w:p w14:paraId="7DA6831D" w14:textId="10391839" w:rsidR="007F3907" w:rsidRPr="0082329E" w:rsidRDefault="007F3907" w:rsidP="00D508FF">
            <w:pPr>
              <w:rPr>
                <w:b/>
                <w:color w:val="FFFFFF" w:themeColor="background1"/>
                <w:sz w:val="20"/>
                <w:szCs w:val="20"/>
              </w:rPr>
            </w:pPr>
            <w:r w:rsidRPr="0082329E">
              <w:rPr>
                <w:b/>
                <w:color w:val="FFFFFF" w:themeColor="background1"/>
                <w:sz w:val="20"/>
                <w:szCs w:val="20"/>
              </w:rPr>
              <w:t xml:space="preserve">Site </w:t>
            </w:r>
            <w:r w:rsidR="0010214E">
              <w:rPr>
                <w:b/>
                <w:color w:val="FFFFFF" w:themeColor="background1"/>
                <w:sz w:val="20"/>
                <w:szCs w:val="20"/>
              </w:rPr>
              <w:t>C</w:t>
            </w:r>
            <w:r w:rsidRPr="0082329E">
              <w:rPr>
                <w:b/>
                <w:color w:val="FFFFFF" w:themeColor="background1"/>
                <w:sz w:val="20"/>
                <w:szCs w:val="20"/>
              </w:rPr>
              <w:t>ontext</w:t>
            </w:r>
          </w:p>
        </w:tc>
        <w:tc>
          <w:tcPr>
            <w:tcW w:w="2429" w:type="dxa"/>
            <w:shd w:val="clear" w:color="auto" w:fill="C6DAF2"/>
            <w:vAlign w:val="center"/>
          </w:tcPr>
          <w:p w14:paraId="7800E924" w14:textId="4A4486BC"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Part of a sporting precinct</w:t>
            </w:r>
            <w:r w:rsidR="00C7213D">
              <w:rPr>
                <w:sz w:val="20"/>
                <w:szCs w:val="20"/>
              </w:rPr>
              <w:t xml:space="preserve"> with adequate parking</w:t>
            </w:r>
            <w:r w:rsidRPr="0082329E">
              <w:rPr>
                <w:sz w:val="20"/>
                <w:szCs w:val="20"/>
              </w:rPr>
              <w:t xml:space="preserve"> or recognised as a place for organised sport within the community  </w:t>
            </w:r>
          </w:p>
        </w:tc>
        <w:tc>
          <w:tcPr>
            <w:tcW w:w="2683" w:type="dxa"/>
            <w:shd w:val="clear" w:color="auto" w:fill="FFF2CC" w:themeFill="accent4" w:themeFillTint="33"/>
            <w:vAlign w:val="center"/>
          </w:tcPr>
          <w:p w14:paraId="55FD02C9"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Competing demand from different groups</w:t>
            </w:r>
          </w:p>
        </w:tc>
        <w:tc>
          <w:tcPr>
            <w:tcW w:w="2709" w:type="dxa"/>
            <w:shd w:val="clear" w:color="auto" w:fill="E2EFD9" w:themeFill="accent6" w:themeFillTint="33"/>
            <w:vAlign w:val="center"/>
          </w:tcPr>
          <w:p w14:paraId="6660CAD5" w14:textId="1A46AB72"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Important greenspace within the community</w:t>
            </w:r>
            <w:r w:rsidR="00410B7B">
              <w:rPr>
                <w:sz w:val="20"/>
                <w:szCs w:val="20"/>
              </w:rPr>
              <w:t xml:space="preserve"> or sport requires natural turf</w:t>
            </w:r>
          </w:p>
        </w:tc>
      </w:tr>
      <w:tr w:rsidR="007F3907" w:rsidRPr="0082329E" w14:paraId="38BBE23B" w14:textId="77777777" w:rsidTr="007F3907">
        <w:trPr>
          <w:trHeight w:val="261"/>
        </w:trPr>
        <w:tc>
          <w:tcPr>
            <w:tcW w:w="1512" w:type="dxa"/>
            <w:shd w:val="clear" w:color="auto" w:fill="193C68"/>
            <w:vAlign w:val="center"/>
          </w:tcPr>
          <w:p w14:paraId="31F5C49F" w14:textId="2AE6468B" w:rsidR="007F3907" w:rsidRPr="0082329E" w:rsidRDefault="007F3907" w:rsidP="00D508FF">
            <w:pPr>
              <w:rPr>
                <w:b/>
                <w:color w:val="FFFFFF" w:themeColor="background1"/>
                <w:sz w:val="20"/>
                <w:szCs w:val="20"/>
              </w:rPr>
            </w:pPr>
            <w:r w:rsidRPr="0082329E">
              <w:rPr>
                <w:b/>
                <w:color w:val="FFFFFF" w:themeColor="background1"/>
                <w:sz w:val="20"/>
                <w:szCs w:val="20"/>
              </w:rPr>
              <w:t xml:space="preserve">Open </w:t>
            </w:r>
            <w:r w:rsidR="0010214E" w:rsidRPr="0082329E">
              <w:rPr>
                <w:b/>
                <w:color w:val="FFFFFF" w:themeColor="background1"/>
                <w:sz w:val="20"/>
                <w:szCs w:val="20"/>
              </w:rPr>
              <w:t>Space Character Classification</w:t>
            </w:r>
          </w:p>
        </w:tc>
        <w:tc>
          <w:tcPr>
            <w:tcW w:w="2429" w:type="dxa"/>
            <w:shd w:val="clear" w:color="auto" w:fill="C6DAF2"/>
            <w:vAlign w:val="center"/>
          </w:tcPr>
          <w:p w14:paraId="3C84DAC8"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Primary: Sporting or restricted sporting/recreation</w:t>
            </w:r>
          </w:p>
          <w:p w14:paraId="4FCA0E63"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Secondary: None</w:t>
            </w:r>
          </w:p>
        </w:tc>
        <w:tc>
          <w:tcPr>
            <w:tcW w:w="2683" w:type="dxa"/>
            <w:shd w:val="clear" w:color="auto" w:fill="FFF2CC" w:themeFill="accent4" w:themeFillTint="33"/>
            <w:vAlign w:val="center"/>
          </w:tcPr>
          <w:p w14:paraId="1596BCBE"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Primary: Sporting</w:t>
            </w:r>
          </w:p>
          <w:p w14:paraId="52D37128"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Secondary: Passive/ play/ other</w:t>
            </w:r>
          </w:p>
        </w:tc>
        <w:tc>
          <w:tcPr>
            <w:tcW w:w="2709" w:type="dxa"/>
            <w:shd w:val="clear" w:color="auto" w:fill="E2EFD9" w:themeFill="accent6" w:themeFillTint="33"/>
            <w:vAlign w:val="center"/>
          </w:tcPr>
          <w:p w14:paraId="14A8E4D9"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Primary: Sporting</w:t>
            </w:r>
          </w:p>
          <w:p w14:paraId="2E602017"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Secondary: Passive/ play/ other</w:t>
            </w:r>
          </w:p>
        </w:tc>
      </w:tr>
      <w:tr w:rsidR="007F3907" w:rsidRPr="0082329E" w14:paraId="03A594BE" w14:textId="77777777" w:rsidTr="007F3907">
        <w:trPr>
          <w:trHeight w:val="261"/>
        </w:trPr>
        <w:tc>
          <w:tcPr>
            <w:tcW w:w="1512" w:type="dxa"/>
            <w:shd w:val="clear" w:color="auto" w:fill="193C68"/>
            <w:vAlign w:val="center"/>
          </w:tcPr>
          <w:p w14:paraId="1AE2BD0A" w14:textId="65F3DC01" w:rsidR="007F3907" w:rsidRPr="0082329E" w:rsidRDefault="007F3907" w:rsidP="00D508FF">
            <w:pPr>
              <w:rPr>
                <w:b/>
                <w:color w:val="FFFFFF" w:themeColor="background1"/>
                <w:sz w:val="20"/>
                <w:szCs w:val="20"/>
              </w:rPr>
            </w:pPr>
            <w:r w:rsidRPr="0082329E">
              <w:rPr>
                <w:b/>
                <w:color w:val="FFFFFF" w:themeColor="background1"/>
                <w:sz w:val="20"/>
                <w:szCs w:val="20"/>
              </w:rPr>
              <w:t xml:space="preserve">Heritage </w:t>
            </w:r>
            <w:r w:rsidR="0010214E" w:rsidRPr="0082329E">
              <w:rPr>
                <w:b/>
                <w:color w:val="FFFFFF" w:themeColor="background1"/>
                <w:sz w:val="20"/>
                <w:szCs w:val="20"/>
              </w:rPr>
              <w:t>Overlay</w:t>
            </w:r>
          </w:p>
        </w:tc>
        <w:tc>
          <w:tcPr>
            <w:tcW w:w="2429" w:type="dxa"/>
            <w:shd w:val="clear" w:color="auto" w:fill="C6DAF2"/>
            <w:vAlign w:val="center"/>
          </w:tcPr>
          <w:p w14:paraId="077AE6AD"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No</w:t>
            </w:r>
          </w:p>
        </w:tc>
        <w:tc>
          <w:tcPr>
            <w:tcW w:w="2683" w:type="dxa"/>
            <w:shd w:val="clear" w:color="auto" w:fill="FFF2CC" w:themeFill="accent4" w:themeFillTint="33"/>
            <w:vAlign w:val="center"/>
          </w:tcPr>
          <w:p w14:paraId="10F03D9D"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Yes</w:t>
            </w:r>
          </w:p>
        </w:tc>
        <w:tc>
          <w:tcPr>
            <w:tcW w:w="2709" w:type="dxa"/>
            <w:shd w:val="clear" w:color="auto" w:fill="E2EFD9" w:themeFill="accent6" w:themeFillTint="33"/>
            <w:vAlign w:val="center"/>
          </w:tcPr>
          <w:p w14:paraId="6B785D70"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Yes</w:t>
            </w:r>
          </w:p>
        </w:tc>
      </w:tr>
      <w:tr w:rsidR="007F3907" w:rsidRPr="0082329E" w14:paraId="7CD0A595" w14:textId="77777777" w:rsidTr="007F3907">
        <w:trPr>
          <w:trHeight w:val="261"/>
        </w:trPr>
        <w:tc>
          <w:tcPr>
            <w:tcW w:w="1512" w:type="dxa"/>
            <w:shd w:val="clear" w:color="auto" w:fill="193C68"/>
            <w:vAlign w:val="center"/>
          </w:tcPr>
          <w:p w14:paraId="0247E4AA" w14:textId="1BA21FA9" w:rsidR="007F3907" w:rsidRPr="0082329E" w:rsidRDefault="007F3907" w:rsidP="00D508FF">
            <w:pPr>
              <w:rPr>
                <w:b/>
                <w:color w:val="FFFFFF" w:themeColor="background1"/>
                <w:sz w:val="20"/>
                <w:szCs w:val="20"/>
              </w:rPr>
            </w:pPr>
            <w:r w:rsidRPr="0082329E">
              <w:rPr>
                <w:b/>
                <w:color w:val="FFFFFF" w:themeColor="background1"/>
                <w:sz w:val="20"/>
                <w:szCs w:val="20"/>
              </w:rPr>
              <w:t xml:space="preserve">Required </w:t>
            </w:r>
            <w:r w:rsidR="0010214E" w:rsidRPr="0082329E">
              <w:rPr>
                <w:b/>
                <w:color w:val="FFFFFF" w:themeColor="background1"/>
                <w:sz w:val="20"/>
                <w:szCs w:val="20"/>
              </w:rPr>
              <w:t>Uses</w:t>
            </w:r>
          </w:p>
        </w:tc>
        <w:tc>
          <w:tcPr>
            <w:tcW w:w="2429" w:type="dxa"/>
            <w:shd w:val="clear" w:color="auto" w:fill="C6DAF2"/>
            <w:vAlign w:val="center"/>
          </w:tcPr>
          <w:p w14:paraId="1B1C049C" w14:textId="27F0A8DB"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Predominantly organised</w:t>
            </w:r>
            <w:r w:rsidR="00823B10">
              <w:rPr>
                <w:sz w:val="20"/>
                <w:szCs w:val="20"/>
              </w:rPr>
              <w:t xml:space="preserve"> formal</w:t>
            </w:r>
            <w:r w:rsidRPr="0082329E">
              <w:rPr>
                <w:sz w:val="20"/>
                <w:szCs w:val="20"/>
              </w:rPr>
              <w:t xml:space="preserve"> sport and recreation</w:t>
            </w:r>
            <w:r w:rsidR="00823B10">
              <w:rPr>
                <w:sz w:val="20"/>
                <w:szCs w:val="20"/>
              </w:rPr>
              <w:t xml:space="preserve"> and informal recreation use</w:t>
            </w:r>
          </w:p>
          <w:p w14:paraId="1CE986A7" w14:textId="77777777" w:rsidR="007F3907" w:rsidRPr="0082329E" w:rsidRDefault="007F3907" w:rsidP="00D508FF">
            <w:pPr>
              <w:tabs>
                <w:tab w:val="clear" w:pos="-3060"/>
                <w:tab w:val="clear" w:pos="-2340"/>
                <w:tab w:val="clear" w:pos="6300"/>
              </w:tabs>
              <w:suppressAutoHyphens w:val="0"/>
              <w:spacing w:after="0"/>
              <w:rPr>
                <w:sz w:val="20"/>
                <w:szCs w:val="20"/>
              </w:rPr>
            </w:pPr>
          </w:p>
        </w:tc>
        <w:tc>
          <w:tcPr>
            <w:tcW w:w="2683" w:type="dxa"/>
            <w:shd w:val="clear" w:color="auto" w:fill="FFF2CC" w:themeFill="accent4" w:themeFillTint="33"/>
            <w:vAlign w:val="center"/>
          </w:tcPr>
          <w:p w14:paraId="45DF8511"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Sport</w:t>
            </w:r>
          </w:p>
          <w:p w14:paraId="2B00B332"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Dog walking</w:t>
            </w:r>
          </w:p>
          <w:p w14:paraId="54E74CB8"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Informal recreation</w:t>
            </w:r>
          </w:p>
          <w:p w14:paraId="48771A97"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Passive community use</w:t>
            </w:r>
          </w:p>
          <w:p w14:paraId="1C43F457"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Events</w:t>
            </w:r>
          </w:p>
        </w:tc>
        <w:tc>
          <w:tcPr>
            <w:tcW w:w="2709" w:type="dxa"/>
            <w:shd w:val="clear" w:color="auto" w:fill="E2EFD9" w:themeFill="accent6" w:themeFillTint="33"/>
            <w:vAlign w:val="center"/>
          </w:tcPr>
          <w:p w14:paraId="76016D24"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Suitable for all usage types:</w:t>
            </w:r>
          </w:p>
          <w:p w14:paraId="2FC4FF7B"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Sport</w:t>
            </w:r>
          </w:p>
          <w:p w14:paraId="3389DFD6"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Dog walking</w:t>
            </w:r>
          </w:p>
          <w:p w14:paraId="4B5CD987"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Informal recreation</w:t>
            </w:r>
          </w:p>
          <w:p w14:paraId="4411E024" w14:textId="77777777" w:rsidR="007F3907" w:rsidRPr="0082329E" w:rsidRDefault="007F3907" w:rsidP="00CC4B81">
            <w:pPr>
              <w:pStyle w:val="ListParagraph"/>
              <w:numPr>
                <w:ilvl w:val="0"/>
                <w:numId w:val="14"/>
              </w:numPr>
              <w:tabs>
                <w:tab w:val="clear" w:pos="-3060"/>
                <w:tab w:val="clear" w:pos="-2340"/>
                <w:tab w:val="clear" w:pos="6300"/>
              </w:tabs>
              <w:suppressAutoHyphens w:val="0"/>
              <w:spacing w:after="0" w:line="240" w:lineRule="auto"/>
              <w:rPr>
                <w:sz w:val="20"/>
                <w:szCs w:val="20"/>
              </w:rPr>
            </w:pPr>
            <w:r w:rsidRPr="0082329E">
              <w:rPr>
                <w:sz w:val="20"/>
                <w:szCs w:val="20"/>
              </w:rPr>
              <w:t>Passive community use</w:t>
            </w:r>
          </w:p>
        </w:tc>
      </w:tr>
      <w:tr w:rsidR="007F3907" w:rsidRPr="0082329E" w14:paraId="6B0DA554" w14:textId="77777777" w:rsidTr="007F3907">
        <w:trPr>
          <w:trHeight w:val="261"/>
        </w:trPr>
        <w:tc>
          <w:tcPr>
            <w:tcW w:w="1512" w:type="dxa"/>
            <w:shd w:val="clear" w:color="auto" w:fill="193C68"/>
            <w:vAlign w:val="center"/>
          </w:tcPr>
          <w:p w14:paraId="6B6D4388" w14:textId="4FDF0885" w:rsidR="007F3907" w:rsidRPr="0082329E" w:rsidRDefault="007F3907" w:rsidP="00D508FF">
            <w:pPr>
              <w:rPr>
                <w:b/>
                <w:color w:val="FFFFFF" w:themeColor="background1"/>
                <w:sz w:val="20"/>
                <w:szCs w:val="20"/>
              </w:rPr>
            </w:pPr>
            <w:r w:rsidRPr="0082329E">
              <w:rPr>
                <w:b/>
                <w:color w:val="FFFFFF" w:themeColor="background1"/>
                <w:sz w:val="20"/>
                <w:szCs w:val="20"/>
              </w:rPr>
              <w:t xml:space="preserve">Current </w:t>
            </w:r>
            <w:r w:rsidR="0010214E" w:rsidRPr="0082329E">
              <w:rPr>
                <w:b/>
                <w:color w:val="FFFFFF" w:themeColor="background1"/>
                <w:sz w:val="20"/>
                <w:szCs w:val="20"/>
              </w:rPr>
              <w:t>Use</w:t>
            </w:r>
            <w:r w:rsidR="0010214E">
              <w:rPr>
                <w:b/>
                <w:color w:val="FFFFFF" w:themeColor="background1"/>
                <w:sz w:val="20"/>
                <w:szCs w:val="20"/>
              </w:rPr>
              <w:t xml:space="preserve"> of Sports Ground</w:t>
            </w:r>
            <w:r w:rsidR="0010214E" w:rsidRPr="0082329E">
              <w:rPr>
                <w:b/>
                <w:color w:val="FFFFFF" w:themeColor="background1"/>
                <w:sz w:val="20"/>
                <w:szCs w:val="20"/>
              </w:rPr>
              <w:t xml:space="preserve"> (Demand)</w:t>
            </w:r>
          </w:p>
        </w:tc>
        <w:tc>
          <w:tcPr>
            <w:tcW w:w="2429" w:type="dxa"/>
            <w:shd w:val="clear" w:color="auto" w:fill="C6DAF2"/>
            <w:vAlign w:val="center"/>
          </w:tcPr>
          <w:p w14:paraId="59C4A2BA"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Above capacity</w:t>
            </w:r>
          </w:p>
        </w:tc>
        <w:tc>
          <w:tcPr>
            <w:tcW w:w="2683" w:type="dxa"/>
            <w:shd w:val="clear" w:color="auto" w:fill="FFF2CC" w:themeFill="accent4" w:themeFillTint="33"/>
            <w:vAlign w:val="center"/>
          </w:tcPr>
          <w:p w14:paraId="67A3B02E"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At or above capacity </w:t>
            </w:r>
          </w:p>
        </w:tc>
        <w:tc>
          <w:tcPr>
            <w:tcW w:w="2709" w:type="dxa"/>
            <w:shd w:val="clear" w:color="auto" w:fill="E2EFD9" w:themeFill="accent6" w:themeFillTint="33"/>
            <w:vAlign w:val="center"/>
          </w:tcPr>
          <w:p w14:paraId="0DAAC329"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At or within carrying capacity</w:t>
            </w:r>
          </w:p>
        </w:tc>
      </w:tr>
      <w:tr w:rsidR="007F3907" w:rsidRPr="0082329E" w14:paraId="71E1CE3B" w14:textId="77777777" w:rsidTr="007F3907">
        <w:trPr>
          <w:trHeight w:val="261"/>
        </w:trPr>
        <w:tc>
          <w:tcPr>
            <w:tcW w:w="1512" w:type="dxa"/>
            <w:shd w:val="clear" w:color="auto" w:fill="193C68"/>
            <w:vAlign w:val="center"/>
          </w:tcPr>
          <w:p w14:paraId="058C7284" w14:textId="6EA25A18" w:rsidR="007F3907" w:rsidRPr="0082329E" w:rsidRDefault="007F3907" w:rsidP="00D508FF">
            <w:pPr>
              <w:rPr>
                <w:b/>
                <w:color w:val="FFFFFF" w:themeColor="background1"/>
                <w:sz w:val="20"/>
                <w:szCs w:val="20"/>
              </w:rPr>
            </w:pPr>
            <w:r w:rsidRPr="0082329E">
              <w:rPr>
                <w:b/>
                <w:color w:val="FFFFFF" w:themeColor="background1"/>
                <w:sz w:val="20"/>
                <w:szCs w:val="20"/>
              </w:rPr>
              <w:t xml:space="preserve">Future </w:t>
            </w:r>
            <w:r w:rsidR="0010214E" w:rsidRPr="0082329E">
              <w:rPr>
                <w:b/>
                <w:color w:val="FFFFFF" w:themeColor="background1"/>
                <w:sz w:val="20"/>
                <w:szCs w:val="20"/>
              </w:rPr>
              <w:t>Use (Forecast Demand)</w:t>
            </w:r>
          </w:p>
        </w:tc>
        <w:tc>
          <w:tcPr>
            <w:tcW w:w="2429" w:type="dxa"/>
            <w:shd w:val="clear" w:color="auto" w:fill="C6DAF2"/>
            <w:vAlign w:val="center"/>
          </w:tcPr>
          <w:p w14:paraId="7811F41D"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Greatly exceeds carrying capacity of natural turf</w:t>
            </w:r>
          </w:p>
        </w:tc>
        <w:tc>
          <w:tcPr>
            <w:tcW w:w="2683" w:type="dxa"/>
            <w:shd w:val="clear" w:color="auto" w:fill="FFF2CC" w:themeFill="accent4" w:themeFillTint="33"/>
            <w:vAlign w:val="center"/>
          </w:tcPr>
          <w:p w14:paraId="63CEE548"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Exceeds carrying capacity of natural turf</w:t>
            </w:r>
          </w:p>
        </w:tc>
        <w:tc>
          <w:tcPr>
            <w:tcW w:w="2709" w:type="dxa"/>
            <w:shd w:val="clear" w:color="auto" w:fill="E2EFD9" w:themeFill="accent6" w:themeFillTint="33"/>
            <w:vAlign w:val="center"/>
          </w:tcPr>
          <w:p w14:paraId="133EF8F7"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Falls within carrying capacity of natural turf</w:t>
            </w:r>
          </w:p>
        </w:tc>
      </w:tr>
      <w:tr w:rsidR="007F3907" w:rsidRPr="0082329E" w14:paraId="2EFDE941" w14:textId="77777777" w:rsidTr="007F3907">
        <w:trPr>
          <w:trHeight w:val="261"/>
        </w:trPr>
        <w:tc>
          <w:tcPr>
            <w:tcW w:w="1512" w:type="dxa"/>
            <w:shd w:val="clear" w:color="auto" w:fill="193C68"/>
            <w:vAlign w:val="center"/>
          </w:tcPr>
          <w:p w14:paraId="7EB1979A" w14:textId="4256C3A9" w:rsidR="007F3907" w:rsidRPr="0082329E" w:rsidRDefault="007F3907" w:rsidP="00D508FF">
            <w:pPr>
              <w:rPr>
                <w:b/>
                <w:color w:val="FFFFFF" w:themeColor="background1"/>
                <w:sz w:val="20"/>
                <w:szCs w:val="20"/>
              </w:rPr>
            </w:pPr>
            <w:r w:rsidRPr="0082329E">
              <w:rPr>
                <w:b/>
                <w:color w:val="FFFFFF" w:themeColor="background1"/>
                <w:sz w:val="20"/>
                <w:szCs w:val="20"/>
              </w:rPr>
              <w:t xml:space="preserve">Flood </w:t>
            </w:r>
            <w:r w:rsidR="0010214E" w:rsidRPr="0082329E">
              <w:rPr>
                <w:b/>
                <w:color w:val="FFFFFF" w:themeColor="background1"/>
                <w:sz w:val="20"/>
                <w:szCs w:val="20"/>
              </w:rPr>
              <w:t>Risk</w:t>
            </w:r>
          </w:p>
        </w:tc>
        <w:tc>
          <w:tcPr>
            <w:tcW w:w="2429" w:type="dxa"/>
            <w:shd w:val="clear" w:color="auto" w:fill="C6DAF2"/>
            <w:vAlign w:val="center"/>
          </w:tcPr>
          <w:p w14:paraId="7E11FDFB"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Low to moderate risk flood zones (1-2% AEP)</w:t>
            </w:r>
          </w:p>
        </w:tc>
        <w:tc>
          <w:tcPr>
            <w:tcW w:w="2683" w:type="dxa"/>
            <w:shd w:val="clear" w:color="auto" w:fill="FFF2CC" w:themeFill="accent4" w:themeFillTint="33"/>
            <w:vAlign w:val="center"/>
          </w:tcPr>
          <w:p w14:paraId="13497CF3"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Low to moderate risk flood zones (1-2% AEP)</w:t>
            </w:r>
          </w:p>
        </w:tc>
        <w:tc>
          <w:tcPr>
            <w:tcW w:w="2709" w:type="dxa"/>
            <w:shd w:val="clear" w:color="auto" w:fill="E2EFD9" w:themeFill="accent6" w:themeFillTint="33"/>
            <w:vAlign w:val="center"/>
          </w:tcPr>
          <w:p w14:paraId="054B2603"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N/A</w:t>
            </w:r>
          </w:p>
        </w:tc>
      </w:tr>
      <w:tr w:rsidR="007F3907" w:rsidRPr="0082329E" w14:paraId="3551443E" w14:textId="77777777" w:rsidTr="007F3907">
        <w:trPr>
          <w:trHeight w:val="261"/>
        </w:trPr>
        <w:tc>
          <w:tcPr>
            <w:tcW w:w="1512" w:type="dxa"/>
            <w:shd w:val="clear" w:color="auto" w:fill="193C68"/>
            <w:vAlign w:val="center"/>
          </w:tcPr>
          <w:p w14:paraId="5DEA23E0" w14:textId="6A3FCC7A" w:rsidR="007F3907" w:rsidRPr="0082329E" w:rsidRDefault="007F3907" w:rsidP="00D508FF">
            <w:pPr>
              <w:rPr>
                <w:b/>
                <w:color w:val="FFFFFF" w:themeColor="background1"/>
                <w:sz w:val="20"/>
                <w:szCs w:val="20"/>
              </w:rPr>
            </w:pPr>
            <w:r w:rsidRPr="0082329E">
              <w:rPr>
                <w:b/>
                <w:color w:val="FFFFFF" w:themeColor="background1"/>
                <w:sz w:val="20"/>
                <w:szCs w:val="20"/>
              </w:rPr>
              <w:t xml:space="preserve">Number </w:t>
            </w:r>
            <w:r w:rsidR="0010214E">
              <w:rPr>
                <w:b/>
                <w:color w:val="FFFFFF" w:themeColor="background1"/>
                <w:sz w:val="20"/>
                <w:szCs w:val="20"/>
              </w:rPr>
              <w:t>o</w:t>
            </w:r>
            <w:r w:rsidR="0010214E" w:rsidRPr="0082329E">
              <w:rPr>
                <w:b/>
                <w:color w:val="FFFFFF" w:themeColor="background1"/>
                <w:sz w:val="20"/>
                <w:szCs w:val="20"/>
              </w:rPr>
              <w:t xml:space="preserve">f Synthetic Fields </w:t>
            </w:r>
            <w:r w:rsidR="0010214E">
              <w:rPr>
                <w:b/>
                <w:color w:val="FFFFFF" w:themeColor="background1"/>
                <w:sz w:val="20"/>
                <w:szCs w:val="20"/>
              </w:rPr>
              <w:t>i</w:t>
            </w:r>
            <w:r w:rsidR="0010214E" w:rsidRPr="0082329E">
              <w:rPr>
                <w:b/>
                <w:color w:val="FFFFFF" w:themeColor="background1"/>
                <w:sz w:val="20"/>
                <w:szCs w:val="20"/>
              </w:rPr>
              <w:t xml:space="preserve">n Municipality </w:t>
            </w:r>
          </w:p>
        </w:tc>
        <w:tc>
          <w:tcPr>
            <w:tcW w:w="2429" w:type="dxa"/>
            <w:shd w:val="clear" w:color="auto" w:fill="C6DAF2"/>
            <w:vAlign w:val="center"/>
          </w:tcPr>
          <w:p w14:paraId="7A6F2A3A"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Low</w:t>
            </w:r>
          </w:p>
        </w:tc>
        <w:tc>
          <w:tcPr>
            <w:tcW w:w="2683" w:type="dxa"/>
            <w:shd w:val="clear" w:color="auto" w:fill="FFF2CC" w:themeFill="accent4" w:themeFillTint="33"/>
            <w:vAlign w:val="center"/>
          </w:tcPr>
          <w:p w14:paraId="15B3FBD1"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Medium </w:t>
            </w:r>
          </w:p>
        </w:tc>
        <w:tc>
          <w:tcPr>
            <w:tcW w:w="2709" w:type="dxa"/>
            <w:shd w:val="clear" w:color="auto" w:fill="E2EFD9" w:themeFill="accent6" w:themeFillTint="33"/>
            <w:vAlign w:val="center"/>
          </w:tcPr>
          <w:p w14:paraId="34D0476F"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High</w:t>
            </w:r>
          </w:p>
        </w:tc>
      </w:tr>
      <w:tr w:rsidR="007F3907" w:rsidRPr="0082329E" w14:paraId="6AD57D89" w14:textId="77777777" w:rsidTr="007F3907">
        <w:trPr>
          <w:trHeight w:val="261"/>
        </w:trPr>
        <w:tc>
          <w:tcPr>
            <w:tcW w:w="1512" w:type="dxa"/>
            <w:shd w:val="clear" w:color="auto" w:fill="193C68"/>
            <w:vAlign w:val="center"/>
          </w:tcPr>
          <w:p w14:paraId="09B3CCFA" w14:textId="2CA209D5" w:rsidR="007F3907" w:rsidRPr="0082329E" w:rsidRDefault="009C0512" w:rsidP="00D508FF">
            <w:pPr>
              <w:rPr>
                <w:b/>
                <w:color w:val="FFFFFF" w:themeColor="background1"/>
                <w:sz w:val="20"/>
                <w:szCs w:val="20"/>
              </w:rPr>
            </w:pPr>
            <w:r>
              <w:rPr>
                <w:b/>
                <w:color w:val="FFFFFF" w:themeColor="background1"/>
                <w:sz w:val="20"/>
                <w:szCs w:val="20"/>
              </w:rPr>
              <w:t xml:space="preserve">Funding </w:t>
            </w:r>
            <w:r w:rsidR="0010214E" w:rsidRPr="0082329E">
              <w:rPr>
                <w:b/>
                <w:color w:val="FFFFFF" w:themeColor="background1"/>
                <w:sz w:val="20"/>
                <w:szCs w:val="20"/>
              </w:rPr>
              <w:t xml:space="preserve">Available </w:t>
            </w:r>
            <w:r w:rsidR="0010214E">
              <w:rPr>
                <w:b/>
                <w:color w:val="FFFFFF" w:themeColor="background1"/>
                <w:sz w:val="20"/>
                <w:szCs w:val="20"/>
              </w:rPr>
              <w:t>f</w:t>
            </w:r>
            <w:r w:rsidR="0010214E" w:rsidRPr="0082329E">
              <w:rPr>
                <w:b/>
                <w:color w:val="FFFFFF" w:themeColor="background1"/>
                <w:sz w:val="20"/>
                <w:szCs w:val="20"/>
              </w:rPr>
              <w:t xml:space="preserve">or Installation </w:t>
            </w:r>
          </w:p>
        </w:tc>
        <w:tc>
          <w:tcPr>
            <w:tcW w:w="2429" w:type="dxa"/>
            <w:shd w:val="clear" w:color="auto" w:fill="C6DAF2"/>
            <w:vAlign w:val="center"/>
          </w:tcPr>
          <w:p w14:paraId="51CB4D1D"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High </w:t>
            </w:r>
          </w:p>
        </w:tc>
        <w:tc>
          <w:tcPr>
            <w:tcW w:w="2683" w:type="dxa"/>
            <w:shd w:val="clear" w:color="auto" w:fill="FFF2CC" w:themeFill="accent4" w:themeFillTint="33"/>
            <w:vAlign w:val="center"/>
          </w:tcPr>
          <w:p w14:paraId="7F5A3782"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Medium </w:t>
            </w:r>
          </w:p>
        </w:tc>
        <w:tc>
          <w:tcPr>
            <w:tcW w:w="2709" w:type="dxa"/>
            <w:shd w:val="clear" w:color="auto" w:fill="E2EFD9" w:themeFill="accent6" w:themeFillTint="33"/>
            <w:vAlign w:val="center"/>
          </w:tcPr>
          <w:p w14:paraId="43107E99"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Low</w:t>
            </w:r>
          </w:p>
        </w:tc>
      </w:tr>
      <w:tr w:rsidR="007F3907" w:rsidRPr="0082329E" w14:paraId="363C6A3B" w14:textId="77777777" w:rsidTr="007F3907">
        <w:trPr>
          <w:trHeight w:val="261"/>
        </w:trPr>
        <w:tc>
          <w:tcPr>
            <w:tcW w:w="1512" w:type="dxa"/>
            <w:shd w:val="clear" w:color="auto" w:fill="193C68"/>
            <w:vAlign w:val="center"/>
          </w:tcPr>
          <w:p w14:paraId="1B3DD553" w14:textId="5945A0D9" w:rsidR="007F3907" w:rsidRPr="0082329E" w:rsidRDefault="007F3907" w:rsidP="00D508FF">
            <w:pPr>
              <w:rPr>
                <w:b/>
                <w:color w:val="FFFFFF" w:themeColor="background1"/>
                <w:sz w:val="20"/>
                <w:szCs w:val="20"/>
              </w:rPr>
            </w:pPr>
            <w:r w:rsidRPr="0082329E">
              <w:rPr>
                <w:b/>
                <w:color w:val="FFFFFF" w:themeColor="background1"/>
                <w:sz w:val="20"/>
                <w:szCs w:val="20"/>
              </w:rPr>
              <w:lastRenderedPageBreak/>
              <w:t xml:space="preserve">Climate </w:t>
            </w:r>
            <w:r w:rsidR="0010214E" w:rsidRPr="0082329E">
              <w:rPr>
                <w:b/>
                <w:color w:val="FFFFFF" w:themeColor="background1"/>
                <w:sz w:val="20"/>
                <w:szCs w:val="20"/>
              </w:rPr>
              <w:t>Prediction</w:t>
            </w:r>
            <w:r w:rsidRPr="0082329E">
              <w:rPr>
                <w:b/>
                <w:color w:val="FFFFFF" w:themeColor="background1"/>
                <w:sz w:val="20"/>
                <w:szCs w:val="20"/>
              </w:rPr>
              <w:t xml:space="preserve"> for </w:t>
            </w:r>
            <w:r w:rsidR="0010214E" w:rsidRPr="0082329E">
              <w:rPr>
                <w:b/>
                <w:color w:val="FFFFFF" w:themeColor="background1"/>
                <w:sz w:val="20"/>
                <w:szCs w:val="20"/>
              </w:rPr>
              <w:t>Useable Life</w:t>
            </w:r>
          </w:p>
        </w:tc>
        <w:tc>
          <w:tcPr>
            <w:tcW w:w="2429" w:type="dxa"/>
            <w:shd w:val="clear" w:color="auto" w:fill="C6DAF2"/>
            <w:vAlign w:val="center"/>
          </w:tcPr>
          <w:p w14:paraId="2E2DA200" w14:textId="47FE8465"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Extreme (can tolerate drought and heavy rain</w:t>
            </w:r>
            <w:r w:rsidR="00C326E7">
              <w:rPr>
                <w:sz w:val="20"/>
                <w:szCs w:val="20"/>
              </w:rPr>
              <w:t>, does not require any resting between seasons</w:t>
            </w:r>
            <w:r w:rsidRPr="0082329E">
              <w:rPr>
                <w:sz w:val="20"/>
                <w:szCs w:val="20"/>
              </w:rPr>
              <w:t>)</w:t>
            </w:r>
          </w:p>
        </w:tc>
        <w:tc>
          <w:tcPr>
            <w:tcW w:w="2683" w:type="dxa"/>
            <w:shd w:val="clear" w:color="auto" w:fill="FFF2CC" w:themeFill="accent4" w:themeFillTint="33"/>
            <w:vAlign w:val="center"/>
          </w:tcPr>
          <w:p w14:paraId="27ACB377"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Moderate (can tolerate dry periods and wet periods with a safe playable surface)</w:t>
            </w:r>
          </w:p>
        </w:tc>
        <w:tc>
          <w:tcPr>
            <w:tcW w:w="2709" w:type="dxa"/>
            <w:shd w:val="clear" w:color="auto" w:fill="E2EFD9" w:themeFill="accent6" w:themeFillTint="33"/>
            <w:vAlign w:val="center"/>
          </w:tcPr>
          <w:p w14:paraId="276DB16D" w14:textId="51DA3A7C"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Moderate (can tolerate short dry periods, doesn’t tolerate heavy rain</w:t>
            </w:r>
            <w:r w:rsidR="00C01444">
              <w:rPr>
                <w:sz w:val="20"/>
                <w:szCs w:val="20"/>
              </w:rPr>
              <w:t xml:space="preserve"> or drought</w:t>
            </w:r>
            <w:r w:rsidRPr="0082329E">
              <w:rPr>
                <w:sz w:val="20"/>
                <w:szCs w:val="20"/>
              </w:rPr>
              <w:t>)</w:t>
            </w:r>
          </w:p>
        </w:tc>
      </w:tr>
      <w:tr w:rsidR="007F3907" w:rsidRPr="0082329E" w14:paraId="6DEA6D61" w14:textId="77777777" w:rsidTr="007F3907">
        <w:trPr>
          <w:trHeight w:val="261"/>
        </w:trPr>
        <w:tc>
          <w:tcPr>
            <w:tcW w:w="9333" w:type="dxa"/>
            <w:gridSpan w:val="4"/>
            <w:shd w:val="clear" w:color="auto" w:fill="D9D9D9" w:themeFill="background1" w:themeFillShade="D9"/>
            <w:vAlign w:val="center"/>
          </w:tcPr>
          <w:p w14:paraId="46C425C9" w14:textId="68C4969E" w:rsidR="007F3907" w:rsidRPr="0082329E" w:rsidRDefault="007F3907" w:rsidP="00D508FF">
            <w:pPr>
              <w:tabs>
                <w:tab w:val="clear" w:pos="-3060"/>
                <w:tab w:val="clear" w:pos="-2340"/>
                <w:tab w:val="clear" w:pos="6300"/>
              </w:tabs>
              <w:suppressAutoHyphens w:val="0"/>
              <w:spacing w:after="0"/>
              <w:jc w:val="center"/>
              <w:rPr>
                <w:color w:val="auto"/>
                <w:sz w:val="20"/>
                <w:szCs w:val="20"/>
              </w:rPr>
            </w:pPr>
            <w:r w:rsidRPr="0082329E">
              <w:rPr>
                <w:b/>
                <w:color w:val="auto"/>
                <w:sz w:val="20"/>
                <w:szCs w:val="20"/>
              </w:rPr>
              <w:t xml:space="preserve">Role </w:t>
            </w:r>
            <w:r w:rsidR="00C01444">
              <w:rPr>
                <w:b/>
                <w:color w:val="auto"/>
                <w:sz w:val="20"/>
                <w:szCs w:val="20"/>
              </w:rPr>
              <w:t xml:space="preserve">of the </w:t>
            </w:r>
            <w:r w:rsidRPr="0082329E">
              <w:rPr>
                <w:b/>
                <w:color w:val="auto"/>
                <w:sz w:val="20"/>
                <w:szCs w:val="20"/>
              </w:rPr>
              <w:t>surface type in the sports ground portfolio</w:t>
            </w:r>
          </w:p>
        </w:tc>
      </w:tr>
      <w:tr w:rsidR="007F3907" w:rsidRPr="0082329E" w14:paraId="6F1CC2BE" w14:textId="77777777" w:rsidTr="007F3907">
        <w:trPr>
          <w:trHeight w:val="805"/>
        </w:trPr>
        <w:tc>
          <w:tcPr>
            <w:tcW w:w="1512" w:type="dxa"/>
            <w:shd w:val="clear" w:color="auto" w:fill="193C68"/>
            <w:vAlign w:val="center"/>
          </w:tcPr>
          <w:p w14:paraId="55730884" w14:textId="77777777" w:rsidR="007F3907" w:rsidRPr="0082329E" w:rsidRDefault="007F3907" w:rsidP="00D508FF">
            <w:pPr>
              <w:rPr>
                <w:b/>
                <w:color w:val="FFFFFF" w:themeColor="background1"/>
                <w:sz w:val="20"/>
                <w:szCs w:val="20"/>
              </w:rPr>
            </w:pPr>
            <w:r w:rsidRPr="0082329E">
              <w:rPr>
                <w:b/>
                <w:color w:val="FFFFFF" w:themeColor="background1"/>
                <w:sz w:val="20"/>
                <w:szCs w:val="20"/>
              </w:rPr>
              <w:t>Purpose 1</w:t>
            </w:r>
          </w:p>
        </w:tc>
        <w:tc>
          <w:tcPr>
            <w:tcW w:w="2429" w:type="dxa"/>
            <w:shd w:val="clear" w:color="auto" w:fill="C6DAF2"/>
            <w:vAlign w:val="center"/>
          </w:tcPr>
          <w:p w14:paraId="391A878C"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Utilise the synthetic field within the reserve for sport training and junior games, allowing the neighbouring turf fields time to rest and maintain surface quality</w:t>
            </w:r>
          </w:p>
        </w:tc>
        <w:tc>
          <w:tcPr>
            <w:tcW w:w="2683" w:type="dxa"/>
            <w:vMerge w:val="restart"/>
            <w:shd w:val="clear" w:color="auto" w:fill="FFF2CC" w:themeFill="accent4" w:themeFillTint="33"/>
            <w:vAlign w:val="center"/>
          </w:tcPr>
          <w:p w14:paraId="49CEC64C" w14:textId="77777777" w:rsidR="007F3907" w:rsidRPr="0082329E" w:rsidRDefault="007F3907" w:rsidP="00D508FF">
            <w:pPr>
              <w:rPr>
                <w:sz w:val="20"/>
                <w:szCs w:val="20"/>
              </w:rPr>
            </w:pPr>
            <w:r w:rsidRPr="0082329E">
              <w:rPr>
                <w:sz w:val="20"/>
                <w:szCs w:val="20"/>
              </w:rPr>
              <w:t>Carefully manage the use and maintenance of these grounds in line with the intended purpose:</w:t>
            </w:r>
          </w:p>
          <w:p w14:paraId="4FC97A09" w14:textId="41392D8A" w:rsidR="007F3907" w:rsidRDefault="007F3907" w:rsidP="00CC4B81">
            <w:pPr>
              <w:pStyle w:val="ListParagraph"/>
              <w:numPr>
                <w:ilvl w:val="0"/>
                <w:numId w:val="15"/>
              </w:numPr>
              <w:spacing w:line="240" w:lineRule="auto"/>
              <w:rPr>
                <w:sz w:val="20"/>
                <w:szCs w:val="20"/>
              </w:rPr>
            </w:pPr>
            <w:r w:rsidRPr="0082329E">
              <w:rPr>
                <w:sz w:val="20"/>
                <w:szCs w:val="20"/>
              </w:rPr>
              <w:t>If ground is predom</w:t>
            </w:r>
            <w:r w:rsidR="00355045">
              <w:rPr>
                <w:sz w:val="20"/>
                <w:szCs w:val="20"/>
              </w:rPr>
              <w:t xml:space="preserve">inantly for high levels of </w:t>
            </w:r>
            <w:r w:rsidRPr="0082329E">
              <w:rPr>
                <w:sz w:val="20"/>
                <w:szCs w:val="20"/>
              </w:rPr>
              <w:t>community use, can program significantly</w:t>
            </w:r>
            <w:r w:rsidR="00601ADC">
              <w:rPr>
                <w:sz w:val="20"/>
                <w:szCs w:val="20"/>
              </w:rPr>
              <w:t xml:space="preserve"> </w:t>
            </w:r>
            <w:r w:rsidR="00B37CC6">
              <w:rPr>
                <w:sz w:val="20"/>
                <w:szCs w:val="20"/>
              </w:rPr>
              <w:t>more</w:t>
            </w:r>
            <w:r w:rsidRPr="0082329E">
              <w:rPr>
                <w:sz w:val="20"/>
                <w:szCs w:val="20"/>
              </w:rPr>
              <w:t xml:space="preserve"> hours </w:t>
            </w:r>
            <w:r w:rsidR="00B37CC6">
              <w:rPr>
                <w:sz w:val="20"/>
                <w:szCs w:val="20"/>
              </w:rPr>
              <w:t xml:space="preserve">of use </w:t>
            </w:r>
            <w:r w:rsidRPr="0082329E">
              <w:rPr>
                <w:sz w:val="20"/>
                <w:szCs w:val="20"/>
              </w:rPr>
              <w:t>and play even if natural grass is worn</w:t>
            </w:r>
          </w:p>
          <w:p w14:paraId="62B81E7B" w14:textId="4A3F53C2" w:rsidR="00355045" w:rsidRPr="00355045" w:rsidRDefault="00355045" w:rsidP="00CC4B81">
            <w:pPr>
              <w:pStyle w:val="ListParagraph"/>
              <w:numPr>
                <w:ilvl w:val="0"/>
                <w:numId w:val="15"/>
              </w:numPr>
              <w:spacing w:line="240" w:lineRule="auto"/>
              <w:rPr>
                <w:sz w:val="20"/>
                <w:szCs w:val="20"/>
              </w:rPr>
            </w:pPr>
            <w:r w:rsidRPr="0082329E">
              <w:rPr>
                <w:sz w:val="20"/>
                <w:szCs w:val="20"/>
              </w:rPr>
              <w:t xml:space="preserve">If ground is </w:t>
            </w:r>
            <w:r>
              <w:rPr>
                <w:sz w:val="20"/>
                <w:szCs w:val="20"/>
              </w:rPr>
              <w:t>to be considered for higher level competition</w:t>
            </w:r>
            <w:r>
              <w:rPr>
                <w:rStyle w:val="CommentReference"/>
              </w:rPr>
              <w:t>,</w:t>
            </w:r>
            <w:r w:rsidRPr="0082329E">
              <w:rPr>
                <w:sz w:val="20"/>
                <w:szCs w:val="20"/>
              </w:rPr>
              <w:t xml:space="preserve"> limit the number of programmed hours and preserve the green aesthetics</w:t>
            </w:r>
          </w:p>
        </w:tc>
        <w:tc>
          <w:tcPr>
            <w:tcW w:w="2709" w:type="dxa"/>
            <w:shd w:val="clear" w:color="auto" w:fill="E2EFD9" w:themeFill="accent6" w:themeFillTint="33"/>
            <w:vAlign w:val="center"/>
          </w:tcPr>
          <w:p w14:paraId="4C763D5C"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Utilise for organised and informal sport and recreation</w:t>
            </w:r>
          </w:p>
        </w:tc>
      </w:tr>
      <w:tr w:rsidR="007F3907" w:rsidRPr="0082329E" w14:paraId="5221621E" w14:textId="77777777" w:rsidTr="007F3907">
        <w:trPr>
          <w:trHeight w:val="1104"/>
        </w:trPr>
        <w:tc>
          <w:tcPr>
            <w:tcW w:w="1512" w:type="dxa"/>
            <w:shd w:val="clear" w:color="auto" w:fill="193C68"/>
            <w:vAlign w:val="center"/>
          </w:tcPr>
          <w:p w14:paraId="3D67E870" w14:textId="77777777" w:rsidR="007F3907" w:rsidRPr="0082329E" w:rsidRDefault="007F3907" w:rsidP="00D508FF">
            <w:pPr>
              <w:rPr>
                <w:b/>
                <w:color w:val="FFFFFF" w:themeColor="background1"/>
                <w:sz w:val="20"/>
                <w:szCs w:val="20"/>
              </w:rPr>
            </w:pPr>
            <w:r w:rsidRPr="0082329E">
              <w:rPr>
                <w:b/>
                <w:color w:val="FFFFFF" w:themeColor="background1"/>
                <w:sz w:val="20"/>
                <w:szCs w:val="20"/>
              </w:rPr>
              <w:t>Purpose 2</w:t>
            </w:r>
          </w:p>
        </w:tc>
        <w:tc>
          <w:tcPr>
            <w:tcW w:w="2429" w:type="dxa"/>
            <w:shd w:val="clear" w:color="auto" w:fill="C6DAF2"/>
            <w:vAlign w:val="center"/>
          </w:tcPr>
          <w:p w14:paraId="564CDC70" w14:textId="020CF1A5" w:rsidR="007F3907" w:rsidRPr="0082329E" w:rsidRDefault="00410B7B" w:rsidP="00D508FF">
            <w:pPr>
              <w:tabs>
                <w:tab w:val="clear" w:pos="-3060"/>
                <w:tab w:val="clear" w:pos="-2340"/>
                <w:tab w:val="clear" w:pos="6300"/>
              </w:tabs>
              <w:suppressAutoHyphens w:val="0"/>
              <w:spacing w:after="0"/>
              <w:rPr>
                <w:sz w:val="20"/>
                <w:szCs w:val="20"/>
              </w:rPr>
            </w:pPr>
            <w:r>
              <w:rPr>
                <w:sz w:val="20"/>
                <w:szCs w:val="20"/>
              </w:rPr>
              <w:t>Program competition for sports where the surface is appropriate/desired, notably soccer</w:t>
            </w:r>
          </w:p>
        </w:tc>
        <w:tc>
          <w:tcPr>
            <w:tcW w:w="2683" w:type="dxa"/>
            <w:vMerge/>
            <w:shd w:val="clear" w:color="auto" w:fill="FFF2CC" w:themeFill="accent4" w:themeFillTint="33"/>
            <w:vAlign w:val="center"/>
          </w:tcPr>
          <w:p w14:paraId="5DB1A707" w14:textId="77777777" w:rsidR="007F3907" w:rsidRPr="0082329E" w:rsidRDefault="007F3907" w:rsidP="00D508FF">
            <w:pPr>
              <w:rPr>
                <w:sz w:val="20"/>
                <w:szCs w:val="20"/>
              </w:rPr>
            </w:pPr>
          </w:p>
        </w:tc>
        <w:tc>
          <w:tcPr>
            <w:tcW w:w="2709" w:type="dxa"/>
            <w:shd w:val="clear" w:color="auto" w:fill="E2EFD9" w:themeFill="accent6" w:themeFillTint="33"/>
            <w:vAlign w:val="center"/>
          </w:tcPr>
          <w:p w14:paraId="0361986E"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 xml:space="preserve">Utilise as green space that provides health and well-being benefits for users and the community </w:t>
            </w:r>
          </w:p>
        </w:tc>
      </w:tr>
      <w:tr w:rsidR="007F3907" w:rsidRPr="0082329E" w14:paraId="18026956" w14:textId="77777777" w:rsidTr="007F3907">
        <w:trPr>
          <w:trHeight w:val="692"/>
        </w:trPr>
        <w:tc>
          <w:tcPr>
            <w:tcW w:w="1512" w:type="dxa"/>
            <w:shd w:val="clear" w:color="auto" w:fill="193C68"/>
            <w:vAlign w:val="center"/>
          </w:tcPr>
          <w:p w14:paraId="65BDEE8A" w14:textId="77777777" w:rsidR="007F3907" w:rsidRPr="0082329E" w:rsidRDefault="007F3907" w:rsidP="00D508FF">
            <w:pPr>
              <w:rPr>
                <w:b/>
                <w:color w:val="FFFFFF" w:themeColor="background1"/>
                <w:sz w:val="20"/>
                <w:szCs w:val="20"/>
              </w:rPr>
            </w:pPr>
            <w:r w:rsidRPr="0082329E">
              <w:rPr>
                <w:b/>
                <w:color w:val="FFFFFF" w:themeColor="background1"/>
                <w:sz w:val="20"/>
                <w:szCs w:val="20"/>
              </w:rPr>
              <w:t>Purpose 3</w:t>
            </w:r>
          </w:p>
        </w:tc>
        <w:tc>
          <w:tcPr>
            <w:tcW w:w="2429" w:type="dxa"/>
            <w:shd w:val="clear" w:color="auto" w:fill="C6DAF2"/>
            <w:vAlign w:val="center"/>
          </w:tcPr>
          <w:p w14:paraId="42751593"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Use the synthetic field as a bookable space that Council can receive a return on e.g. school use during the day</w:t>
            </w:r>
          </w:p>
        </w:tc>
        <w:tc>
          <w:tcPr>
            <w:tcW w:w="2683" w:type="dxa"/>
            <w:shd w:val="clear" w:color="auto" w:fill="FFF2CC" w:themeFill="accent4" w:themeFillTint="33"/>
            <w:vAlign w:val="center"/>
          </w:tcPr>
          <w:p w14:paraId="20C98265" w14:textId="77777777" w:rsidR="007F3907" w:rsidRPr="0082329E" w:rsidRDefault="007F3907" w:rsidP="00D508FF">
            <w:pPr>
              <w:rPr>
                <w:sz w:val="20"/>
                <w:szCs w:val="20"/>
              </w:rPr>
            </w:pPr>
            <w:r w:rsidRPr="0082329E">
              <w:rPr>
                <w:sz w:val="20"/>
                <w:szCs w:val="20"/>
              </w:rPr>
              <w:t>Ensure equity and sharing of space amongst multiple user groups</w:t>
            </w:r>
          </w:p>
        </w:tc>
        <w:tc>
          <w:tcPr>
            <w:tcW w:w="2709" w:type="dxa"/>
            <w:shd w:val="clear" w:color="auto" w:fill="E2EFD9" w:themeFill="accent6" w:themeFillTint="33"/>
            <w:vAlign w:val="center"/>
          </w:tcPr>
          <w:p w14:paraId="6D9C15EF" w14:textId="77777777" w:rsidR="007F3907" w:rsidRPr="0082329E" w:rsidRDefault="007F3907" w:rsidP="00D508FF">
            <w:pPr>
              <w:tabs>
                <w:tab w:val="clear" w:pos="-3060"/>
                <w:tab w:val="clear" w:pos="-2340"/>
                <w:tab w:val="clear" w:pos="6300"/>
              </w:tabs>
              <w:suppressAutoHyphens w:val="0"/>
              <w:spacing w:after="0"/>
              <w:rPr>
                <w:sz w:val="20"/>
                <w:szCs w:val="20"/>
              </w:rPr>
            </w:pPr>
            <w:r w:rsidRPr="0082329E">
              <w:rPr>
                <w:sz w:val="20"/>
                <w:szCs w:val="20"/>
              </w:rPr>
              <w:t>The option of moving some sport to synthetic fields when required to avoid blowouts of natural turf grounds (rather than cancelling sport, or playing on unsafe grounds)</w:t>
            </w:r>
          </w:p>
        </w:tc>
      </w:tr>
    </w:tbl>
    <w:p w14:paraId="2F8FD74B" w14:textId="77777777" w:rsidR="00957D97" w:rsidRPr="0082329E" w:rsidRDefault="00957D97" w:rsidP="005E5658">
      <w:pPr>
        <w:pStyle w:val="NormalBullets"/>
        <w:numPr>
          <w:ilvl w:val="0"/>
          <w:numId w:val="0"/>
        </w:numPr>
        <w:rPr>
          <w:rStyle w:val="NormalBulletsChar"/>
          <w:b/>
          <w:highlight w:val="yellow"/>
        </w:rPr>
      </w:pPr>
    </w:p>
    <w:p w14:paraId="16CD6703" w14:textId="77777777" w:rsidR="00CC4B81" w:rsidRDefault="00CC4B81" w:rsidP="00A64977">
      <w:pPr>
        <w:pStyle w:val="Heading3"/>
      </w:pPr>
    </w:p>
    <w:p w14:paraId="4C2B27D1" w14:textId="77777777" w:rsidR="00CC4B81" w:rsidRDefault="00CC4B81" w:rsidP="00A64977">
      <w:pPr>
        <w:pStyle w:val="Heading3"/>
      </w:pPr>
    </w:p>
    <w:p w14:paraId="4A615917" w14:textId="77777777" w:rsidR="00CC4B81" w:rsidRDefault="00CC4B81" w:rsidP="00A64977">
      <w:pPr>
        <w:pStyle w:val="Heading3"/>
      </w:pPr>
    </w:p>
    <w:p w14:paraId="0A264D6A" w14:textId="77777777" w:rsidR="00CC4B81" w:rsidRDefault="00CC4B81" w:rsidP="00A64977">
      <w:pPr>
        <w:pStyle w:val="Heading3"/>
      </w:pPr>
    </w:p>
    <w:p w14:paraId="63F492D9" w14:textId="77777777" w:rsidR="00CC4B81" w:rsidRDefault="00CC4B81" w:rsidP="00A64977">
      <w:pPr>
        <w:pStyle w:val="Heading3"/>
      </w:pPr>
    </w:p>
    <w:p w14:paraId="31494A6E" w14:textId="77777777" w:rsidR="00CC4B81" w:rsidRDefault="00CC4B81" w:rsidP="00A64977">
      <w:pPr>
        <w:pStyle w:val="Heading3"/>
      </w:pPr>
    </w:p>
    <w:p w14:paraId="3C4323ED" w14:textId="5F1DF010" w:rsidR="00A64977" w:rsidRPr="0082329E" w:rsidRDefault="00A64977" w:rsidP="00A64977">
      <w:pPr>
        <w:pStyle w:val="Heading3"/>
      </w:pPr>
      <w:bookmarkStart w:id="16" w:name="_Toc76027481"/>
      <w:r w:rsidRPr="0082329E">
        <w:lastRenderedPageBreak/>
        <w:t xml:space="preserve">How the </w:t>
      </w:r>
      <w:r w:rsidR="0010214E">
        <w:t>G</w:t>
      </w:r>
      <w:r w:rsidRPr="0082329E">
        <w:t xml:space="preserve">uidelines </w:t>
      </w:r>
      <w:r w:rsidR="0010214E">
        <w:t>C</w:t>
      </w:r>
      <w:r w:rsidRPr="0082329E">
        <w:t xml:space="preserve">ontribute to </w:t>
      </w:r>
      <w:r w:rsidR="0010214E">
        <w:t>A</w:t>
      </w:r>
      <w:r w:rsidRPr="0082329E">
        <w:t xml:space="preserve">chieving the </w:t>
      </w:r>
      <w:r w:rsidR="0010214E">
        <w:t>D</w:t>
      </w:r>
      <w:r w:rsidRPr="0082329E">
        <w:t xml:space="preserve">esired </w:t>
      </w:r>
      <w:r w:rsidR="0010214E">
        <w:t>O</w:t>
      </w:r>
      <w:r w:rsidRPr="0082329E">
        <w:t>utcomes</w:t>
      </w:r>
      <w:bookmarkEnd w:id="16"/>
    </w:p>
    <w:p w14:paraId="76C6001B" w14:textId="77777777" w:rsidR="00A64977" w:rsidRPr="0082329E" w:rsidRDefault="00A64977" w:rsidP="00A64977">
      <w:pPr>
        <w:rPr>
          <w:rStyle w:val="NormalBulletsChar"/>
          <w:rFonts w:eastAsia="Times New Roman"/>
          <w:b/>
        </w:rPr>
      </w:pPr>
      <w:r w:rsidRPr="0082329E">
        <w:rPr>
          <w:rStyle w:val="NormalBulletsChar"/>
          <w:b/>
        </w:rPr>
        <w:t>Outcome 1:</w:t>
      </w:r>
      <w:r w:rsidRPr="0082329E">
        <w:rPr>
          <w:b/>
        </w:rPr>
        <w:t xml:space="preserve"> Increase the carrying capacity of sports grounds to meet demand from sports clubs and other users, through surfaces changes and enhancements, while considering environmental and other impacts </w:t>
      </w:r>
    </w:p>
    <w:p w14:paraId="15EFF0A7" w14:textId="3983DD4D" w:rsidR="00601ADC" w:rsidRPr="0082329E" w:rsidRDefault="00A64977" w:rsidP="00BD3589">
      <w:pPr>
        <w:jc w:val="both"/>
        <w:rPr>
          <w:rStyle w:val="NormalBulletsChar"/>
        </w:rPr>
      </w:pPr>
      <w:r w:rsidRPr="0082329E">
        <w:rPr>
          <w:rStyle w:val="NormalBulletsChar"/>
        </w:rPr>
        <w:t>There is increasing demand for the use of sports grounds in the City of Port Phillip. Participation in organised sport is growing, particularly by female and juniors in traditional winter field sports (previously dominated by male participants), which have the greatest impact on ground condition due to training loads and weather conditions in this season. There is also greater demand for sports ground use from schools and the wider community</w:t>
      </w:r>
      <w:r w:rsidR="001B70B2">
        <w:rPr>
          <w:rStyle w:val="NormalBulletsChar"/>
        </w:rPr>
        <w:t>, including dog walking</w:t>
      </w:r>
      <w:r w:rsidRPr="0082329E">
        <w:rPr>
          <w:rStyle w:val="NormalBulletsChar"/>
        </w:rPr>
        <w:t xml:space="preserve">. </w:t>
      </w:r>
      <w:r w:rsidR="005529A3">
        <w:rPr>
          <w:rStyle w:val="NormalBulletsChar"/>
        </w:rPr>
        <w:t xml:space="preserve">This increase in demand, combined with </w:t>
      </w:r>
      <w:r w:rsidRPr="0082329E">
        <w:rPr>
          <w:rStyle w:val="NormalBulletsChar"/>
        </w:rPr>
        <w:t xml:space="preserve">a limited number of Council owned or managed sports grounds, limited opportunities to purchase land for new public space, and similar issues throughout the </w:t>
      </w:r>
      <w:r w:rsidR="00387DF9">
        <w:rPr>
          <w:rStyle w:val="NormalBulletsChar"/>
        </w:rPr>
        <w:t>Inner Melbourne</w:t>
      </w:r>
      <w:r w:rsidR="00B21B66">
        <w:rPr>
          <w:rStyle w:val="NormalBulletsChar"/>
        </w:rPr>
        <w:t xml:space="preserve"> Action Plan (</w:t>
      </w:r>
      <w:r w:rsidRPr="0082329E">
        <w:rPr>
          <w:rStyle w:val="NormalBulletsChar"/>
        </w:rPr>
        <w:t>IMAP</w:t>
      </w:r>
      <w:r w:rsidR="00B21B66">
        <w:rPr>
          <w:rStyle w:val="NormalBulletsChar"/>
        </w:rPr>
        <w:t>)</w:t>
      </w:r>
      <w:r w:rsidRPr="0082329E">
        <w:rPr>
          <w:rStyle w:val="NormalBulletsChar"/>
        </w:rPr>
        <w:t xml:space="preserve"> Council region, </w:t>
      </w:r>
      <w:r w:rsidR="005529A3" w:rsidRPr="00CC4B81">
        <w:rPr>
          <w:rStyle w:val="NormalBulletsChar"/>
        </w:rPr>
        <w:t>creates</w:t>
      </w:r>
      <w:r w:rsidR="00823B10" w:rsidRPr="00CC4B81">
        <w:rPr>
          <w:rStyle w:val="NormalBulletsChar"/>
        </w:rPr>
        <w:t xml:space="preserve"> a capacity challenge</w:t>
      </w:r>
      <w:r w:rsidR="005529A3" w:rsidRPr="00CC4B81">
        <w:rPr>
          <w:rStyle w:val="NormalBulletsChar"/>
        </w:rPr>
        <w:t xml:space="preserve"> within the municipality. </w:t>
      </w:r>
      <w:r w:rsidRPr="00CC4B81">
        <w:rPr>
          <w:rStyle w:val="NormalBulletsChar"/>
        </w:rPr>
        <w:t>CoPP needs to look at how it can maximise the use of the existing grounds</w:t>
      </w:r>
      <w:r w:rsidRPr="0082329E">
        <w:rPr>
          <w:rStyle w:val="NormalBulletsChar"/>
        </w:rPr>
        <w:t>, while taking into consideration the effect that changes may have on the environment and community.</w:t>
      </w:r>
    </w:p>
    <w:p w14:paraId="63692FB5" w14:textId="77777777" w:rsidR="00A64977" w:rsidRPr="0082329E" w:rsidRDefault="00A64977" w:rsidP="00A64977">
      <w:pPr>
        <w:rPr>
          <w:rStyle w:val="NormalBulletsChar"/>
          <w:b/>
          <w:i/>
        </w:rPr>
      </w:pPr>
      <w:r w:rsidRPr="0082329E">
        <w:rPr>
          <w:rStyle w:val="NormalBulletsChar"/>
          <w:b/>
          <w:i/>
        </w:rPr>
        <w:t>Increasing carrying capacity</w:t>
      </w:r>
    </w:p>
    <w:p w14:paraId="1A733FB5" w14:textId="57A191AE" w:rsidR="00626E98" w:rsidRDefault="00A64977" w:rsidP="00A64977">
      <w:pPr>
        <w:rPr>
          <w:rStyle w:val="NormalBulletsChar"/>
        </w:rPr>
      </w:pPr>
      <w:r w:rsidRPr="0082329E">
        <w:rPr>
          <w:rStyle w:val="NormalBulletsChar"/>
        </w:rPr>
        <w:t>Finding an appropriate balance between Council’s priorities</w:t>
      </w:r>
      <w:r w:rsidR="00E15361" w:rsidRPr="00E15361">
        <w:rPr>
          <w:color w:val="auto"/>
        </w:rPr>
        <w:t xml:space="preserve"> </w:t>
      </w:r>
      <w:r w:rsidR="00E15361">
        <w:rPr>
          <w:color w:val="auto"/>
        </w:rPr>
        <w:t xml:space="preserve">to </w:t>
      </w:r>
      <w:r w:rsidR="00E15361" w:rsidRPr="00566982">
        <w:rPr>
          <w:color w:val="auto"/>
        </w:rPr>
        <w:t>make our existing sports grounds work harder through extending hours of use with improved lighting and programming, licensing, agreements and consideration of different surface types</w:t>
      </w:r>
      <w:r w:rsidR="00E15361">
        <w:rPr>
          <w:rStyle w:val="NormalBulletsChar"/>
        </w:rPr>
        <w:t xml:space="preserve">. </w:t>
      </w:r>
      <w:r w:rsidRPr="0082329E">
        <w:rPr>
          <w:rStyle w:val="NormalBulletsChar"/>
        </w:rPr>
        <w:t>To achieve this balance, Council will adopt a suite of options, with solutions individualised for each site. This includes</w:t>
      </w:r>
      <w:r w:rsidR="00626E98">
        <w:rPr>
          <w:rStyle w:val="NormalBulletsChar"/>
        </w:rPr>
        <w:t>;</w:t>
      </w:r>
      <w:r w:rsidRPr="0082329E">
        <w:rPr>
          <w:rStyle w:val="NormalBulletsChar"/>
        </w:rPr>
        <w:t xml:space="preserve"> </w:t>
      </w:r>
    </w:p>
    <w:p w14:paraId="3E2F17FA" w14:textId="6C5E9614" w:rsidR="00626E98" w:rsidRDefault="00A64977" w:rsidP="00A64977">
      <w:pPr>
        <w:rPr>
          <w:rStyle w:val="NormalBulletsChar"/>
        </w:rPr>
      </w:pPr>
      <w:r w:rsidRPr="0082329E">
        <w:rPr>
          <w:rStyle w:val="NormalBulletsChar"/>
        </w:rPr>
        <w:t>(1) Club education and training practices</w:t>
      </w:r>
      <w:r w:rsidR="00626E98">
        <w:rPr>
          <w:rStyle w:val="NormalBulletsChar"/>
        </w:rPr>
        <w:t>,</w:t>
      </w:r>
      <w:r w:rsidRPr="0082329E">
        <w:rPr>
          <w:rStyle w:val="NormalBulletsChar"/>
        </w:rPr>
        <w:t xml:space="preserve"> </w:t>
      </w:r>
    </w:p>
    <w:p w14:paraId="30EB8A7A" w14:textId="0B39D12A" w:rsidR="00626E98" w:rsidRDefault="00A64977" w:rsidP="00A64977">
      <w:pPr>
        <w:rPr>
          <w:rStyle w:val="NormalBulletsChar"/>
        </w:rPr>
      </w:pPr>
      <w:r w:rsidRPr="0082329E">
        <w:rPr>
          <w:rStyle w:val="NormalBulletsChar"/>
        </w:rPr>
        <w:t xml:space="preserve">(2) </w:t>
      </w:r>
      <w:r w:rsidR="0010214E">
        <w:rPr>
          <w:rStyle w:val="NormalBulletsChar"/>
        </w:rPr>
        <w:t>G</w:t>
      </w:r>
      <w:r w:rsidRPr="0082329E">
        <w:rPr>
          <w:rStyle w:val="NormalBulletsChar"/>
        </w:rPr>
        <w:t xml:space="preserve">etter understanding and monitoring of (a) amount and (b) intensity of use, </w:t>
      </w:r>
    </w:p>
    <w:p w14:paraId="1FF62DF4" w14:textId="306FC8BD" w:rsidR="00626E98" w:rsidRDefault="00A64977" w:rsidP="00A64977">
      <w:pPr>
        <w:rPr>
          <w:rStyle w:val="NormalBulletsChar"/>
        </w:rPr>
      </w:pPr>
      <w:r w:rsidRPr="0082329E">
        <w:rPr>
          <w:rStyle w:val="NormalBulletsChar"/>
        </w:rPr>
        <w:t xml:space="preserve">(3) </w:t>
      </w:r>
      <w:r w:rsidR="0010214E">
        <w:rPr>
          <w:rStyle w:val="NormalBulletsChar"/>
        </w:rPr>
        <w:t>I</w:t>
      </w:r>
      <w:r w:rsidRPr="0082329E">
        <w:rPr>
          <w:rStyle w:val="NormalBulletsChar"/>
        </w:rPr>
        <w:t>mproved irrigation, drainage, profile and turf types for natural turf surfaces</w:t>
      </w:r>
      <w:r w:rsidR="00626E98">
        <w:rPr>
          <w:rStyle w:val="NormalBulletsChar"/>
        </w:rPr>
        <w:t>,</w:t>
      </w:r>
      <w:r w:rsidRPr="0082329E">
        <w:rPr>
          <w:rStyle w:val="NormalBulletsChar"/>
        </w:rPr>
        <w:t xml:space="preserve"> </w:t>
      </w:r>
    </w:p>
    <w:p w14:paraId="38A521A5" w14:textId="48E44974" w:rsidR="00626E98" w:rsidRDefault="00A64977" w:rsidP="00A64977">
      <w:pPr>
        <w:rPr>
          <w:rStyle w:val="NormalBulletsChar"/>
        </w:rPr>
      </w:pPr>
      <w:r w:rsidRPr="0082329E">
        <w:rPr>
          <w:rStyle w:val="NormalBulletsChar"/>
        </w:rPr>
        <w:t>(4) Artificial solutions for high wear areas of sports grounds and</w:t>
      </w:r>
      <w:r w:rsidR="00626E98">
        <w:rPr>
          <w:rStyle w:val="NormalBulletsChar"/>
        </w:rPr>
        <w:t>,</w:t>
      </w:r>
      <w:r w:rsidRPr="0082329E">
        <w:rPr>
          <w:rStyle w:val="NormalBulletsChar"/>
        </w:rPr>
        <w:t xml:space="preserve"> </w:t>
      </w:r>
    </w:p>
    <w:p w14:paraId="0E50B2B4" w14:textId="77777777" w:rsidR="00626E98" w:rsidRDefault="00A64977" w:rsidP="00A64977">
      <w:pPr>
        <w:rPr>
          <w:rStyle w:val="NormalBulletsChar"/>
        </w:rPr>
      </w:pPr>
      <w:r w:rsidRPr="0082329E">
        <w:rPr>
          <w:rStyle w:val="NormalBulletsChar"/>
        </w:rPr>
        <w:t xml:space="preserve">(5) Artificial surfaces including full synthetic and hybrid turf fields. </w:t>
      </w:r>
    </w:p>
    <w:p w14:paraId="55580BEB" w14:textId="32089534" w:rsidR="00A64977" w:rsidRPr="0082329E" w:rsidRDefault="00A64977" w:rsidP="00A64977">
      <w:pPr>
        <w:rPr>
          <w:rStyle w:val="NormalBulletsChar"/>
        </w:rPr>
      </w:pPr>
      <w:r w:rsidRPr="0082329E">
        <w:rPr>
          <w:rStyle w:val="NormalBulletsChar"/>
        </w:rPr>
        <w:t>Further detail of the suite of options is provided in attachment 1.</w:t>
      </w:r>
    </w:p>
    <w:p w14:paraId="2DCE160E" w14:textId="77777777" w:rsidR="00A64977" w:rsidRPr="0082329E" w:rsidRDefault="00A64977" w:rsidP="00A64977">
      <w:pPr>
        <w:rPr>
          <w:rStyle w:val="NormalBulletsChar"/>
          <w:b/>
          <w:i/>
        </w:rPr>
      </w:pPr>
      <w:r w:rsidRPr="0082329E">
        <w:rPr>
          <w:rStyle w:val="NormalBulletsChar"/>
          <w:b/>
          <w:i/>
        </w:rPr>
        <w:t>Environmental impacts</w:t>
      </w:r>
    </w:p>
    <w:p w14:paraId="512028C2" w14:textId="77777777" w:rsidR="00626E98" w:rsidRDefault="00A64977" w:rsidP="00A64977">
      <w:pPr>
        <w:rPr>
          <w:rStyle w:val="NormalBulletsChar"/>
        </w:rPr>
      </w:pPr>
      <w:r w:rsidRPr="0082329E">
        <w:rPr>
          <w:rStyle w:val="NormalBulletsChar"/>
        </w:rPr>
        <w:t>There are many environmental impacts that need to be considered when choosing a sports ground surface for community use. Factors such as</w:t>
      </w:r>
      <w:r w:rsidR="00626E98">
        <w:rPr>
          <w:rStyle w:val="NormalBulletsChar"/>
        </w:rPr>
        <w:t>;</w:t>
      </w:r>
      <w:r w:rsidRPr="0082329E">
        <w:rPr>
          <w:rStyle w:val="NormalBulletsChar"/>
        </w:rPr>
        <w:t xml:space="preserve"> </w:t>
      </w:r>
    </w:p>
    <w:p w14:paraId="7A3CF7EE" w14:textId="3B3D0FD3" w:rsidR="00626E98" w:rsidRDefault="00A64977" w:rsidP="00A64977">
      <w:pPr>
        <w:rPr>
          <w:rStyle w:val="NormalBulletsChar"/>
        </w:rPr>
      </w:pPr>
      <w:r w:rsidRPr="0082329E">
        <w:rPr>
          <w:rStyle w:val="NormalBulletsChar"/>
        </w:rPr>
        <w:t xml:space="preserve">(1) the maintenance requirements of the surface, including water usage and frequency of </w:t>
      </w:r>
      <w:r w:rsidR="0010214E">
        <w:rPr>
          <w:rStyle w:val="NormalBulletsChar"/>
        </w:rPr>
        <w:br/>
        <w:t xml:space="preserve">     </w:t>
      </w:r>
      <w:r w:rsidRPr="0082329E">
        <w:rPr>
          <w:rStyle w:val="NormalBulletsChar"/>
        </w:rPr>
        <w:t xml:space="preserve">maintenance, </w:t>
      </w:r>
    </w:p>
    <w:p w14:paraId="7A689B27" w14:textId="22215A77" w:rsidR="00626E98" w:rsidRDefault="00A64977" w:rsidP="00A64977">
      <w:pPr>
        <w:rPr>
          <w:rStyle w:val="NormalBulletsChar"/>
        </w:rPr>
      </w:pPr>
      <w:r w:rsidRPr="0082329E">
        <w:rPr>
          <w:rStyle w:val="NormalBulletsChar"/>
        </w:rPr>
        <w:t xml:space="preserve">(2) the effect of artificial materials on the environment, such as microplastics leaving the synthetic </w:t>
      </w:r>
      <w:r w:rsidR="0010214E">
        <w:rPr>
          <w:rStyle w:val="NormalBulletsChar"/>
        </w:rPr>
        <w:br/>
        <w:t xml:space="preserve">     </w:t>
      </w:r>
      <w:r w:rsidRPr="0082329E">
        <w:rPr>
          <w:rStyle w:val="NormalBulletsChar"/>
        </w:rPr>
        <w:t xml:space="preserve">system and potential leaching from infill, </w:t>
      </w:r>
    </w:p>
    <w:p w14:paraId="398E4E15" w14:textId="77777777" w:rsidR="00626E98" w:rsidRDefault="00A64977" w:rsidP="00A64977">
      <w:pPr>
        <w:rPr>
          <w:rStyle w:val="NormalBulletsChar"/>
        </w:rPr>
      </w:pPr>
      <w:r w:rsidRPr="0082329E">
        <w:rPr>
          <w:rStyle w:val="NormalBulletsChar"/>
        </w:rPr>
        <w:t>(3) the urban heat island effect when converting a natural turf field to a synthetic or hybrid field,</w:t>
      </w:r>
    </w:p>
    <w:p w14:paraId="39127DC4" w14:textId="7FA2C924" w:rsidR="00626E98" w:rsidRDefault="00A64977" w:rsidP="00A64977">
      <w:pPr>
        <w:rPr>
          <w:rStyle w:val="NormalBulletsChar"/>
        </w:rPr>
      </w:pPr>
      <w:r w:rsidRPr="0082329E">
        <w:rPr>
          <w:rStyle w:val="NormalBulletsChar"/>
        </w:rPr>
        <w:t>(4) The carbon footprint of different surface types</w:t>
      </w:r>
      <w:r w:rsidR="00626E98">
        <w:rPr>
          <w:rStyle w:val="NormalBulletsChar"/>
        </w:rPr>
        <w:t>,</w:t>
      </w:r>
      <w:r w:rsidRPr="0082329E">
        <w:rPr>
          <w:rStyle w:val="NormalBulletsChar"/>
        </w:rPr>
        <w:t xml:space="preserve"> </w:t>
      </w:r>
    </w:p>
    <w:p w14:paraId="7515E3C5" w14:textId="77777777" w:rsidR="00626E98" w:rsidRDefault="00A64977" w:rsidP="00A64977">
      <w:pPr>
        <w:rPr>
          <w:rStyle w:val="NormalBulletsChar"/>
        </w:rPr>
      </w:pPr>
      <w:r w:rsidRPr="0082329E">
        <w:rPr>
          <w:rStyle w:val="NormalBulletsChar"/>
        </w:rPr>
        <w:lastRenderedPageBreak/>
        <w:t>(5) the overall sustainability of the solution, including end of life reuse and recycling options</w:t>
      </w:r>
      <w:r w:rsidR="00823B10">
        <w:rPr>
          <w:rStyle w:val="NormalBulletsChar"/>
        </w:rPr>
        <w:t xml:space="preserve">, </w:t>
      </w:r>
    </w:p>
    <w:p w14:paraId="51A82398" w14:textId="230B73E0" w:rsidR="00626E98" w:rsidRDefault="00823B10" w:rsidP="00A64977">
      <w:pPr>
        <w:rPr>
          <w:rStyle w:val="NormalBulletsChar"/>
        </w:rPr>
      </w:pPr>
      <w:r>
        <w:rPr>
          <w:rStyle w:val="NormalBulletsChar"/>
        </w:rPr>
        <w:t>(6) the element of soi</w:t>
      </w:r>
      <w:r w:rsidR="00626E98">
        <w:rPr>
          <w:rStyle w:val="NormalBulletsChar"/>
        </w:rPr>
        <w:t>l</w:t>
      </w:r>
      <w:r>
        <w:rPr>
          <w:rStyle w:val="NormalBulletsChar"/>
        </w:rPr>
        <w:t xml:space="preserve"> contamination and how this is managed and mitigated</w:t>
      </w:r>
      <w:r w:rsidR="00A64977" w:rsidRPr="0082329E">
        <w:rPr>
          <w:rStyle w:val="NormalBulletsChar"/>
        </w:rPr>
        <w:t xml:space="preserve">. </w:t>
      </w:r>
    </w:p>
    <w:p w14:paraId="5630EF33" w14:textId="1F0D05E7" w:rsidR="00A64977" w:rsidRDefault="00A64977" w:rsidP="00A64977">
      <w:pPr>
        <w:rPr>
          <w:rStyle w:val="NormalBulletsChar"/>
        </w:rPr>
      </w:pPr>
      <w:r w:rsidRPr="0082329E">
        <w:rPr>
          <w:rStyle w:val="NormalBulletsChar"/>
        </w:rPr>
        <w:t xml:space="preserve">Further detail and environmental research </w:t>
      </w:r>
      <w:proofErr w:type="gramStart"/>
      <w:r w:rsidRPr="0082329E">
        <w:rPr>
          <w:rStyle w:val="NormalBulletsChar"/>
        </w:rPr>
        <w:t>is</w:t>
      </w:r>
      <w:proofErr w:type="gramEnd"/>
      <w:r w:rsidRPr="0082329E">
        <w:rPr>
          <w:rStyle w:val="NormalBulletsChar"/>
        </w:rPr>
        <w:t xml:space="preserve"> provided in attachment 2.</w:t>
      </w:r>
    </w:p>
    <w:p w14:paraId="2E5568BF" w14:textId="0F759EE7" w:rsidR="00A64977" w:rsidRPr="0082329E" w:rsidRDefault="00A64977" w:rsidP="00A64977">
      <w:pPr>
        <w:rPr>
          <w:rStyle w:val="NormalBulletsChar"/>
          <w:b/>
          <w:i/>
        </w:rPr>
      </w:pPr>
      <w:r w:rsidRPr="0082329E">
        <w:rPr>
          <w:rStyle w:val="NormalBulletsChar"/>
          <w:b/>
          <w:i/>
        </w:rPr>
        <w:t xml:space="preserve">Other </w:t>
      </w:r>
      <w:r w:rsidR="0010214E">
        <w:rPr>
          <w:rStyle w:val="NormalBulletsChar"/>
          <w:b/>
          <w:i/>
        </w:rPr>
        <w:t>I</w:t>
      </w:r>
      <w:r w:rsidRPr="0082329E">
        <w:rPr>
          <w:rStyle w:val="NormalBulletsChar"/>
          <w:b/>
          <w:i/>
        </w:rPr>
        <w:t>mpacts</w:t>
      </w:r>
    </w:p>
    <w:p w14:paraId="1DA02C79" w14:textId="77777777" w:rsidR="00A64977" w:rsidRPr="0082329E" w:rsidRDefault="00A64977" w:rsidP="00A64977">
      <w:pPr>
        <w:rPr>
          <w:rStyle w:val="NormalBulletsChar"/>
        </w:rPr>
      </w:pPr>
      <w:r w:rsidRPr="0082329E">
        <w:rPr>
          <w:rStyle w:val="NormalBulletsChar"/>
        </w:rPr>
        <w:t>Council must also consider the impact that changing the type of sports ground surfaces may have on the site and its surrounds, especially if the goal is increased use of the ground. Such impacts must be considered in the planning stage of any new surface installation, including:</w:t>
      </w:r>
    </w:p>
    <w:p w14:paraId="24D6E391" w14:textId="77777777" w:rsidR="00A64977" w:rsidRPr="0082329E" w:rsidRDefault="00A64977" w:rsidP="00CC4B81">
      <w:pPr>
        <w:pStyle w:val="ListParagraph"/>
        <w:numPr>
          <w:ilvl w:val="0"/>
          <w:numId w:val="16"/>
        </w:numPr>
        <w:rPr>
          <w:rStyle w:val="NormalBulletsChar"/>
        </w:rPr>
      </w:pPr>
      <w:r w:rsidRPr="0082329E">
        <w:rPr>
          <w:rStyle w:val="NormalBulletsChar"/>
        </w:rPr>
        <w:t>Provision and quality of sports ground lighting</w:t>
      </w:r>
    </w:p>
    <w:p w14:paraId="62E501B3" w14:textId="77777777" w:rsidR="00A64977" w:rsidRPr="0082329E" w:rsidRDefault="00A64977" w:rsidP="00CC4B81">
      <w:pPr>
        <w:pStyle w:val="ListParagraph"/>
        <w:numPr>
          <w:ilvl w:val="0"/>
          <w:numId w:val="16"/>
        </w:numPr>
        <w:rPr>
          <w:rStyle w:val="NormalBulletsChar"/>
        </w:rPr>
      </w:pPr>
      <w:r w:rsidRPr="0082329E">
        <w:rPr>
          <w:rStyle w:val="NormalBulletsChar"/>
        </w:rPr>
        <w:t>Facility/pavilion quality and capacity for increased use</w:t>
      </w:r>
    </w:p>
    <w:p w14:paraId="067F0992" w14:textId="77777777" w:rsidR="00A64977" w:rsidRPr="0082329E" w:rsidRDefault="00A64977" w:rsidP="00CC4B81">
      <w:pPr>
        <w:pStyle w:val="ListParagraph"/>
        <w:numPr>
          <w:ilvl w:val="0"/>
          <w:numId w:val="16"/>
        </w:numPr>
        <w:rPr>
          <w:rStyle w:val="NormalBulletsChar"/>
        </w:rPr>
      </w:pPr>
      <w:r w:rsidRPr="0082329E">
        <w:rPr>
          <w:rStyle w:val="NormalBulletsChar"/>
        </w:rPr>
        <w:t>Supporting infrastructure requirements, such as fencing</w:t>
      </w:r>
    </w:p>
    <w:p w14:paraId="529EDBD6" w14:textId="77777777" w:rsidR="00A64977" w:rsidRPr="0082329E" w:rsidRDefault="00A64977" w:rsidP="00CC4B81">
      <w:pPr>
        <w:pStyle w:val="ListParagraph"/>
        <w:numPr>
          <w:ilvl w:val="0"/>
          <w:numId w:val="16"/>
        </w:numPr>
        <w:rPr>
          <w:rStyle w:val="NormalBulletsChar"/>
        </w:rPr>
      </w:pPr>
      <w:r w:rsidRPr="0082329E">
        <w:rPr>
          <w:rStyle w:val="NormalBulletsChar"/>
        </w:rPr>
        <w:t>Impact on surrounding amenity, from increased traffic, parking requirements and noise</w:t>
      </w:r>
    </w:p>
    <w:p w14:paraId="33648A9E" w14:textId="77777777" w:rsidR="00A64977" w:rsidRPr="0082329E" w:rsidRDefault="00A64977" w:rsidP="00CC4B81">
      <w:pPr>
        <w:pStyle w:val="ListParagraph"/>
        <w:numPr>
          <w:ilvl w:val="0"/>
          <w:numId w:val="16"/>
        </w:numPr>
        <w:rPr>
          <w:rStyle w:val="NormalBulletsChar"/>
        </w:rPr>
      </w:pPr>
      <w:r w:rsidRPr="0082329E">
        <w:rPr>
          <w:rStyle w:val="NormalBulletsChar"/>
        </w:rPr>
        <w:t>Multiple uses of the site, including if it is utilised as a community green space</w:t>
      </w:r>
    </w:p>
    <w:p w14:paraId="33269C20" w14:textId="77777777" w:rsidR="00A64977" w:rsidRPr="0082329E" w:rsidRDefault="00A64977" w:rsidP="00CC4B81">
      <w:pPr>
        <w:pStyle w:val="ListParagraph"/>
        <w:numPr>
          <w:ilvl w:val="0"/>
          <w:numId w:val="16"/>
        </w:numPr>
        <w:rPr>
          <w:rStyle w:val="NormalBulletsChar"/>
        </w:rPr>
      </w:pPr>
      <w:r w:rsidRPr="0082329E">
        <w:rPr>
          <w:rStyle w:val="NormalBulletsChar"/>
        </w:rPr>
        <w:t>Maintenance requirements (expertise, time, testing and equipment)</w:t>
      </w:r>
    </w:p>
    <w:p w14:paraId="6B405176" w14:textId="77777777" w:rsidR="00A64977" w:rsidRPr="0082329E" w:rsidRDefault="00A64977" w:rsidP="00BD3589">
      <w:pPr>
        <w:jc w:val="both"/>
        <w:rPr>
          <w:rStyle w:val="NormalBulletsChar"/>
        </w:rPr>
      </w:pPr>
      <w:r w:rsidRPr="0082329E">
        <w:rPr>
          <w:rStyle w:val="NormalBulletsChar"/>
        </w:rPr>
        <w:t xml:space="preserve">It is important to note that with any emerging technology, the long-term effects cannot be fully realised until the product has gone through a full lifecycle. While hybrid and synthetic technology has been utilised for a long time in Europe and the USA, it is much newer in Australia (particularly hybrid). The predominant use for hybrid has been for stadia and elite purposes, not as commonly for community use. A new environment and different nature of use may present different challenges. For these reasons, the first installation of a full synthetic or hybrid field in CoPP will be a pilot, with learnings to inform future installations. </w:t>
      </w:r>
    </w:p>
    <w:p w14:paraId="1D8213E8" w14:textId="77777777" w:rsidR="00A64977" w:rsidRPr="0082329E" w:rsidRDefault="00A64977" w:rsidP="00A64977">
      <w:pPr>
        <w:rPr>
          <w:rStyle w:val="NormalBulletsChar"/>
          <w:b/>
        </w:rPr>
      </w:pPr>
      <w:r w:rsidRPr="0082329E">
        <w:rPr>
          <w:rStyle w:val="NormalBulletsChar"/>
          <w:b/>
        </w:rPr>
        <w:t>Outcome 2: Improve the playability and safety of sports grounds year-round</w:t>
      </w:r>
    </w:p>
    <w:p w14:paraId="22425E76" w14:textId="0009F2BE" w:rsidR="00A64977" w:rsidRPr="0082329E" w:rsidRDefault="00A64977" w:rsidP="00BD3589">
      <w:pPr>
        <w:jc w:val="both"/>
        <w:rPr>
          <w:rStyle w:val="NormalBulletsChar"/>
        </w:rPr>
      </w:pPr>
      <w:r w:rsidRPr="0082329E">
        <w:rPr>
          <w:rStyle w:val="NormalBulletsChar"/>
        </w:rPr>
        <w:t xml:space="preserve">Many sports ground surfaces in the City of Port Phillip and the IMAP region are less than optimal at times during the year with the current level and type of use they experience, and this is only set to increase. Surface quality is a common complaint from users and is also a safety concern, which has potential ramifications for individuals, Clubs/Associations and Council. Artificial surfaces can improve both playability and safety outcomes for users and some sporting bodies are pushing for full synthetic surfaces for their community leagues. However, there is a community perception that synthetic surfaces are less safe, with concerns around the hardness of the ground and surface temperature. It is important to address these concerns and that Council remain diligent in </w:t>
      </w:r>
      <w:r w:rsidR="00B55F79">
        <w:rPr>
          <w:rStyle w:val="NormalBulletsChar"/>
        </w:rPr>
        <w:t xml:space="preserve">installing and </w:t>
      </w:r>
      <w:r w:rsidRPr="0082329E">
        <w:rPr>
          <w:rStyle w:val="NormalBulletsChar"/>
        </w:rPr>
        <w:t>maintaining surfaces to a high level to ensure player safety and reduce the risk of any incidents that may further fuel these perceptions.</w:t>
      </w:r>
    </w:p>
    <w:p w14:paraId="672E8AAA" w14:textId="18B2184D" w:rsidR="00A64977" w:rsidRPr="0082329E" w:rsidRDefault="00A64977" w:rsidP="00A64977">
      <w:pPr>
        <w:rPr>
          <w:rStyle w:val="NormalBulletsChar"/>
          <w:b/>
          <w:i/>
        </w:rPr>
      </w:pPr>
      <w:r w:rsidRPr="0082329E">
        <w:rPr>
          <w:rStyle w:val="NormalBulletsChar"/>
          <w:b/>
          <w:i/>
        </w:rPr>
        <w:t>Playability</w:t>
      </w:r>
      <w:r w:rsidR="00B55F79">
        <w:rPr>
          <w:rStyle w:val="NormalBulletsChar"/>
          <w:b/>
          <w:i/>
        </w:rPr>
        <w:t xml:space="preserve"> </w:t>
      </w:r>
      <w:r w:rsidR="00625273">
        <w:rPr>
          <w:rStyle w:val="NormalBulletsChar"/>
          <w:b/>
          <w:i/>
        </w:rPr>
        <w:t>and safety</w:t>
      </w:r>
      <w:r w:rsidRPr="0082329E">
        <w:rPr>
          <w:rStyle w:val="NormalBulletsChar"/>
          <w:b/>
          <w:i/>
        </w:rPr>
        <w:t xml:space="preserve"> (</w:t>
      </w:r>
      <w:proofErr w:type="gramStart"/>
      <w:r w:rsidRPr="0082329E">
        <w:rPr>
          <w:rStyle w:val="NormalBulletsChar"/>
          <w:b/>
          <w:i/>
        </w:rPr>
        <w:t>less</w:t>
      </w:r>
      <w:proofErr w:type="gramEnd"/>
      <w:r w:rsidRPr="0082329E">
        <w:rPr>
          <w:rStyle w:val="NormalBulletsChar"/>
          <w:b/>
          <w:i/>
        </w:rPr>
        <w:t xml:space="preserve"> ground issues and a smoother playing surface)</w:t>
      </w:r>
    </w:p>
    <w:p w14:paraId="7F8A85A1" w14:textId="5C5B645D" w:rsidR="00A64977" w:rsidRPr="0082329E" w:rsidRDefault="00A64977" w:rsidP="00BD3589">
      <w:pPr>
        <w:jc w:val="both"/>
        <w:rPr>
          <w:rStyle w:val="NormalBulletsChar"/>
        </w:rPr>
      </w:pPr>
      <w:r w:rsidRPr="0082329E">
        <w:rPr>
          <w:rStyle w:val="NormalBulletsChar"/>
        </w:rPr>
        <w:t>High use of sports grounds and playing on waterlogged grounds causes damage and destruction of the natural grass. This can lead to both (</w:t>
      </w:r>
      <w:proofErr w:type="spellStart"/>
      <w:r w:rsidRPr="0082329E">
        <w:rPr>
          <w:rStyle w:val="NormalBulletsChar"/>
        </w:rPr>
        <w:t>i</w:t>
      </w:r>
      <w:proofErr w:type="spellEnd"/>
      <w:r w:rsidRPr="0082329E">
        <w:rPr>
          <w:rStyle w:val="NormalBulletsChar"/>
        </w:rPr>
        <w:t xml:space="preserve">) bare/worn or (ii) muddy surfaces underfoot, both of which are problematic for playability of the ground. Most grasses go dormant in winter months, which when combined with wet weather, high use, and poor growing conditions, results in significant surface deterioration. This also means that the time and maintenance work required to bring the grass back after the winter season is significantly greater, which can also negatively impact summer sports, if the grounds aren’t in suitable condition at commencement of the season. </w:t>
      </w:r>
      <w:r w:rsidRPr="0082329E">
        <w:rPr>
          <w:rStyle w:val="NormalBulletsChar"/>
        </w:rPr>
        <w:lastRenderedPageBreak/>
        <w:t>The use of synthetic fibres on sports grounds can help the ground to withstand higher levels of use,</w:t>
      </w:r>
      <w:r w:rsidR="00503698">
        <w:rPr>
          <w:rStyle w:val="NormalBulletsChar"/>
        </w:rPr>
        <w:t xml:space="preserve"> which can also combat the programming challenges of preseason training,</w:t>
      </w:r>
      <w:r w:rsidRPr="0082329E">
        <w:rPr>
          <w:rStyle w:val="NormalBulletsChar"/>
        </w:rPr>
        <w:t xml:space="preserve"> and the drainage systems used in conjunction with these surfaces reduce the likelihood of water pooling.</w:t>
      </w:r>
      <w:r w:rsidR="00E66510">
        <w:rPr>
          <w:rStyle w:val="NormalBulletsChar"/>
        </w:rPr>
        <w:t xml:space="preserve"> </w:t>
      </w:r>
    </w:p>
    <w:p w14:paraId="00356495" w14:textId="77777777" w:rsidR="00A64977" w:rsidRPr="0082329E" w:rsidRDefault="00A64977" w:rsidP="00A64977">
      <w:pPr>
        <w:rPr>
          <w:rStyle w:val="NormalBulletsChar"/>
          <w:b/>
          <w:i/>
        </w:rPr>
      </w:pPr>
      <w:r w:rsidRPr="0082329E">
        <w:rPr>
          <w:rStyle w:val="NormalBulletsChar"/>
          <w:b/>
          <w:i/>
        </w:rPr>
        <w:t>User health and safety considerations</w:t>
      </w:r>
    </w:p>
    <w:p w14:paraId="1B605B9B" w14:textId="43CB8D57" w:rsidR="00A64977" w:rsidRPr="0082329E" w:rsidRDefault="00A64977" w:rsidP="00BD3589">
      <w:pPr>
        <w:jc w:val="both"/>
        <w:rPr>
          <w:rStyle w:val="NormalBulletsChar"/>
        </w:rPr>
      </w:pPr>
      <w:r w:rsidRPr="0082329E">
        <w:rPr>
          <w:rStyle w:val="NormalBulletsChar"/>
        </w:rPr>
        <w:t xml:space="preserve">There are over 100 independent studies that have been completed worldwide on the safety of the materials used in artificial sports surfaces and the potential impacts on user health. A major focus of the research has been on the potential toxicity of recycled rubber, </w:t>
      </w:r>
      <w:r w:rsidR="00CC4B81" w:rsidRPr="0082329E">
        <w:rPr>
          <w:rStyle w:val="NormalBulletsChar"/>
        </w:rPr>
        <w:t>which can</w:t>
      </w:r>
      <w:r w:rsidR="00CC4B81">
        <w:rPr>
          <w:rStyle w:val="NormalBulletsChar"/>
        </w:rPr>
        <w:t xml:space="preserve"> be </w:t>
      </w:r>
      <w:r w:rsidRPr="0082329E">
        <w:rPr>
          <w:rStyle w:val="NormalBulletsChar"/>
        </w:rPr>
        <w:t>used as infill for many synthetic systems. Research studies generally show that infill rubber does not pose a serious health risk to players and users (Sport and Recreation Victoria, Artificial Grass for Sport Guide). Concerns about increased heat and incidence of injury have also been raised in the community. Research on the type of synthetic and hybrid systems installed today (3rd generation) shows that there is no increased risk of injury when playing on synthetic turf compared to natural turf. While temperature of synthetic surfaces can be significantly higher than natural turf surfaces, there are several ways to reduce the heat impact for users and ensure a safe environment for participation in sport and recreation. For further detail and research on the impacts on player physical health, heat and UV and user injury see attachment 2.</w:t>
      </w:r>
    </w:p>
    <w:p w14:paraId="5AA71AFB" w14:textId="77777777" w:rsidR="00A64977" w:rsidRPr="0082329E" w:rsidRDefault="0041338E" w:rsidP="00A64977">
      <w:pPr>
        <w:rPr>
          <w:rStyle w:val="NormalBulletsChar"/>
          <w:rFonts w:eastAsia="Times New Roman"/>
          <w:b/>
        </w:rPr>
      </w:pPr>
      <w:r w:rsidRPr="0082329E">
        <w:rPr>
          <w:b/>
        </w:rPr>
        <w:t>Outcome 3: Future-proof the City (for population growth and climate change) through appropriate innovation and best practice in sports ground surfaces</w:t>
      </w:r>
    </w:p>
    <w:p w14:paraId="57C2F6F5" w14:textId="483A8BE4" w:rsidR="00A64977" w:rsidRPr="0082329E" w:rsidRDefault="00A64977" w:rsidP="00BD3589">
      <w:pPr>
        <w:jc w:val="both"/>
        <w:rPr>
          <w:rStyle w:val="NormalBulletsChar"/>
        </w:rPr>
      </w:pPr>
      <w:r w:rsidRPr="0082329E">
        <w:rPr>
          <w:rStyle w:val="NormalBulletsChar"/>
        </w:rPr>
        <w:t>Council is committed to creating a City that is future ready and providing infrastructure that allows agility in responding to the needs of our rapidly growing and changing community. Using only natural turf for sports ground surfaces moving forward will not provide sufficient carrying capacity and may inhibit Council’s ability to facilitate a safe and active community</w:t>
      </w:r>
      <w:r w:rsidR="00C20132">
        <w:rPr>
          <w:rStyle w:val="NormalBulletsChar"/>
        </w:rPr>
        <w:t>.</w:t>
      </w:r>
    </w:p>
    <w:p w14:paraId="6D8904CB" w14:textId="16F530C1" w:rsidR="00A64977" w:rsidRPr="0082329E" w:rsidRDefault="00A64977" w:rsidP="00BD3589">
      <w:pPr>
        <w:jc w:val="both"/>
        <w:rPr>
          <w:rStyle w:val="NormalBulletsChar"/>
        </w:rPr>
      </w:pPr>
      <w:r w:rsidRPr="0082329E">
        <w:rPr>
          <w:rStyle w:val="NormalBulletsChar"/>
        </w:rPr>
        <w:t>Developing a portfolio of sports grounds with multiple surface types that are specific to the nature and demands of the site is likely to produce the best overall result for Council</w:t>
      </w:r>
      <w:r w:rsidR="00E66510">
        <w:rPr>
          <w:rStyle w:val="NormalBulletsChar"/>
        </w:rPr>
        <w:t xml:space="preserve"> and the </w:t>
      </w:r>
      <w:r w:rsidR="00CC4B81">
        <w:rPr>
          <w:rStyle w:val="NormalBulletsChar"/>
        </w:rPr>
        <w:t>community</w:t>
      </w:r>
      <w:r w:rsidR="00E66510">
        <w:rPr>
          <w:rStyle w:val="NormalBulletsChar"/>
        </w:rPr>
        <w:t>.</w:t>
      </w:r>
      <w:r w:rsidRPr="0082329E">
        <w:rPr>
          <w:rStyle w:val="NormalBulletsChar"/>
        </w:rPr>
        <w:t xml:space="preserve"> There are many different types of hybrid and synthetic systems, which can support multiple uses, and enable our spaces to work harder and carry more load. The intended type and intensity of use for the site, safety and environmental factors, geographical context and economic factors including cost of maintenance and rental opportunity, should all be considered when choosing the most suitable surface type for each site. </w:t>
      </w:r>
    </w:p>
    <w:p w14:paraId="3C89E040" w14:textId="77777777" w:rsidR="00A64977" w:rsidRPr="0082329E" w:rsidRDefault="00A64977" w:rsidP="00BD3589">
      <w:pPr>
        <w:jc w:val="both"/>
        <w:rPr>
          <w:rStyle w:val="NormalBulletsChar"/>
        </w:rPr>
      </w:pPr>
      <w:r w:rsidRPr="0082329E">
        <w:rPr>
          <w:rStyle w:val="NormalBulletsChar"/>
        </w:rPr>
        <w:t xml:space="preserve">Council should be guided by experienced contractors and/or feasibility studies in conjunction with green engineering principles when making decisions about sports ground surfaces. Green engineering provides a holistic framework that recognises the need to consider the planet, people and profit, which is especially applicable in a local government context. It is defined as the ‘design, commercialisation, and use of processes and products that minimise pollution, promote sustainability, and protect human health without sacrificing economic viability and efficiency’ (United States Environmental Protection Agency). It is also important that Council consult with key stakeholders, particularly sports ground users, as learnings from benchmarking and consultation with other Council’s suggests that while some groups embrace new surface types, other groups may be resistant to change.   </w:t>
      </w:r>
    </w:p>
    <w:p w14:paraId="106CBE83" w14:textId="575C0ADE" w:rsidR="00A64977" w:rsidRPr="0082329E" w:rsidRDefault="00A64977" w:rsidP="00BD3589">
      <w:pPr>
        <w:jc w:val="both"/>
        <w:rPr>
          <w:rStyle w:val="NormalBulletsChar"/>
        </w:rPr>
      </w:pPr>
      <w:r w:rsidRPr="0082329E">
        <w:rPr>
          <w:rStyle w:val="NormalBulletsChar"/>
        </w:rPr>
        <w:t xml:space="preserve">There is also an opportunity for Council to embrace innovation and be an early adopter of hybrid technology across a full-size sports ground for predominantly community use. The City of Port </w:t>
      </w:r>
      <w:r w:rsidRPr="0082329E">
        <w:rPr>
          <w:rStyle w:val="NormalBulletsChar"/>
        </w:rPr>
        <w:lastRenderedPageBreak/>
        <w:t>Phillip (and many other Councils) are already utilising hybrid technology for high traffic areas of sports grounds, including locations at Elwood Park</w:t>
      </w:r>
      <w:r w:rsidR="00936BFB">
        <w:rPr>
          <w:rStyle w:val="NormalBulletsChar"/>
        </w:rPr>
        <w:t>, Peanut Farm</w:t>
      </w:r>
      <w:r w:rsidRPr="0082329E">
        <w:rPr>
          <w:rStyle w:val="NormalBulletsChar"/>
        </w:rPr>
        <w:t xml:space="preserve"> and JL Murphy Reserve. However, due to limited installations of full hybrid surfaces (</w:t>
      </w:r>
      <w:proofErr w:type="spellStart"/>
      <w:r w:rsidRPr="0082329E">
        <w:rPr>
          <w:rStyle w:val="NormalBulletsChar"/>
        </w:rPr>
        <w:t>i</w:t>
      </w:r>
      <w:proofErr w:type="spellEnd"/>
      <w:r w:rsidRPr="0082329E">
        <w:rPr>
          <w:rStyle w:val="NormalBulletsChar"/>
        </w:rPr>
        <w:t xml:space="preserve">) in an Australian context (ii) for community use, a hybrid </w:t>
      </w:r>
      <w:r w:rsidR="00936BFB">
        <w:rPr>
          <w:rStyle w:val="NormalBulletsChar"/>
        </w:rPr>
        <w:t xml:space="preserve">full </w:t>
      </w:r>
      <w:r w:rsidRPr="0082329E">
        <w:rPr>
          <w:rStyle w:val="NormalBulletsChar"/>
        </w:rPr>
        <w:t xml:space="preserve">ground trial at an appropriate site </w:t>
      </w:r>
      <w:r w:rsidR="00B55F79">
        <w:rPr>
          <w:rStyle w:val="NormalBulletsChar"/>
        </w:rPr>
        <w:t>should be considered</w:t>
      </w:r>
      <w:r w:rsidRPr="0082329E">
        <w:rPr>
          <w:rStyle w:val="NormalBulletsChar"/>
        </w:rPr>
        <w:t>. This allows for performance of this surface type in the City of Port Phillip to be monitored and assessed and maintenance regimes to be optimised, to ensure efficient and effective full hybrid surfaces in the future (see attachment 6 for a hybrid case study in Auckland, New Zealand).</w:t>
      </w:r>
    </w:p>
    <w:p w14:paraId="63AE96C3" w14:textId="77777777" w:rsidR="005106FE" w:rsidRPr="0082329E" w:rsidRDefault="00626694" w:rsidP="00A36CC0">
      <w:pPr>
        <w:pStyle w:val="Heading2"/>
      </w:pPr>
      <w:bookmarkStart w:id="17" w:name="_Toc76027482"/>
      <w:r w:rsidRPr="0082329E">
        <w:t xml:space="preserve">Relevant </w:t>
      </w:r>
      <w:r w:rsidR="00F04884" w:rsidRPr="0082329E">
        <w:t>Policies</w:t>
      </w:r>
      <w:r w:rsidR="001003E0" w:rsidRPr="0082329E">
        <w:t>, Regulations o</w:t>
      </w:r>
      <w:r w:rsidRPr="0082329E">
        <w:t>r Legislation</w:t>
      </w:r>
      <w:bookmarkEnd w:id="17"/>
    </w:p>
    <w:p w14:paraId="3BDA9FF7" w14:textId="77777777" w:rsidR="00273FCE" w:rsidRPr="0082329E" w:rsidRDefault="00273FCE" w:rsidP="00CC4B81">
      <w:pPr>
        <w:pStyle w:val="ListParagraph"/>
        <w:numPr>
          <w:ilvl w:val="0"/>
          <w:numId w:val="34"/>
        </w:numPr>
        <w:rPr>
          <w:rFonts w:eastAsiaTheme="minorHAnsi"/>
          <w:color w:val="auto"/>
          <w:lang w:val="en-US" w:eastAsia="en-US"/>
        </w:rPr>
      </w:pPr>
      <w:r w:rsidRPr="0082329E">
        <w:t>Act and Adapt: Sustainable Environment Strategy 2018-28</w:t>
      </w:r>
    </w:p>
    <w:p w14:paraId="4D379A80" w14:textId="5565AFDE" w:rsidR="00273FCE" w:rsidRPr="0082329E" w:rsidRDefault="00273FCE" w:rsidP="00CC4B81">
      <w:pPr>
        <w:pStyle w:val="ListParagraph"/>
        <w:numPr>
          <w:ilvl w:val="0"/>
          <w:numId w:val="34"/>
        </w:numPr>
        <w:rPr>
          <w:rFonts w:eastAsiaTheme="minorHAnsi"/>
          <w:color w:val="auto"/>
          <w:lang w:val="en-US" w:eastAsia="en-US"/>
        </w:rPr>
      </w:pPr>
      <w:r w:rsidRPr="0082329E">
        <w:t>Public Space Strategy 202</w:t>
      </w:r>
      <w:r w:rsidR="00C20132">
        <w:t>1</w:t>
      </w:r>
      <w:r w:rsidRPr="0082329E">
        <w:t xml:space="preserve"> (</w:t>
      </w:r>
      <w:r w:rsidR="00C20132">
        <w:t>Estimated endorsement December 2021)</w:t>
      </w:r>
    </w:p>
    <w:p w14:paraId="692EFD2F" w14:textId="75293F69" w:rsidR="00A57278" w:rsidRDefault="00273FCE" w:rsidP="00CC4B81">
      <w:pPr>
        <w:pStyle w:val="ListParagraph"/>
        <w:numPr>
          <w:ilvl w:val="0"/>
          <w:numId w:val="34"/>
        </w:numPr>
      </w:pPr>
      <w:r w:rsidRPr="0082329E">
        <w:t>Sport and Recreation Strategy 2015-2024</w:t>
      </w:r>
    </w:p>
    <w:p w14:paraId="4A72851F" w14:textId="77777777" w:rsidR="00C20132" w:rsidRPr="0082329E" w:rsidRDefault="00C20132" w:rsidP="00503698"/>
    <w:p w14:paraId="4AB3E85D" w14:textId="77777777" w:rsidR="00273FCE" w:rsidRPr="0082329E" w:rsidRDefault="00A57278" w:rsidP="00A57278">
      <w:r w:rsidRPr="0082329E">
        <w:br w:type="page"/>
      </w:r>
    </w:p>
    <w:p w14:paraId="1F9F1564" w14:textId="3655A595" w:rsidR="00C20132" w:rsidRDefault="00626694" w:rsidP="0041338E">
      <w:pPr>
        <w:pStyle w:val="Heading2"/>
      </w:pPr>
      <w:bookmarkStart w:id="18" w:name="_Toc76027483"/>
      <w:r w:rsidRPr="0082329E">
        <w:lastRenderedPageBreak/>
        <w:t>Attachment</w:t>
      </w:r>
      <w:r w:rsidR="0041338E" w:rsidRPr="0082329E">
        <w:t xml:space="preserve"> 1</w:t>
      </w:r>
      <w:bookmarkEnd w:id="18"/>
    </w:p>
    <w:p w14:paraId="72E60E06" w14:textId="2AEC1CEC" w:rsidR="0041338E" w:rsidRPr="0082329E" w:rsidRDefault="0041338E" w:rsidP="00C20132">
      <w:pPr>
        <w:pStyle w:val="Heading3"/>
      </w:pPr>
      <w:bookmarkStart w:id="19" w:name="_Toc76027484"/>
      <w:r w:rsidRPr="0082329E">
        <w:t xml:space="preserve">Suite </w:t>
      </w:r>
      <w:r w:rsidR="0010214E" w:rsidRPr="0082329E">
        <w:t xml:space="preserve">of Options </w:t>
      </w:r>
      <w:r w:rsidR="0010214E">
        <w:t>t</w:t>
      </w:r>
      <w:r w:rsidR="0010214E" w:rsidRPr="0082329E">
        <w:t xml:space="preserve">o Address </w:t>
      </w:r>
      <w:r w:rsidR="0010214E">
        <w:t>t</w:t>
      </w:r>
      <w:r w:rsidR="0010214E" w:rsidRPr="0082329E">
        <w:t xml:space="preserve">he Ground Surface Condition </w:t>
      </w:r>
      <w:r w:rsidR="0010214E">
        <w:t>a</w:t>
      </w:r>
      <w:r w:rsidR="0010214E" w:rsidRPr="0082329E">
        <w:t>nd Carrying Capacity Challenge</w:t>
      </w:r>
      <w:bookmarkEnd w:id="19"/>
    </w:p>
    <w:p w14:paraId="7EB4FF00" w14:textId="5D474BD4" w:rsidR="0041338E" w:rsidRPr="0082329E" w:rsidRDefault="0041338E" w:rsidP="0041338E">
      <w:pPr>
        <w:rPr>
          <w:b/>
        </w:rPr>
      </w:pPr>
      <w:r w:rsidRPr="0082329E">
        <w:rPr>
          <w:b/>
        </w:rPr>
        <w:t xml:space="preserve">Club </w:t>
      </w:r>
      <w:r w:rsidR="00B97AF8" w:rsidRPr="0082329E">
        <w:rPr>
          <w:b/>
        </w:rPr>
        <w:t>Education and Changing Training Practices</w:t>
      </w:r>
    </w:p>
    <w:p w14:paraId="00A7A8E7" w14:textId="5DCAF6B1" w:rsidR="0041338E" w:rsidRPr="0082329E" w:rsidRDefault="0041338E" w:rsidP="00B97AF8">
      <w:pPr>
        <w:jc w:val="both"/>
      </w:pPr>
      <w:r w:rsidRPr="0082329E">
        <w:t>There are higher traffic areas of natural turf fields, which are more susceptible to ground deterioration. These typically include goal squares, centre squares, the centre corridor and bench dug outs. While higher use of these areas cannot be avoided during matches, it can be addressed during training by changing sports club practices. Sports clubs will be educated and encouraged to use lower traffic areas of the ground where possible during training, to help alleviate commonly faced issues, including poor ground condition. To facilitate this, Council will endeavour to provide</w:t>
      </w:r>
      <w:r w:rsidR="00625273">
        <w:t xml:space="preserve"> </w:t>
      </w:r>
      <w:r w:rsidR="00461563">
        <w:t xml:space="preserve">safe playing surfaces on all </w:t>
      </w:r>
      <w:r w:rsidR="00625273">
        <w:t>sporting reserves</w:t>
      </w:r>
      <w:r w:rsidR="00625273" w:rsidRPr="0082329E">
        <w:t xml:space="preserve"> </w:t>
      </w:r>
      <w:r w:rsidRPr="0082329E">
        <w:t xml:space="preserve">that is consistent across the entire field so all areas can be used equally for evening training. </w:t>
      </w:r>
      <w:r w:rsidR="00461563">
        <w:t xml:space="preserve">This may be achieved through resting sections of reserves when required, rotating club allocations to ensure the nest condition of the playing surfaces. </w:t>
      </w:r>
      <w:r w:rsidRPr="0082329E">
        <w:t xml:space="preserve">  </w:t>
      </w:r>
    </w:p>
    <w:p w14:paraId="3B0749CF" w14:textId="39F249FF" w:rsidR="0041338E" w:rsidRPr="0082329E" w:rsidRDefault="0041338E" w:rsidP="0041338E">
      <w:pPr>
        <w:rPr>
          <w:b/>
        </w:rPr>
      </w:pPr>
      <w:r w:rsidRPr="0082329E">
        <w:rPr>
          <w:b/>
        </w:rPr>
        <w:t xml:space="preserve">Better </w:t>
      </w:r>
      <w:r w:rsidR="00B97AF8" w:rsidRPr="0082329E">
        <w:rPr>
          <w:b/>
        </w:rPr>
        <w:t xml:space="preserve">Understanding and Monitoring </w:t>
      </w:r>
      <w:r w:rsidR="00B97AF8">
        <w:rPr>
          <w:b/>
        </w:rPr>
        <w:t>o</w:t>
      </w:r>
      <w:r w:rsidR="00B97AF8" w:rsidRPr="0082329E">
        <w:rPr>
          <w:b/>
        </w:rPr>
        <w:t xml:space="preserve">f (I) Amount </w:t>
      </w:r>
      <w:r w:rsidR="00B97AF8">
        <w:rPr>
          <w:b/>
        </w:rPr>
        <w:t>a</w:t>
      </w:r>
      <w:r w:rsidR="00B97AF8" w:rsidRPr="0082329E">
        <w:rPr>
          <w:b/>
        </w:rPr>
        <w:t xml:space="preserve">nd (Ii) Intensity </w:t>
      </w:r>
      <w:r w:rsidR="00B97AF8">
        <w:rPr>
          <w:b/>
        </w:rPr>
        <w:t>o</w:t>
      </w:r>
      <w:r w:rsidR="00B97AF8" w:rsidRPr="0082329E">
        <w:rPr>
          <w:b/>
        </w:rPr>
        <w:t>f Use</w:t>
      </w:r>
    </w:p>
    <w:p w14:paraId="21A76444" w14:textId="28F5B466" w:rsidR="0041338E" w:rsidRPr="0082329E" w:rsidRDefault="0041338E" w:rsidP="00B97AF8">
      <w:pPr>
        <w:jc w:val="both"/>
      </w:pPr>
      <w:r w:rsidRPr="0082329E">
        <w:t xml:space="preserve">While ground surface types are assigned a certain number of hours of </w:t>
      </w:r>
      <w:r w:rsidR="00C20132" w:rsidRPr="0082329E">
        <w:t>use,</w:t>
      </w:r>
      <w:r w:rsidRPr="0082329E">
        <w:t xml:space="preserve"> they can withstand without significant deterioration, in practice surface quality is highly influenced by the intensity and type of use. Council understands that each hour of use can vary significantly in terms of impact on the ground surface. For example, one hour of use by three senior football teams training will likely impact ground condition significantly more than one hour of use by one junior football team training. When calculating the number of hours of sport to program to grounds, Council will also consider the amount of community use outside of sport allocation, which may also impact on ground condition, such as school children and dog walking. Council will explore ways of monitoring the intensity of use to better understand the use of Council’s sports grounds and program more effectively.  </w:t>
      </w:r>
    </w:p>
    <w:p w14:paraId="2DBE5062" w14:textId="4A580265" w:rsidR="0041338E" w:rsidRPr="0082329E" w:rsidRDefault="0041338E" w:rsidP="0041338E">
      <w:pPr>
        <w:rPr>
          <w:b/>
        </w:rPr>
      </w:pPr>
      <w:r w:rsidRPr="0082329E">
        <w:rPr>
          <w:b/>
        </w:rPr>
        <w:t xml:space="preserve">Improved </w:t>
      </w:r>
      <w:r w:rsidR="00B97AF8" w:rsidRPr="0082329E">
        <w:rPr>
          <w:b/>
        </w:rPr>
        <w:t xml:space="preserve">Irrigation, Drainage, Profile and Turf Types </w:t>
      </w:r>
      <w:r w:rsidR="00B97AF8">
        <w:rPr>
          <w:b/>
        </w:rPr>
        <w:t>f</w:t>
      </w:r>
      <w:r w:rsidR="00B97AF8" w:rsidRPr="0082329E">
        <w:rPr>
          <w:b/>
        </w:rPr>
        <w:t>or Natural Turf Surfaces</w:t>
      </w:r>
    </w:p>
    <w:p w14:paraId="791E849B" w14:textId="77777777" w:rsidR="0041338E" w:rsidRPr="0082329E" w:rsidRDefault="0041338E" w:rsidP="00B97AF8">
      <w:pPr>
        <w:jc w:val="both"/>
      </w:pPr>
      <w:r w:rsidRPr="0082329E">
        <w:t xml:space="preserve">Using efficient and suitable irrigation, drainage and turf profiles (such as sand carpeting, rootzone sand, and sub-soil drainage systems) for existing natural turf pitches, can increase the carrying capacity of grounds without the need for full artificial surfaces and potentially costly and disruptive major works. Similarly, using harder wearing turf types, such as couch grass, or supporting different grass types in the different seasons, can improve the hardiness of the field (with appropriate maintenance) and is the preferred turf option where possible. These improvements may be an appropriate solution to increase the carrying capacity and quality of the surface by a small amount. </w:t>
      </w:r>
    </w:p>
    <w:p w14:paraId="22D239AD" w14:textId="758BCB71" w:rsidR="0041338E" w:rsidRPr="0082329E" w:rsidRDefault="0041338E" w:rsidP="0041338E">
      <w:pPr>
        <w:rPr>
          <w:b/>
        </w:rPr>
      </w:pPr>
      <w:r w:rsidRPr="0082329E">
        <w:rPr>
          <w:b/>
        </w:rPr>
        <w:t xml:space="preserve">Artificial </w:t>
      </w:r>
      <w:r w:rsidR="00B97AF8" w:rsidRPr="0082329E">
        <w:rPr>
          <w:b/>
        </w:rPr>
        <w:t xml:space="preserve">Solutions for High Wear Areas </w:t>
      </w:r>
      <w:r w:rsidR="00B97AF8">
        <w:rPr>
          <w:b/>
        </w:rPr>
        <w:t>o</w:t>
      </w:r>
      <w:r w:rsidR="00B97AF8" w:rsidRPr="0082329E">
        <w:rPr>
          <w:b/>
        </w:rPr>
        <w:t>f Sports Grounds</w:t>
      </w:r>
    </w:p>
    <w:p w14:paraId="75FB75FD" w14:textId="53BA0F7A" w:rsidR="0041338E" w:rsidRPr="0082329E" w:rsidRDefault="0041338E" w:rsidP="00B97AF8">
      <w:pPr>
        <w:jc w:val="both"/>
      </w:pPr>
      <w:r w:rsidRPr="0082329E">
        <w:t xml:space="preserve">To enable sports grounds to withstand current use with less surface deterioration, installing synthetic or hybrid surfaces on high traffic areas such as the goal mouths, player benches and entrance </w:t>
      </w:r>
      <w:r w:rsidR="005242BA" w:rsidRPr="0082329E">
        <w:t>points, helps</w:t>
      </w:r>
      <w:r w:rsidRPr="0082329E">
        <w:t xml:space="preserve"> to alleviate stress on the area’s most prone to damage. This is also a way to familiarise the community with these surface types before full synthetic or hybrid surface installations may occur in the future.</w:t>
      </w:r>
    </w:p>
    <w:p w14:paraId="4AEA6A70" w14:textId="79105D15" w:rsidR="0041338E" w:rsidRPr="0082329E" w:rsidRDefault="0041338E" w:rsidP="0041338E">
      <w:pPr>
        <w:rPr>
          <w:b/>
        </w:rPr>
      </w:pPr>
      <w:r w:rsidRPr="0082329E">
        <w:rPr>
          <w:b/>
        </w:rPr>
        <w:lastRenderedPageBreak/>
        <w:t xml:space="preserve">Artificial </w:t>
      </w:r>
      <w:r w:rsidR="00B97AF8" w:rsidRPr="0082329E">
        <w:rPr>
          <w:b/>
        </w:rPr>
        <w:t xml:space="preserve">Surfaces (Full Synthetic </w:t>
      </w:r>
      <w:r w:rsidR="00B97AF8">
        <w:rPr>
          <w:b/>
        </w:rPr>
        <w:t>a</w:t>
      </w:r>
      <w:r w:rsidR="00B97AF8" w:rsidRPr="0082329E">
        <w:rPr>
          <w:b/>
        </w:rPr>
        <w:t>nd Hybrid Turf Fields)</w:t>
      </w:r>
    </w:p>
    <w:p w14:paraId="1E022A86" w14:textId="77777777" w:rsidR="0041338E" w:rsidRPr="0082329E" w:rsidRDefault="0041338E" w:rsidP="00B97AF8">
      <w:pPr>
        <w:jc w:val="both"/>
      </w:pPr>
      <w:r w:rsidRPr="0082329E">
        <w:t>Full synthetic and hybrid turf fields have the potential to greatly increase the number of hours per week a sports ground can be used and are a long-term solution to relieve ground capacity pressures. The benefits, drawbacks and suitability of these options are explored further in attachment 3. Case studies and examples of synthetic sports ground are provided in attachment 5 and a hybrid case study is detailed in attachment 6.</w:t>
      </w:r>
    </w:p>
    <w:p w14:paraId="5426165E" w14:textId="77777777" w:rsidR="0041338E" w:rsidRPr="0082329E" w:rsidRDefault="0041338E" w:rsidP="0041338E">
      <w:r w:rsidRPr="0082329E">
        <w:br w:type="page"/>
      </w:r>
    </w:p>
    <w:p w14:paraId="598237FC" w14:textId="30C61BC3" w:rsidR="00C20132" w:rsidRDefault="0041338E" w:rsidP="0041338E">
      <w:pPr>
        <w:pStyle w:val="Heading2"/>
      </w:pPr>
      <w:bookmarkStart w:id="20" w:name="_Toc76027485"/>
      <w:r w:rsidRPr="0082329E">
        <w:lastRenderedPageBreak/>
        <w:t>Attachment 2</w:t>
      </w:r>
      <w:bookmarkEnd w:id="20"/>
      <w:r w:rsidR="00222BDA" w:rsidRPr="0082329E">
        <w:t xml:space="preserve"> </w:t>
      </w:r>
    </w:p>
    <w:p w14:paraId="5434FD1F" w14:textId="04C99891" w:rsidR="0041338E" w:rsidRPr="0082329E" w:rsidRDefault="0041338E" w:rsidP="00E65010">
      <w:pPr>
        <w:pStyle w:val="Heading3"/>
      </w:pPr>
      <w:bookmarkStart w:id="21" w:name="_Toc76027486"/>
      <w:r w:rsidRPr="0082329E">
        <w:t xml:space="preserve">Detail and </w:t>
      </w:r>
      <w:r w:rsidR="0010214E">
        <w:t>R</w:t>
      </w:r>
      <w:r w:rsidRPr="0082329E">
        <w:t xml:space="preserve">esearch of </w:t>
      </w:r>
      <w:r w:rsidR="0010214E">
        <w:t>E</w:t>
      </w:r>
      <w:r w:rsidRPr="0082329E">
        <w:t xml:space="preserve">nvironmental and </w:t>
      </w:r>
      <w:r w:rsidR="0010214E">
        <w:t>H</w:t>
      </w:r>
      <w:r w:rsidRPr="0082329E">
        <w:t xml:space="preserve">ealth </w:t>
      </w:r>
      <w:r w:rsidR="0010214E">
        <w:t>I</w:t>
      </w:r>
      <w:r w:rsidRPr="0082329E">
        <w:t xml:space="preserve">ssues </w:t>
      </w:r>
      <w:r w:rsidR="0010214E">
        <w:t>A</w:t>
      </w:r>
      <w:r w:rsidRPr="0082329E">
        <w:t xml:space="preserve">ddressed in the </w:t>
      </w:r>
      <w:r w:rsidR="0010214E">
        <w:t>G</w:t>
      </w:r>
      <w:r w:rsidRPr="0082329E">
        <w:t>uidelines</w:t>
      </w:r>
      <w:bookmarkEnd w:id="21"/>
    </w:p>
    <w:p w14:paraId="0FDF7A76" w14:textId="77777777" w:rsidR="0041338E" w:rsidRPr="0082329E" w:rsidRDefault="0041338E" w:rsidP="00E65010">
      <w:pPr>
        <w:pStyle w:val="Heading4"/>
      </w:pPr>
      <w:r w:rsidRPr="0082329E">
        <w:t>Environmental</w:t>
      </w:r>
    </w:p>
    <w:p w14:paraId="0B69BF70" w14:textId="12CD9351" w:rsidR="0041338E" w:rsidRPr="0082329E" w:rsidRDefault="0041338E" w:rsidP="0041338E">
      <w:pPr>
        <w:rPr>
          <w:b/>
        </w:rPr>
      </w:pPr>
      <w:r w:rsidRPr="0082329E">
        <w:rPr>
          <w:b/>
        </w:rPr>
        <w:t xml:space="preserve">Water </w:t>
      </w:r>
      <w:r w:rsidR="0010214E">
        <w:rPr>
          <w:b/>
        </w:rPr>
        <w:t>U</w:t>
      </w:r>
      <w:r w:rsidRPr="0082329E">
        <w:rPr>
          <w:b/>
        </w:rPr>
        <w:t>sage</w:t>
      </w:r>
    </w:p>
    <w:p w14:paraId="72E1D27F" w14:textId="77777777" w:rsidR="0041338E" w:rsidRPr="0082329E" w:rsidRDefault="0041338E" w:rsidP="00B97AF8">
      <w:pPr>
        <w:jc w:val="both"/>
      </w:pPr>
      <w:r w:rsidRPr="0082329E">
        <w:t>Synthetic surfaces have a much lower water requirement than both natural turf and hybrid surfaces, which is beneficial to meeting Council’s potable water use targets (203 ML/y by the year 2028). Hybrid surfaces have no greater water requirement than natural turf surfaces, which is ‘current state’ for CoPP. Synthetic and hybrid systems can also be designed to capture water and re-use for other purposes (water harvesting).</w:t>
      </w:r>
    </w:p>
    <w:p w14:paraId="5C5555C9" w14:textId="28ACD544" w:rsidR="0041338E" w:rsidRPr="0082329E" w:rsidRDefault="0041338E" w:rsidP="0041338E">
      <w:pPr>
        <w:rPr>
          <w:b/>
        </w:rPr>
      </w:pPr>
      <w:r w:rsidRPr="0082329E">
        <w:rPr>
          <w:b/>
        </w:rPr>
        <w:t xml:space="preserve">Leaching from </w:t>
      </w:r>
      <w:r w:rsidR="0010214E">
        <w:rPr>
          <w:b/>
        </w:rPr>
        <w:t>I</w:t>
      </w:r>
      <w:r w:rsidRPr="0082329E">
        <w:rPr>
          <w:b/>
        </w:rPr>
        <w:t>nfill (</w:t>
      </w:r>
      <w:r w:rsidR="0010214E">
        <w:rPr>
          <w:b/>
        </w:rPr>
        <w:t>R</w:t>
      </w:r>
      <w:r w:rsidRPr="0082329E">
        <w:rPr>
          <w:b/>
        </w:rPr>
        <w:t>un-</w:t>
      </w:r>
      <w:r w:rsidR="0010214E">
        <w:rPr>
          <w:b/>
        </w:rPr>
        <w:t>O</w:t>
      </w:r>
      <w:r w:rsidRPr="0082329E">
        <w:rPr>
          <w:b/>
        </w:rPr>
        <w:t xml:space="preserve">ff into </w:t>
      </w:r>
      <w:r w:rsidR="0010214E">
        <w:rPr>
          <w:b/>
        </w:rPr>
        <w:t>W</w:t>
      </w:r>
      <w:r w:rsidRPr="0082329E">
        <w:rPr>
          <w:b/>
        </w:rPr>
        <w:t>aterways)</w:t>
      </w:r>
    </w:p>
    <w:p w14:paraId="50C8DF67" w14:textId="77777777" w:rsidR="0041338E" w:rsidRPr="0082329E" w:rsidRDefault="0041338E" w:rsidP="00BD3589">
      <w:pPr>
        <w:jc w:val="both"/>
      </w:pPr>
      <w:r w:rsidRPr="0082329E">
        <w:t xml:space="preserve">Full synthetic surfaces contain infill, which typically consists of rubber particles, that sit between the synthetic blades of grass. A large study commissioned in </w:t>
      </w:r>
      <w:proofErr w:type="gramStart"/>
      <w:r w:rsidRPr="0082329E">
        <w:t>Auckland,</w:t>
      </w:r>
      <w:proofErr w:type="gramEnd"/>
      <w:r w:rsidRPr="0082329E">
        <w:t xml:space="preserve"> New Zealand investigated the quality of water draining from several synthetic fields over a multi-year period. The study concluded that there were no issues with water quality, with all substances/potential contaminants within acceptable levels. The water was cleaner than run off from normal soil, as the irrigation system for the synthetic surface included a sand filter. There is also a lesser need for herbicide and pesticide use with synthetic fields, compared to fields that contain natural turf. </w:t>
      </w:r>
    </w:p>
    <w:p w14:paraId="452F5506" w14:textId="77777777" w:rsidR="0041338E" w:rsidRPr="0082329E" w:rsidRDefault="0041338E" w:rsidP="0041338E">
      <w:pPr>
        <w:rPr>
          <w:b/>
        </w:rPr>
      </w:pPr>
      <w:r w:rsidRPr="0082329E">
        <w:rPr>
          <w:b/>
        </w:rPr>
        <w:t>Microplastics</w:t>
      </w:r>
    </w:p>
    <w:p w14:paraId="43DDA284" w14:textId="77777777" w:rsidR="0041338E" w:rsidRPr="0082329E" w:rsidRDefault="0041338E" w:rsidP="00B97AF8">
      <w:pPr>
        <w:jc w:val="both"/>
      </w:pPr>
      <w:r w:rsidRPr="0082329E">
        <w:t xml:space="preserve">The technology used for synthetic and hybrid fields is continually evolving and improving. Synthetic systems are now made to ‘contain the field’ (ensure that all elements of the field stay within the system) and drainage is designed to catch microplastics. Microplastics are any plastic debris measuring 5mm or smaller in size. This means that rubber infill and tips of yarn can be filtered out and have less chance of entering water ways.  </w:t>
      </w:r>
    </w:p>
    <w:p w14:paraId="28B08BE7" w14:textId="0306C931" w:rsidR="0041338E" w:rsidRPr="0082329E" w:rsidRDefault="0041338E" w:rsidP="0041338E">
      <w:pPr>
        <w:rPr>
          <w:b/>
        </w:rPr>
      </w:pPr>
      <w:r w:rsidRPr="0082329E">
        <w:rPr>
          <w:b/>
        </w:rPr>
        <w:t xml:space="preserve">Heat </w:t>
      </w:r>
      <w:r w:rsidR="0010214E">
        <w:rPr>
          <w:b/>
        </w:rPr>
        <w:t>D</w:t>
      </w:r>
      <w:r w:rsidRPr="0082329E">
        <w:rPr>
          <w:b/>
        </w:rPr>
        <w:t xml:space="preserve">issipation and </w:t>
      </w:r>
      <w:r w:rsidR="003B6B85">
        <w:rPr>
          <w:b/>
        </w:rPr>
        <w:t>C</w:t>
      </w:r>
      <w:r w:rsidRPr="0082329E">
        <w:rPr>
          <w:b/>
        </w:rPr>
        <w:t xml:space="preserve">arbon </w:t>
      </w:r>
      <w:r w:rsidR="003B6B85">
        <w:rPr>
          <w:b/>
        </w:rPr>
        <w:t>F</w:t>
      </w:r>
      <w:r w:rsidRPr="0082329E">
        <w:rPr>
          <w:b/>
        </w:rPr>
        <w:t xml:space="preserve">ootprint </w:t>
      </w:r>
    </w:p>
    <w:p w14:paraId="17F3F09E" w14:textId="77777777" w:rsidR="0041338E" w:rsidRPr="0082329E" w:rsidRDefault="0041338E" w:rsidP="00B97AF8">
      <w:pPr>
        <w:jc w:val="both"/>
      </w:pPr>
      <w:r w:rsidRPr="0082329E">
        <w:t xml:space="preserve">Synthetic turf may contribute to the urban heat island effect. Urban heat islands are created in dense urban environments, when significant amounts of natural grass and trees are replaced by impervious surfaces which absorb heat. Urban heat islands increase demand for energy (particularly air conditioning), intensify air pollution, and increase heat-related health problems. While converting a few natural turf sports grounds to synthetic surfaces is unlikely to have a significant effect, it is important to understand it can be an issue with mass conversion or in conjunction with other surface changes in the municipality.  </w:t>
      </w:r>
    </w:p>
    <w:p w14:paraId="04628CC2" w14:textId="77777777" w:rsidR="0041338E" w:rsidRPr="0082329E" w:rsidRDefault="0041338E" w:rsidP="00B97AF8">
      <w:pPr>
        <w:jc w:val="both"/>
      </w:pPr>
      <w:r w:rsidRPr="0082329E">
        <w:t xml:space="preserve">When comparing the carbon footprint of natural turf and synthetic turf, the whole life cycle of the product needs to be considered. While the installation and maintenance of natural turf emits more carbon dioxide than artificial surfaces, the production, transportation and disposal of synthetic surfaces emits more carbon dioxide than natural surfaces. Natural turf also helps to remove carbon </w:t>
      </w:r>
      <w:r w:rsidRPr="0082329E">
        <w:lastRenderedPageBreak/>
        <w:t>dioxide from the atmosphere through photosynthesis and stores it as organic carbon in soil, making natural turf fields important “carbon sinks”.</w:t>
      </w:r>
    </w:p>
    <w:p w14:paraId="53BE9A29" w14:textId="77777777" w:rsidR="0041338E" w:rsidRPr="0082329E" w:rsidRDefault="0041338E" w:rsidP="00B97AF8">
      <w:pPr>
        <w:jc w:val="both"/>
      </w:pPr>
      <w:r w:rsidRPr="0082329E">
        <w:t>Both above factors highlight the need to carefully balance the number of synthetic fields and natural turf fields in the municipality, particularly if converting a natural turf field to a synthetic field. If significant conversion of natural turf to synthetic materials is planned, Council should also consider proactive strategies to offset/counteract the effects of removing green space, such as additional tree planting.</w:t>
      </w:r>
    </w:p>
    <w:p w14:paraId="522CECC3" w14:textId="20E2981A" w:rsidR="0041338E" w:rsidRPr="0082329E" w:rsidRDefault="0041338E" w:rsidP="0041338E">
      <w:pPr>
        <w:rPr>
          <w:b/>
        </w:rPr>
      </w:pPr>
      <w:r w:rsidRPr="0082329E">
        <w:rPr>
          <w:b/>
        </w:rPr>
        <w:t xml:space="preserve">Waste </w:t>
      </w:r>
      <w:r w:rsidR="004766FD">
        <w:rPr>
          <w:b/>
        </w:rPr>
        <w:t>P</w:t>
      </w:r>
      <w:r w:rsidRPr="0082329E">
        <w:rPr>
          <w:b/>
        </w:rPr>
        <w:t>yramid</w:t>
      </w:r>
    </w:p>
    <w:p w14:paraId="2083D4D3" w14:textId="77777777" w:rsidR="0041338E" w:rsidRPr="0082329E" w:rsidRDefault="0041338E" w:rsidP="00B97AF8">
      <w:pPr>
        <w:jc w:val="both"/>
      </w:pPr>
      <w:r w:rsidRPr="0082329E">
        <w:t xml:space="preserve">Council will consider the waste pyramid in the creation, operation and end of life options for sports ground surfaces. The ideal solution is prevention and Council will endeavour to use high quality materials that are suitable for the location and type of use and employ maintenance practices that extend the life of the product. The quality of materials can be assessed using the ‘Fiber performance Index’, which provides a score between 0-100, that considers durability, resilience and friction of the product. At end-of-life, Council will explore ways to re-purpose/re-use the materials, such as use in residential gardens and sports ground viewing areas, before considering recycling options. This prolongs the life of the materials before recycling is required and decreases/delays the manufacturing of new products. Finally, if recycling is not a viable option, energy recovery is a more favourable option than disposal into landfill.  </w:t>
      </w:r>
    </w:p>
    <w:p w14:paraId="7C887046" w14:textId="68521745" w:rsidR="0041338E" w:rsidRPr="0082329E" w:rsidRDefault="0041338E" w:rsidP="0041338E">
      <w:pPr>
        <w:rPr>
          <w:b/>
        </w:rPr>
      </w:pPr>
      <w:r w:rsidRPr="0082329E">
        <w:rPr>
          <w:b/>
        </w:rPr>
        <w:t xml:space="preserve">End of </w:t>
      </w:r>
      <w:r w:rsidR="004766FD">
        <w:rPr>
          <w:b/>
        </w:rPr>
        <w:t>L</w:t>
      </w:r>
      <w:r w:rsidRPr="0082329E">
        <w:rPr>
          <w:b/>
        </w:rPr>
        <w:t xml:space="preserve">ife </w:t>
      </w:r>
      <w:r w:rsidR="004766FD">
        <w:rPr>
          <w:b/>
        </w:rPr>
        <w:t>C</w:t>
      </w:r>
      <w:r w:rsidRPr="0082329E">
        <w:rPr>
          <w:b/>
        </w:rPr>
        <w:t>hallenge</w:t>
      </w:r>
    </w:p>
    <w:p w14:paraId="19483487" w14:textId="77777777" w:rsidR="0041338E" w:rsidRPr="0082329E" w:rsidRDefault="0041338E" w:rsidP="0041338E">
      <w:r w:rsidRPr="0082329E">
        <w:t>While the materials used in many synthetic and hybrid systems have the potential to be recycled, there are several challenges that may prohibit this from occurring:</w:t>
      </w:r>
    </w:p>
    <w:p w14:paraId="0213E5B4" w14:textId="77777777" w:rsidR="0041338E" w:rsidRPr="0082329E" w:rsidRDefault="0041338E" w:rsidP="00461563">
      <w:pPr>
        <w:pStyle w:val="ListParagraph"/>
        <w:numPr>
          <w:ilvl w:val="0"/>
          <w:numId w:val="17"/>
        </w:numPr>
      </w:pPr>
      <w:r w:rsidRPr="0082329E">
        <w:t>The technology needed to recycle these products is not readily available in Australia</w:t>
      </w:r>
    </w:p>
    <w:p w14:paraId="505FE8E1" w14:textId="77777777" w:rsidR="0041338E" w:rsidRPr="0082329E" w:rsidRDefault="0041338E" w:rsidP="00461563">
      <w:pPr>
        <w:pStyle w:val="ListParagraph"/>
        <w:numPr>
          <w:ilvl w:val="0"/>
          <w:numId w:val="17"/>
        </w:numPr>
      </w:pPr>
      <w:r w:rsidRPr="0082329E">
        <w:t>There is little upstream demand for the recycled product, which has resulted in stockpiling in European countries (where the technology is available)</w:t>
      </w:r>
    </w:p>
    <w:p w14:paraId="0A75EC51" w14:textId="77777777" w:rsidR="0041338E" w:rsidRPr="0082329E" w:rsidRDefault="0041338E" w:rsidP="00461563">
      <w:pPr>
        <w:pStyle w:val="ListParagraph"/>
        <w:numPr>
          <w:ilvl w:val="0"/>
          <w:numId w:val="17"/>
        </w:numPr>
      </w:pPr>
      <w:r w:rsidRPr="0082329E">
        <w:t>The end supplier often is not willing to pay more for a recyclable solution</w:t>
      </w:r>
    </w:p>
    <w:p w14:paraId="68F78B1B" w14:textId="77777777" w:rsidR="0041338E" w:rsidRPr="0082329E" w:rsidRDefault="0041338E" w:rsidP="00461563">
      <w:pPr>
        <w:pStyle w:val="ListParagraph"/>
        <w:numPr>
          <w:ilvl w:val="0"/>
          <w:numId w:val="17"/>
        </w:numPr>
      </w:pPr>
      <w:r w:rsidRPr="0082329E">
        <w:t xml:space="preserve">However, the industry moves quickly and there is a lot of work being done in this space:  </w:t>
      </w:r>
    </w:p>
    <w:p w14:paraId="7BA08709" w14:textId="77777777" w:rsidR="0041338E" w:rsidRPr="0082329E" w:rsidRDefault="0041338E" w:rsidP="00461563">
      <w:pPr>
        <w:pStyle w:val="ListParagraph"/>
        <w:numPr>
          <w:ilvl w:val="0"/>
          <w:numId w:val="17"/>
        </w:numPr>
      </w:pPr>
      <w:r w:rsidRPr="0082329E">
        <w:t>There are approximately 50 synthetic sports grounds in Australia that will soon reach end of life, which experts say will prompt the technology to come to Australia in the next 2-3 years</w:t>
      </w:r>
    </w:p>
    <w:p w14:paraId="58696A9D" w14:textId="77777777" w:rsidR="0041338E" w:rsidRPr="0082329E" w:rsidRDefault="0041338E" w:rsidP="0041338E">
      <w:r w:rsidRPr="0082329E">
        <w:t>Turf companies are investing heavily in creating sustainable and innovative solutions, which include (</w:t>
      </w:r>
      <w:proofErr w:type="spellStart"/>
      <w:r w:rsidRPr="0082329E">
        <w:t>i</w:t>
      </w:r>
      <w:proofErr w:type="spellEnd"/>
      <w:r w:rsidRPr="0082329E">
        <w:t>) re-use options and opportunities (ii) materials that are more easily recycled and (iii) products derived from the recycling of synthetic systems that there is demand for upstream.</w:t>
      </w:r>
    </w:p>
    <w:p w14:paraId="5F2BFD19" w14:textId="13C00BB3" w:rsidR="0041338E" w:rsidRPr="0082329E" w:rsidRDefault="0041338E" w:rsidP="0041338E">
      <w:pPr>
        <w:pStyle w:val="Heading3"/>
      </w:pPr>
      <w:bookmarkStart w:id="22" w:name="_Toc76027487"/>
      <w:r w:rsidRPr="0082329E">
        <w:t xml:space="preserve">Health and </w:t>
      </w:r>
      <w:r w:rsidR="004766FD">
        <w:t>S</w:t>
      </w:r>
      <w:r w:rsidRPr="0082329E">
        <w:t>afety</w:t>
      </w:r>
      <w:bookmarkEnd w:id="22"/>
    </w:p>
    <w:p w14:paraId="35998FC9" w14:textId="2C9039F1" w:rsidR="0041338E" w:rsidRPr="0082329E" w:rsidRDefault="0041338E" w:rsidP="0041338E">
      <w:pPr>
        <w:rPr>
          <w:b/>
        </w:rPr>
      </w:pPr>
      <w:r w:rsidRPr="0082329E">
        <w:rPr>
          <w:b/>
        </w:rPr>
        <w:t xml:space="preserve">Player </w:t>
      </w:r>
      <w:r w:rsidR="004766FD">
        <w:rPr>
          <w:b/>
        </w:rPr>
        <w:t>P</w:t>
      </w:r>
      <w:r w:rsidRPr="0082329E">
        <w:rPr>
          <w:b/>
        </w:rPr>
        <w:t xml:space="preserve">hysical </w:t>
      </w:r>
      <w:r w:rsidR="004766FD">
        <w:rPr>
          <w:b/>
        </w:rPr>
        <w:t>H</w:t>
      </w:r>
      <w:r w:rsidRPr="0082329E">
        <w:rPr>
          <w:b/>
        </w:rPr>
        <w:t>ealth</w:t>
      </w:r>
    </w:p>
    <w:p w14:paraId="5F2DD47B" w14:textId="77777777" w:rsidR="0041338E" w:rsidRPr="0082329E" w:rsidRDefault="0041338E" w:rsidP="00B97AF8">
      <w:pPr>
        <w:jc w:val="both"/>
      </w:pPr>
      <w:r w:rsidRPr="0082329E">
        <w:t xml:space="preserve">Recycled rubber infill: Recycled rubber contains substances that are potentially hazardous in their natural state, such as Styrene and Butadiene (which are known carcinogens). However, in recycled rubber they are combined with other chemicals to form polymers, which lock the hazardous chemicals in the polymer chain and therefore present little risk to humans. These polymers are even present in products, which are approved for human consumption, such as chewing gum. </w:t>
      </w:r>
      <w:r w:rsidRPr="0082329E">
        <w:lastRenderedPageBreak/>
        <w:t xml:space="preserve">However, there has been community concern that these polymers may break down to their raw components and then pose a safety risk to players, which has prompted much research:   </w:t>
      </w:r>
    </w:p>
    <w:p w14:paraId="7C3D50F1" w14:textId="77777777" w:rsidR="0041338E" w:rsidRPr="0082329E" w:rsidRDefault="0041338E" w:rsidP="00461563">
      <w:pPr>
        <w:pStyle w:val="ListParagraph"/>
        <w:numPr>
          <w:ilvl w:val="0"/>
          <w:numId w:val="18"/>
        </w:numPr>
      </w:pPr>
      <w:r w:rsidRPr="0082329E">
        <w:t xml:space="preserve">Multiple studies have looked at exposure to rubber infill and the potential toxicity if inhaled, ingested or with skin contact and none have found harmful health effects (National Institute for Public Health and the Environment, Ministry of Health, Welfare and Sport, Netherlands, ‘Playing sports on synthetic turf fields with rubber granules’ 2012-2016)  </w:t>
      </w:r>
    </w:p>
    <w:p w14:paraId="57571AB8" w14:textId="77777777" w:rsidR="0041338E" w:rsidRPr="0082329E" w:rsidRDefault="0041338E" w:rsidP="00461563">
      <w:pPr>
        <w:pStyle w:val="ListParagraph"/>
        <w:numPr>
          <w:ilvl w:val="0"/>
          <w:numId w:val="18"/>
        </w:numPr>
      </w:pPr>
      <w:r w:rsidRPr="0082329E">
        <w:t xml:space="preserve">However, just because research to date hasn’t found any ill health effects, doesn’t mean none exist. Due to the known hazard of these chemicals in their raw form, Europe has enforced comprehensive regulations that restrict the presence of polymers that contain these chemicals in all products, including car tyres. Registration, Evaluation, Authorisation and Restrictions of Chemicals (REACH) has identified 8 key Polycyclic Aromatic Hydrocarbons (PAH’s) which cannot sum more than 10mg/kg in any product. </w:t>
      </w:r>
    </w:p>
    <w:p w14:paraId="43A8F7B5" w14:textId="77777777" w:rsidR="0041338E" w:rsidRPr="0082329E" w:rsidRDefault="0041338E" w:rsidP="00461563">
      <w:pPr>
        <w:pStyle w:val="ListParagraph"/>
        <w:numPr>
          <w:ilvl w:val="0"/>
          <w:numId w:val="18"/>
        </w:numPr>
      </w:pPr>
      <w:r w:rsidRPr="0082329E">
        <w:t xml:space="preserve">To mitigate any risk Council will ensure that if recycled rubber infill is to be used, it will be sourced from tyres that are manufactured under these standards. Alternatively, there are other types of infill that can be used that don’t contain toxic substances. </w:t>
      </w:r>
    </w:p>
    <w:p w14:paraId="4433C60D" w14:textId="778D71C5" w:rsidR="0041338E" w:rsidRPr="0082329E" w:rsidRDefault="0041338E" w:rsidP="0041338E">
      <w:pPr>
        <w:rPr>
          <w:b/>
        </w:rPr>
      </w:pPr>
      <w:r w:rsidRPr="0082329E">
        <w:rPr>
          <w:b/>
        </w:rPr>
        <w:t>Heat and UV</w:t>
      </w:r>
    </w:p>
    <w:p w14:paraId="1141BEC3" w14:textId="77777777" w:rsidR="0041338E" w:rsidRPr="0082329E" w:rsidRDefault="0041338E" w:rsidP="00B97AF8">
      <w:pPr>
        <w:jc w:val="both"/>
      </w:pPr>
      <w:r w:rsidRPr="0082329E">
        <w:t>The temperature of synthetic surfaces can be significantly higher than natural turf surfaces. This is largely a result of direct sunlight (</w:t>
      </w:r>
      <w:proofErr w:type="spellStart"/>
      <w:r w:rsidRPr="0082329E">
        <w:t>i</w:t>
      </w:r>
      <w:proofErr w:type="spellEnd"/>
      <w:r w:rsidRPr="0082329E">
        <w:t xml:space="preserve">) reflecting off the synthetic fibres and (ii) being absorbed and radiating from the infill, not high air temperatures. Therefore, the heating effect of synthetic surfaces is significantly less if there is cloud cover or wind. </w:t>
      </w:r>
    </w:p>
    <w:p w14:paraId="223FF0BF" w14:textId="77777777" w:rsidR="0041338E" w:rsidRPr="0082329E" w:rsidRDefault="0041338E" w:rsidP="00B97AF8">
      <w:pPr>
        <w:jc w:val="both"/>
      </w:pPr>
      <w:r w:rsidRPr="0082329E">
        <w:t>The main concern with hot conditions for sports participation is it can lead to heat stress, particularly for children and the elderly. Heat stress is two-fold, impacted by both external conditions (the environment) and internal conditions (the body). Sport governing bodies have heat policies and guidelines addressing both, such as shorter playing times and more drink breaks in hot weather and changing playing times to earlier or later in the day. The practical implementation of such guidelines reduces both the likelihood of heat stress and the need to cancel sport.</w:t>
      </w:r>
    </w:p>
    <w:p w14:paraId="0A0381D1" w14:textId="77777777" w:rsidR="0041338E" w:rsidRPr="0082329E" w:rsidRDefault="0041338E" w:rsidP="00B97AF8">
      <w:pPr>
        <w:jc w:val="both"/>
      </w:pPr>
      <w:r w:rsidRPr="0082329E">
        <w:t xml:space="preserve">However, the parameters around ‘hot weather’ in these policies typically include measures of ambient temperature and relative humidity - few address surface temperatures. As synthetic surfaces become more prevalent it is important to consider the impact that surface temperature may have on heat stress and heat-related illnesses. Further research needs to be done in this area in an Australian context.  </w:t>
      </w:r>
    </w:p>
    <w:p w14:paraId="4397EBC5" w14:textId="77777777" w:rsidR="0041338E" w:rsidRPr="0082329E" w:rsidRDefault="0041338E" w:rsidP="00461563">
      <w:pPr>
        <w:pStyle w:val="ListParagraph"/>
        <w:numPr>
          <w:ilvl w:val="0"/>
          <w:numId w:val="19"/>
        </w:numPr>
      </w:pPr>
      <w:r w:rsidRPr="0082329E">
        <w:t>While the external and internal conditions mentioned above are still applicable with synthetic surfaces, Council may consider specific methods to reduce the surface temperature of synthetic surfaces if it becomes problematic (particularly in the future with climate change) including:</w:t>
      </w:r>
    </w:p>
    <w:p w14:paraId="363CAAED" w14:textId="77777777" w:rsidR="0041338E" w:rsidRPr="0082329E" w:rsidRDefault="0041338E" w:rsidP="00461563">
      <w:pPr>
        <w:pStyle w:val="ListParagraph"/>
        <w:numPr>
          <w:ilvl w:val="0"/>
          <w:numId w:val="19"/>
        </w:numPr>
      </w:pPr>
      <w:r w:rsidRPr="0082329E">
        <w:t>Permanent solutions, such as: Cool grass technology and alternate infill materials</w:t>
      </w:r>
    </w:p>
    <w:p w14:paraId="50760F14" w14:textId="77777777" w:rsidR="0041338E" w:rsidRPr="0082329E" w:rsidRDefault="0041338E" w:rsidP="00461563">
      <w:pPr>
        <w:pStyle w:val="ListParagraph"/>
        <w:numPr>
          <w:ilvl w:val="0"/>
          <w:numId w:val="19"/>
        </w:numPr>
      </w:pPr>
      <w:r w:rsidRPr="0082329E">
        <w:t>Temporary solutions in hot conditions with little wind or cloud cover, such as: Watering the surface and using grass Wetting agents</w:t>
      </w:r>
    </w:p>
    <w:p w14:paraId="5C2D48F5" w14:textId="77777777" w:rsidR="0041338E" w:rsidRPr="0082329E" w:rsidRDefault="0041338E" w:rsidP="00461563">
      <w:pPr>
        <w:pStyle w:val="ListParagraph"/>
        <w:numPr>
          <w:ilvl w:val="0"/>
          <w:numId w:val="19"/>
        </w:numPr>
      </w:pPr>
      <w:r w:rsidRPr="0082329E">
        <w:t>Alternate sport programming (time of day) in heat waves.</w:t>
      </w:r>
    </w:p>
    <w:p w14:paraId="5054BEE9" w14:textId="77777777" w:rsidR="0041338E" w:rsidRPr="0082329E" w:rsidRDefault="0041338E" w:rsidP="0041338E">
      <w:r w:rsidRPr="0082329E">
        <w:lastRenderedPageBreak/>
        <w:t>However, as the ground carrying capacity pressures (mentioned earlier in this document), are most prevalent in winter, Council will first consider converting fields that have predominant use in winter (such as soccer pitches), which would largely eliminate the potential issue of heat with synthetic surfaces.</w:t>
      </w:r>
    </w:p>
    <w:p w14:paraId="5E2CDDAA" w14:textId="085296F8" w:rsidR="0041338E" w:rsidRPr="0082329E" w:rsidRDefault="0041338E" w:rsidP="0041338E">
      <w:pPr>
        <w:rPr>
          <w:b/>
        </w:rPr>
      </w:pPr>
      <w:r w:rsidRPr="0082329E">
        <w:rPr>
          <w:b/>
        </w:rPr>
        <w:t xml:space="preserve">User </w:t>
      </w:r>
      <w:r w:rsidR="004766FD">
        <w:rPr>
          <w:b/>
        </w:rPr>
        <w:t>I</w:t>
      </w:r>
      <w:r w:rsidRPr="0082329E">
        <w:rPr>
          <w:b/>
        </w:rPr>
        <w:t>njury</w:t>
      </w:r>
    </w:p>
    <w:p w14:paraId="7A40A79C" w14:textId="77777777" w:rsidR="0041338E" w:rsidRPr="0082329E" w:rsidRDefault="0041338E" w:rsidP="00B97AF8">
      <w:pPr>
        <w:jc w:val="both"/>
      </w:pPr>
      <w:r w:rsidRPr="0082329E">
        <w:t xml:space="preserve">Synthetic and hybrid grounds provide consistent and smooth surfaces underfoot. This is an advantage to natural turf grounds, which can be highly variable (particularly with overuse, or if not appropriately maintained). There has been concern that synthetic surfaces may increase injury risk as there is a perception that the surface is harder. However, research to date shows no consistent increases in injury when playing on 3rd generation synthetic surfaces, which are the type that are installed today (Risk of Injury on Artificial Turf vs Natural Grass, British Journal of Sports Medicine, 2006). There is evidence that older systems installed in the past, such as 1st and 2nd generation may have increased injury risk when compared to natural turf, but these are no longer installed. A potential downside is that full synthetic surfaces can be more abrasive and therefore increase the severity of ‘turf </w:t>
      </w:r>
      <w:proofErr w:type="gramStart"/>
      <w:r w:rsidRPr="0082329E">
        <w:t>burns’</w:t>
      </w:r>
      <w:proofErr w:type="gramEnd"/>
      <w:r w:rsidRPr="0082329E">
        <w:t>. However, incidence of this is low and most sports are accepting of synthetic surfaces for participation.</w:t>
      </w:r>
    </w:p>
    <w:p w14:paraId="560AB63D" w14:textId="4E6A444C" w:rsidR="00B97AF8" w:rsidRDefault="0041338E" w:rsidP="00B97AF8">
      <w:pPr>
        <w:jc w:val="both"/>
      </w:pPr>
      <w:r w:rsidRPr="0082329E">
        <w:rPr>
          <w:b/>
        </w:rPr>
        <w:t>Hardness</w:t>
      </w:r>
    </w:p>
    <w:p w14:paraId="1D6AF83F" w14:textId="7FCC2740" w:rsidR="00222BDA" w:rsidRPr="0082329E" w:rsidRDefault="0041338E" w:rsidP="00B97AF8">
      <w:pPr>
        <w:jc w:val="both"/>
      </w:pPr>
      <w:r w:rsidRPr="0082329E">
        <w:t>Ground hardness needs to be managed carefully regardless of surface type, natural or artificial. Compacting of the surface is the main factor that leads to increased ground hardness. This can occur through overuse, heavy rainfall and drought for natural turf, and low infill levels for synthetic surfaces. It is important to ensure that grounds are properly maintained and tested at least once per year to ensure grounds are an appropriate hardness at all locations across the ground (less than 120 Gmax when using a Clegg impact tester and less than 164 Gmax when using an ASTM F355 device). There is no evidence to suggest that synthetic fields increase the incidence or severity of surface contact injuries, but more research needs to be done in this area.</w:t>
      </w:r>
    </w:p>
    <w:p w14:paraId="2BC24402" w14:textId="77777777" w:rsidR="00222BDA" w:rsidRPr="0082329E" w:rsidRDefault="00222BDA" w:rsidP="00222BDA">
      <w:r w:rsidRPr="0082329E">
        <w:br w:type="page"/>
      </w:r>
    </w:p>
    <w:p w14:paraId="421C31E9" w14:textId="57CC082A" w:rsidR="00C20132" w:rsidRDefault="00222BDA" w:rsidP="00222BDA">
      <w:pPr>
        <w:pStyle w:val="Heading2"/>
      </w:pPr>
      <w:bookmarkStart w:id="23" w:name="_Toc76027488"/>
      <w:r w:rsidRPr="0082329E">
        <w:lastRenderedPageBreak/>
        <w:t>Attachment 3</w:t>
      </w:r>
      <w:bookmarkEnd w:id="23"/>
      <w:r w:rsidRPr="0082329E">
        <w:t xml:space="preserve"> </w:t>
      </w:r>
    </w:p>
    <w:p w14:paraId="56B7C044" w14:textId="42DDA307" w:rsidR="00222BDA" w:rsidRPr="0082329E" w:rsidRDefault="00222BDA" w:rsidP="00E65010">
      <w:pPr>
        <w:pStyle w:val="Heading3"/>
      </w:pPr>
      <w:bookmarkStart w:id="24" w:name="_Toc76027489"/>
      <w:r w:rsidRPr="0082329E">
        <w:t xml:space="preserve">Benefits and </w:t>
      </w:r>
      <w:r w:rsidR="004766FD">
        <w:t>D</w:t>
      </w:r>
      <w:r w:rsidRPr="0082329E">
        <w:t xml:space="preserve">rawbacks of </w:t>
      </w:r>
      <w:r w:rsidR="004766FD">
        <w:t>S</w:t>
      </w:r>
      <w:r w:rsidRPr="0082329E">
        <w:t xml:space="preserve">ynthetic and </w:t>
      </w:r>
      <w:r w:rsidR="004766FD">
        <w:t>H</w:t>
      </w:r>
      <w:r w:rsidRPr="0082329E">
        <w:t xml:space="preserve">ybrid </w:t>
      </w:r>
      <w:r w:rsidR="004766FD">
        <w:t>S</w:t>
      </w:r>
      <w:r w:rsidRPr="0082329E">
        <w:t>urfaces</w:t>
      </w:r>
      <w:bookmarkEnd w:id="24"/>
    </w:p>
    <w:tbl>
      <w:tblPr>
        <w:tblStyle w:val="TableGrid"/>
        <w:tblW w:w="990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86"/>
        <w:gridCol w:w="1418"/>
        <w:gridCol w:w="7796"/>
      </w:tblGrid>
      <w:tr w:rsidR="00222BDA" w:rsidRPr="0082329E" w14:paraId="10C59668" w14:textId="77777777" w:rsidTr="00222BDA">
        <w:trPr>
          <w:trHeight w:val="2511"/>
        </w:trPr>
        <w:tc>
          <w:tcPr>
            <w:tcW w:w="686" w:type="dxa"/>
            <w:vMerge w:val="restart"/>
            <w:tcBorders>
              <w:top w:val="single" w:sz="18" w:space="0" w:color="323E4F" w:themeColor="text2" w:themeShade="BF"/>
              <w:left w:val="single" w:sz="18" w:space="0" w:color="323E4F" w:themeColor="text2" w:themeShade="BF"/>
              <w:bottom w:val="single" w:sz="18" w:space="0" w:color="323E4F" w:themeColor="text2" w:themeShade="BF"/>
              <w:right w:val="nil"/>
            </w:tcBorders>
            <w:shd w:val="clear" w:color="auto" w:fill="193C68"/>
            <w:textDirection w:val="btLr"/>
            <w:vAlign w:val="center"/>
          </w:tcPr>
          <w:p w14:paraId="6257CBBD" w14:textId="77777777" w:rsidR="00222BDA" w:rsidRPr="0082329E" w:rsidRDefault="00222BDA" w:rsidP="00D508FF">
            <w:pPr>
              <w:ind w:left="113" w:right="113"/>
              <w:jc w:val="center"/>
              <w:rPr>
                <w:b/>
              </w:rPr>
            </w:pPr>
            <w:r w:rsidRPr="0082329E">
              <w:rPr>
                <w:b/>
                <w:color w:val="FFFFFF" w:themeColor="background1"/>
                <w:sz w:val="40"/>
              </w:rPr>
              <w:t>Full Synthetic</w:t>
            </w:r>
          </w:p>
        </w:tc>
        <w:tc>
          <w:tcPr>
            <w:tcW w:w="1418" w:type="dxa"/>
            <w:tcBorders>
              <w:top w:val="single" w:sz="18" w:space="0" w:color="323E4F" w:themeColor="text2" w:themeShade="BF"/>
              <w:left w:val="nil"/>
              <w:bottom w:val="single" w:sz="2" w:space="0" w:color="323E4F" w:themeColor="text2" w:themeShade="BF"/>
              <w:right w:val="nil"/>
            </w:tcBorders>
            <w:vAlign w:val="center"/>
          </w:tcPr>
          <w:p w14:paraId="5D300619" w14:textId="77777777" w:rsidR="00222BDA" w:rsidRPr="0082329E" w:rsidRDefault="00222BDA" w:rsidP="00D508FF">
            <w:pPr>
              <w:jc w:val="center"/>
              <w:rPr>
                <w:b/>
              </w:rPr>
            </w:pPr>
            <w:r w:rsidRPr="0082329E">
              <w:rPr>
                <w:b/>
              </w:rPr>
              <w:t xml:space="preserve">Benefits </w:t>
            </w:r>
            <w:r w:rsidRPr="0082329E">
              <w:rPr>
                <w:noProof/>
              </w:rPr>
              <w:drawing>
                <wp:inline distT="0" distB="0" distL="0" distR="0" wp14:anchorId="01B7ED89" wp14:editId="08205FA3">
                  <wp:extent cx="532563" cy="522514"/>
                  <wp:effectExtent l="0" t="0" r="1270" b="0"/>
                  <wp:docPr id="24" name="Picture 24" descr="Image result for tick and 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ick and cross symb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738" t="17784" r="6055" b="24393"/>
                          <a:stretch/>
                        </pic:blipFill>
                        <pic:spPr bwMode="auto">
                          <a:xfrm>
                            <a:off x="0" y="0"/>
                            <a:ext cx="534237" cy="524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6" w:type="dxa"/>
            <w:tcBorders>
              <w:top w:val="single" w:sz="18" w:space="0" w:color="323E4F" w:themeColor="text2" w:themeShade="BF"/>
              <w:left w:val="nil"/>
              <w:bottom w:val="single" w:sz="2" w:space="0" w:color="323E4F" w:themeColor="text2" w:themeShade="BF"/>
              <w:right w:val="single" w:sz="18" w:space="0" w:color="323E4F" w:themeColor="text2" w:themeShade="BF"/>
            </w:tcBorders>
            <w:shd w:val="clear" w:color="auto" w:fill="C6DAF2"/>
            <w:vAlign w:val="center"/>
          </w:tcPr>
          <w:p w14:paraId="1666D144"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Significantly increased carrying capacity: 60+ hours of use per week</w:t>
            </w:r>
          </w:p>
          <w:p w14:paraId="0176CB90"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 xml:space="preserve">Can support </w:t>
            </w:r>
            <w:r w:rsidR="00106B36" w:rsidRPr="0082329E">
              <w:rPr>
                <w:sz w:val="20"/>
              </w:rPr>
              <w:t>multipurpose</w:t>
            </w:r>
            <w:r w:rsidRPr="0082329E">
              <w:rPr>
                <w:sz w:val="20"/>
              </w:rPr>
              <w:t xml:space="preserve"> activities</w:t>
            </w:r>
          </w:p>
          <w:p w14:paraId="456C0D15"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 xml:space="preserve">Consistent, safe, playable surface all year </w:t>
            </w:r>
            <w:r w:rsidR="00106B36" w:rsidRPr="0082329E">
              <w:rPr>
                <w:sz w:val="20"/>
              </w:rPr>
              <w:t>around</w:t>
            </w:r>
          </w:p>
          <w:p w14:paraId="5D3EBA31"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Surface not affected by drought or heavy rainfall</w:t>
            </w:r>
          </w:p>
          <w:p w14:paraId="4A79CDC1"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Increased sustainability of sports clubs (meet participation demands, less training/game cancellations)</w:t>
            </w:r>
          </w:p>
          <w:p w14:paraId="3DD74ACB"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Decreased maintenance and renovation requirements (but still must be diligent with maintenance regimes)</w:t>
            </w:r>
          </w:p>
          <w:p w14:paraId="075D13E2"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 xml:space="preserve">Less water </w:t>
            </w:r>
            <w:proofErr w:type="gramStart"/>
            <w:r w:rsidRPr="0082329E">
              <w:rPr>
                <w:sz w:val="20"/>
              </w:rPr>
              <w:t>use</w:t>
            </w:r>
            <w:proofErr w:type="gramEnd"/>
            <w:r w:rsidRPr="0082329E">
              <w:rPr>
                <w:sz w:val="20"/>
              </w:rPr>
              <w:t xml:space="preserve"> than natural turf and hybrid surfaces</w:t>
            </w:r>
          </w:p>
          <w:p w14:paraId="18D0792E" w14:textId="77777777" w:rsidR="00222BDA" w:rsidRPr="0082329E" w:rsidRDefault="00222BDA" w:rsidP="00461563">
            <w:pPr>
              <w:pStyle w:val="ListParagraph"/>
              <w:numPr>
                <w:ilvl w:val="0"/>
                <w:numId w:val="20"/>
              </w:numPr>
              <w:tabs>
                <w:tab w:val="clear" w:pos="-3060"/>
                <w:tab w:val="clear" w:pos="-2340"/>
                <w:tab w:val="clear" w:pos="6300"/>
              </w:tabs>
              <w:suppressAutoHyphens w:val="0"/>
              <w:spacing w:after="0" w:line="240" w:lineRule="auto"/>
              <w:rPr>
                <w:sz w:val="20"/>
              </w:rPr>
            </w:pPr>
            <w:r w:rsidRPr="0082329E">
              <w:rPr>
                <w:sz w:val="20"/>
              </w:rPr>
              <w:t>Surface does not require rest and regeneration time</w:t>
            </w:r>
          </w:p>
        </w:tc>
      </w:tr>
      <w:tr w:rsidR="00222BDA" w:rsidRPr="0082329E" w14:paraId="0A140398" w14:textId="77777777" w:rsidTr="00222BDA">
        <w:trPr>
          <w:trHeight w:val="2504"/>
        </w:trPr>
        <w:tc>
          <w:tcPr>
            <w:tcW w:w="686" w:type="dxa"/>
            <w:vMerge/>
            <w:tcBorders>
              <w:left w:val="single" w:sz="18" w:space="0" w:color="323E4F" w:themeColor="text2" w:themeShade="BF"/>
              <w:bottom w:val="single" w:sz="18" w:space="0" w:color="323E4F" w:themeColor="text2" w:themeShade="BF"/>
              <w:right w:val="nil"/>
            </w:tcBorders>
            <w:shd w:val="clear" w:color="auto" w:fill="193C68"/>
            <w:vAlign w:val="center"/>
          </w:tcPr>
          <w:p w14:paraId="0727CC35" w14:textId="77777777" w:rsidR="00222BDA" w:rsidRPr="0082329E" w:rsidRDefault="00222BDA" w:rsidP="00D508FF">
            <w:pPr>
              <w:jc w:val="center"/>
              <w:rPr>
                <w:b/>
              </w:rPr>
            </w:pPr>
          </w:p>
        </w:tc>
        <w:tc>
          <w:tcPr>
            <w:tcW w:w="1418" w:type="dxa"/>
            <w:tcBorders>
              <w:top w:val="single" w:sz="2" w:space="0" w:color="323E4F" w:themeColor="text2" w:themeShade="BF"/>
              <w:left w:val="nil"/>
              <w:bottom w:val="single" w:sz="18" w:space="0" w:color="323E4F" w:themeColor="text2" w:themeShade="BF"/>
              <w:right w:val="nil"/>
            </w:tcBorders>
            <w:vAlign w:val="center"/>
          </w:tcPr>
          <w:p w14:paraId="1CD1B81E" w14:textId="77777777" w:rsidR="00222BDA" w:rsidRPr="0082329E" w:rsidRDefault="00222BDA" w:rsidP="00D508FF">
            <w:pPr>
              <w:jc w:val="center"/>
              <w:rPr>
                <w:b/>
              </w:rPr>
            </w:pPr>
            <w:r w:rsidRPr="0082329E">
              <w:rPr>
                <w:b/>
              </w:rPr>
              <w:t>Drawbacks</w:t>
            </w:r>
            <w:r w:rsidRPr="0082329E">
              <w:rPr>
                <w:noProof/>
              </w:rPr>
              <w:drawing>
                <wp:inline distT="0" distB="0" distL="0" distR="0" wp14:anchorId="5D01B2E7" wp14:editId="25392BB7">
                  <wp:extent cx="502020" cy="522514"/>
                  <wp:effectExtent l="0" t="0" r="0" b="0"/>
                  <wp:docPr id="10" name="Picture 10" descr="Image result for tick and 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ick and cross symb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68" t="17783" r="53037" b="24380"/>
                          <a:stretch/>
                        </pic:blipFill>
                        <pic:spPr bwMode="auto">
                          <a:xfrm>
                            <a:off x="0" y="0"/>
                            <a:ext cx="503711" cy="524274"/>
                          </a:xfrm>
                          <a:prstGeom prst="rect">
                            <a:avLst/>
                          </a:prstGeom>
                          <a:noFill/>
                          <a:ln>
                            <a:noFill/>
                          </a:ln>
                          <a:extLst>
                            <a:ext uri="{53640926-AAD7-44D8-BBD7-CCE9431645EC}">
                              <a14:shadowObscured xmlns:a14="http://schemas.microsoft.com/office/drawing/2010/main"/>
                            </a:ext>
                          </a:extLst>
                        </pic:spPr>
                      </pic:pic>
                    </a:graphicData>
                  </a:graphic>
                </wp:inline>
              </w:drawing>
            </w:r>
          </w:p>
          <w:p w14:paraId="3491067B" w14:textId="77777777" w:rsidR="00222BDA" w:rsidRPr="0082329E" w:rsidRDefault="00222BDA" w:rsidP="00D508FF">
            <w:pPr>
              <w:jc w:val="center"/>
              <w:rPr>
                <w:b/>
              </w:rPr>
            </w:pPr>
            <w:r w:rsidRPr="0082329E">
              <w:rPr>
                <w:b/>
              </w:rPr>
              <w:t xml:space="preserve"> </w:t>
            </w:r>
          </w:p>
        </w:tc>
        <w:tc>
          <w:tcPr>
            <w:tcW w:w="7796" w:type="dxa"/>
            <w:tcBorders>
              <w:top w:val="single" w:sz="2" w:space="0" w:color="323E4F" w:themeColor="text2" w:themeShade="BF"/>
              <w:left w:val="nil"/>
              <w:bottom w:val="single" w:sz="18" w:space="0" w:color="323E4F" w:themeColor="text2" w:themeShade="BF"/>
              <w:right w:val="single" w:sz="18" w:space="0" w:color="323E4F" w:themeColor="text2" w:themeShade="BF"/>
            </w:tcBorders>
            <w:shd w:val="clear" w:color="auto" w:fill="C6DAF2"/>
            <w:vAlign w:val="center"/>
          </w:tcPr>
          <w:p w14:paraId="3AB25D46"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Higher initial installation and disposal costs</w:t>
            </w:r>
          </w:p>
          <w:p w14:paraId="67B10FEF"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Community perception around health impacts and safety of synthetic grounds</w:t>
            </w:r>
          </w:p>
          <w:p w14:paraId="0EBD24EF"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Synthetic surfaces heat up more than natural turf (some types of infill heat up more than others)</w:t>
            </w:r>
          </w:p>
          <w:p w14:paraId="093EA7E4"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 xml:space="preserve">Some infill may decrease in performance with the harsh UV conditions in Australia </w:t>
            </w:r>
          </w:p>
          <w:p w14:paraId="43BB78BF"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Not all synthetic surfaces are recyclable at end of life and the technology to recycle the newer surfaces is not readily available in Australia</w:t>
            </w:r>
          </w:p>
        </w:tc>
      </w:tr>
      <w:tr w:rsidR="00222BDA" w:rsidRPr="0082329E" w14:paraId="49C12455" w14:textId="77777777" w:rsidTr="00222BDA">
        <w:trPr>
          <w:trHeight w:val="993"/>
        </w:trPr>
        <w:tc>
          <w:tcPr>
            <w:tcW w:w="686" w:type="dxa"/>
            <w:vMerge w:val="restart"/>
            <w:tcBorders>
              <w:top w:val="single" w:sz="18" w:space="0" w:color="323E4F" w:themeColor="text2" w:themeShade="BF"/>
              <w:left w:val="single" w:sz="18" w:space="0" w:color="323E4F" w:themeColor="text2" w:themeShade="BF"/>
              <w:right w:val="nil"/>
            </w:tcBorders>
            <w:shd w:val="clear" w:color="auto" w:fill="FFD966" w:themeFill="accent4" w:themeFillTint="99"/>
            <w:textDirection w:val="btLr"/>
            <w:vAlign w:val="center"/>
          </w:tcPr>
          <w:p w14:paraId="3CDA8748" w14:textId="77777777" w:rsidR="00222BDA" w:rsidRPr="0082329E" w:rsidRDefault="00222BDA" w:rsidP="00D508FF">
            <w:pPr>
              <w:ind w:left="113" w:right="113"/>
              <w:jc w:val="center"/>
              <w:rPr>
                <w:b/>
              </w:rPr>
            </w:pPr>
            <w:r w:rsidRPr="0082329E">
              <w:rPr>
                <w:b/>
                <w:sz w:val="40"/>
              </w:rPr>
              <w:t>Hybrid</w:t>
            </w:r>
          </w:p>
        </w:tc>
        <w:tc>
          <w:tcPr>
            <w:tcW w:w="1418" w:type="dxa"/>
            <w:tcBorders>
              <w:top w:val="single" w:sz="18" w:space="0" w:color="323E4F" w:themeColor="text2" w:themeShade="BF"/>
              <w:left w:val="single" w:sz="18" w:space="0" w:color="323E4F" w:themeColor="text2" w:themeShade="BF"/>
              <w:bottom w:val="single" w:sz="2" w:space="0" w:color="323E4F" w:themeColor="text2" w:themeShade="BF"/>
              <w:right w:val="nil"/>
            </w:tcBorders>
            <w:vAlign w:val="center"/>
          </w:tcPr>
          <w:p w14:paraId="26849D50" w14:textId="77777777" w:rsidR="00222BDA" w:rsidRPr="0082329E" w:rsidRDefault="00222BDA" w:rsidP="00D508FF">
            <w:pPr>
              <w:jc w:val="center"/>
              <w:rPr>
                <w:b/>
              </w:rPr>
            </w:pPr>
            <w:r w:rsidRPr="0082329E">
              <w:rPr>
                <w:b/>
              </w:rPr>
              <w:t>Benefits</w:t>
            </w:r>
            <w:r w:rsidRPr="0082329E">
              <w:rPr>
                <w:noProof/>
              </w:rPr>
              <w:drawing>
                <wp:inline distT="0" distB="0" distL="0" distR="0" wp14:anchorId="1D4ED3F0" wp14:editId="74256A76">
                  <wp:extent cx="532563" cy="522514"/>
                  <wp:effectExtent l="0" t="0" r="1270" b="0"/>
                  <wp:docPr id="44" name="Picture 44" descr="Image result for tick and 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ick and cross symb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1738" t="17784" r="6055" b="24393"/>
                          <a:stretch/>
                        </pic:blipFill>
                        <pic:spPr bwMode="auto">
                          <a:xfrm>
                            <a:off x="0" y="0"/>
                            <a:ext cx="534237" cy="52415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6" w:type="dxa"/>
            <w:tcBorders>
              <w:top w:val="single" w:sz="18" w:space="0" w:color="323E4F" w:themeColor="text2" w:themeShade="BF"/>
              <w:left w:val="nil"/>
              <w:bottom w:val="single" w:sz="2" w:space="0" w:color="323E4F" w:themeColor="text2" w:themeShade="BF"/>
              <w:right w:val="single" w:sz="18" w:space="0" w:color="323E4F" w:themeColor="text2" w:themeShade="BF"/>
            </w:tcBorders>
            <w:shd w:val="clear" w:color="auto" w:fill="FFF2CC" w:themeFill="accent4" w:themeFillTint="33"/>
            <w:vAlign w:val="center"/>
          </w:tcPr>
          <w:p w14:paraId="4893DCD4"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Increased carrying capacity: 30-35 hour of use per week</w:t>
            </w:r>
          </w:p>
          <w:p w14:paraId="6B8B97E4"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A 'greener' solution:</w:t>
            </w:r>
          </w:p>
          <w:p w14:paraId="654EEEBA" w14:textId="77777777" w:rsidR="00222BDA" w:rsidRPr="0082329E" w:rsidRDefault="00222BDA" w:rsidP="00461563">
            <w:pPr>
              <w:pStyle w:val="ListParagraph"/>
              <w:numPr>
                <w:ilvl w:val="1"/>
                <w:numId w:val="21"/>
              </w:numPr>
              <w:tabs>
                <w:tab w:val="clear" w:pos="-3060"/>
                <w:tab w:val="clear" w:pos="-2340"/>
                <w:tab w:val="clear" w:pos="6300"/>
              </w:tabs>
              <w:suppressAutoHyphens w:val="0"/>
              <w:spacing w:after="0" w:line="240" w:lineRule="auto"/>
              <w:rPr>
                <w:sz w:val="20"/>
              </w:rPr>
            </w:pPr>
            <w:r w:rsidRPr="0082329E">
              <w:rPr>
                <w:sz w:val="20"/>
              </w:rPr>
              <w:t>Facilitates varied uses such as dog walking (unlike synthetic)</w:t>
            </w:r>
          </w:p>
          <w:p w14:paraId="20293ACD" w14:textId="77777777" w:rsidR="00222BDA" w:rsidRPr="0082329E" w:rsidRDefault="00222BDA" w:rsidP="00461563">
            <w:pPr>
              <w:pStyle w:val="ListParagraph"/>
              <w:numPr>
                <w:ilvl w:val="1"/>
                <w:numId w:val="21"/>
              </w:numPr>
              <w:tabs>
                <w:tab w:val="clear" w:pos="-3060"/>
                <w:tab w:val="clear" w:pos="-2340"/>
                <w:tab w:val="clear" w:pos="6300"/>
              </w:tabs>
              <w:suppressAutoHyphens w:val="0"/>
              <w:spacing w:after="0" w:line="240" w:lineRule="auto"/>
              <w:rPr>
                <w:sz w:val="20"/>
              </w:rPr>
            </w:pPr>
            <w:r w:rsidRPr="0082329E">
              <w:rPr>
                <w:sz w:val="20"/>
              </w:rPr>
              <w:t>Better aesthetics when natural grass is worn (compared to full natural turf field)</w:t>
            </w:r>
          </w:p>
          <w:p w14:paraId="68C18D28" w14:textId="77777777" w:rsidR="00222BDA" w:rsidRPr="0082329E" w:rsidRDefault="00222BDA" w:rsidP="00461563">
            <w:pPr>
              <w:pStyle w:val="ListParagraph"/>
              <w:numPr>
                <w:ilvl w:val="1"/>
                <w:numId w:val="21"/>
              </w:numPr>
              <w:tabs>
                <w:tab w:val="clear" w:pos="-3060"/>
                <w:tab w:val="clear" w:pos="-2340"/>
                <w:tab w:val="clear" w:pos="6300"/>
              </w:tabs>
              <w:suppressAutoHyphens w:val="0"/>
              <w:spacing w:after="0" w:line="240" w:lineRule="auto"/>
              <w:rPr>
                <w:sz w:val="20"/>
              </w:rPr>
            </w:pPr>
            <w:bookmarkStart w:id="25" w:name="_Hlk18486951"/>
            <w:r w:rsidRPr="0082329E">
              <w:rPr>
                <w:sz w:val="20"/>
              </w:rPr>
              <w:t>Has some heat and carbon sequestration benefits due to large percentage of natural grass still present (unlike synthetic)</w:t>
            </w:r>
          </w:p>
          <w:bookmarkEnd w:id="25"/>
          <w:p w14:paraId="64512AB2"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Increased sustainability of sports clubs (meet participation demands, less training/game cancellations)</w:t>
            </w:r>
          </w:p>
          <w:p w14:paraId="18DFCF79"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Lower initial installation and disposal costs (compared to synthetic)</w:t>
            </w:r>
          </w:p>
          <w:p w14:paraId="5D272282"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Does not require infill, which has negative perceptions in the community around health and environmental impacts</w:t>
            </w:r>
          </w:p>
          <w:p w14:paraId="4163AEFE"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Ground is still safe and playable even when the natural turf has worn through</w:t>
            </w:r>
          </w:p>
          <w:p w14:paraId="283D10FB" w14:textId="77777777" w:rsidR="00222BDA" w:rsidRPr="0082329E" w:rsidRDefault="00222BDA" w:rsidP="00461563">
            <w:pPr>
              <w:pStyle w:val="ListParagraph"/>
              <w:numPr>
                <w:ilvl w:val="0"/>
                <w:numId w:val="21"/>
              </w:numPr>
              <w:tabs>
                <w:tab w:val="clear" w:pos="-3060"/>
                <w:tab w:val="clear" w:pos="-2340"/>
                <w:tab w:val="clear" w:pos="6300"/>
              </w:tabs>
              <w:suppressAutoHyphens w:val="0"/>
              <w:spacing w:after="0" w:line="240" w:lineRule="auto"/>
              <w:rPr>
                <w:sz w:val="20"/>
              </w:rPr>
            </w:pPr>
            <w:r w:rsidRPr="0082329E">
              <w:rPr>
                <w:sz w:val="20"/>
              </w:rPr>
              <w:t>Increased stability of the surface and root zone creating a more level playing surface. The synthetic fibres also protect and increase the durability of the natural grass</w:t>
            </w:r>
          </w:p>
        </w:tc>
      </w:tr>
      <w:tr w:rsidR="00222BDA" w:rsidRPr="0082329E" w14:paraId="4E3F5643" w14:textId="77777777" w:rsidTr="00222BDA">
        <w:trPr>
          <w:trHeight w:val="132"/>
        </w:trPr>
        <w:tc>
          <w:tcPr>
            <w:tcW w:w="686" w:type="dxa"/>
            <w:vMerge/>
            <w:tcBorders>
              <w:left w:val="single" w:sz="18" w:space="0" w:color="323E4F" w:themeColor="text2" w:themeShade="BF"/>
              <w:bottom w:val="single" w:sz="18" w:space="0" w:color="323E4F" w:themeColor="text2" w:themeShade="BF"/>
              <w:right w:val="nil"/>
            </w:tcBorders>
            <w:shd w:val="clear" w:color="auto" w:fill="FFD966" w:themeFill="accent4" w:themeFillTint="99"/>
            <w:vAlign w:val="center"/>
          </w:tcPr>
          <w:p w14:paraId="119B9EBC" w14:textId="77777777" w:rsidR="00222BDA" w:rsidRPr="0082329E" w:rsidRDefault="00222BDA" w:rsidP="00D508FF">
            <w:pPr>
              <w:jc w:val="center"/>
              <w:rPr>
                <w:b/>
              </w:rPr>
            </w:pPr>
          </w:p>
        </w:tc>
        <w:tc>
          <w:tcPr>
            <w:tcW w:w="1418" w:type="dxa"/>
            <w:tcBorders>
              <w:top w:val="single" w:sz="2" w:space="0" w:color="323E4F" w:themeColor="text2" w:themeShade="BF"/>
              <w:left w:val="single" w:sz="18" w:space="0" w:color="323E4F" w:themeColor="text2" w:themeShade="BF"/>
              <w:bottom w:val="single" w:sz="18" w:space="0" w:color="323E4F" w:themeColor="text2" w:themeShade="BF"/>
              <w:right w:val="nil"/>
            </w:tcBorders>
            <w:vAlign w:val="center"/>
          </w:tcPr>
          <w:p w14:paraId="1A253B36" w14:textId="77777777" w:rsidR="00222BDA" w:rsidRPr="0082329E" w:rsidRDefault="00222BDA" w:rsidP="00D508FF">
            <w:pPr>
              <w:jc w:val="center"/>
              <w:rPr>
                <w:b/>
              </w:rPr>
            </w:pPr>
            <w:r w:rsidRPr="0082329E">
              <w:rPr>
                <w:b/>
              </w:rPr>
              <w:t xml:space="preserve">Drawbacks </w:t>
            </w:r>
          </w:p>
          <w:p w14:paraId="215D40D7" w14:textId="77777777" w:rsidR="00222BDA" w:rsidRPr="0082329E" w:rsidRDefault="00222BDA" w:rsidP="00D508FF">
            <w:pPr>
              <w:jc w:val="center"/>
              <w:rPr>
                <w:b/>
              </w:rPr>
            </w:pPr>
            <w:r w:rsidRPr="0082329E">
              <w:rPr>
                <w:noProof/>
              </w:rPr>
              <w:drawing>
                <wp:inline distT="0" distB="0" distL="0" distR="0" wp14:anchorId="5A722D9F" wp14:editId="694D173C">
                  <wp:extent cx="502020" cy="522514"/>
                  <wp:effectExtent l="0" t="0" r="0" b="0"/>
                  <wp:docPr id="45" name="Picture 45" descr="Image result for tick and cross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ick and cross symbo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68" t="17783" r="53037" b="24380"/>
                          <a:stretch/>
                        </pic:blipFill>
                        <pic:spPr bwMode="auto">
                          <a:xfrm>
                            <a:off x="0" y="0"/>
                            <a:ext cx="503711" cy="52427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96" w:type="dxa"/>
            <w:tcBorders>
              <w:top w:val="single" w:sz="2" w:space="0" w:color="323E4F" w:themeColor="text2" w:themeShade="BF"/>
              <w:left w:val="nil"/>
              <w:bottom w:val="single" w:sz="18" w:space="0" w:color="323E4F" w:themeColor="text2" w:themeShade="BF"/>
              <w:right w:val="single" w:sz="18" w:space="0" w:color="323E4F" w:themeColor="text2" w:themeShade="BF"/>
            </w:tcBorders>
            <w:shd w:val="clear" w:color="auto" w:fill="FFF2CC" w:themeFill="accent4" w:themeFillTint="33"/>
            <w:vAlign w:val="center"/>
          </w:tcPr>
          <w:p w14:paraId="118D30C1" w14:textId="77777777" w:rsidR="00222BDA" w:rsidRPr="0082329E" w:rsidRDefault="00222BDA" w:rsidP="00461563">
            <w:pPr>
              <w:pStyle w:val="ListParagraph"/>
              <w:numPr>
                <w:ilvl w:val="0"/>
                <w:numId w:val="23"/>
              </w:numPr>
              <w:tabs>
                <w:tab w:val="clear" w:pos="-3060"/>
                <w:tab w:val="clear" w:pos="-2340"/>
                <w:tab w:val="clear" w:pos="6300"/>
              </w:tabs>
              <w:suppressAutoHyphens w:val="0"/>
              <w:spacing w:after="0" w:line="240" w:lineRule="auto"/>
              <w:rPr>
                <w:sz w:val="20"/>
              </w:rPr>
            </w:pPr>
            <w:r w:rsidRPr="0082329E">
              <w:rPr>
                <w:sz w:val="20"/>
              </w:rPr>
              <w:t xml:space="preserve">Surfaces still need rest to allow natural turf to rejuvenate </w:t>
            </w:r>
          </w:p>
          <w:p w14:paraId="70941BE0" w14:textId="77777777" w:rsidR="00222BDA" w:rsidRPr="0082329E" w:rsidRDefault="00222BDA" w:rsidP="00461563">
            <w:pPr>
              <w:pStyle w:val="ListParagraph"/>
              <w:numPr>
                <w:ilvl w:val="0"/>
                <w:numId w:val="22"/>
              </w:numPr>
              <w:tabs>
                <w:tab w:val="clear" w:pos="-3060"/>
                <w:tab w:val="clear" w:pos="-2340"/>
                <w:tab w:val="clear" w:pos="6300"/>
              </w:tabs>
              <w:suppressAutoHyphens w:val="0"/>
              <w:spacing w:after="0" w:line="240" w:lineRule="auto"/>
              <w:rPr>
                <w:sz w:val="20"/>
              </w:rPr>
            </w:pPr>
            <w:r w:rsidRPr="0082329E">
              <w:rPr>
                <w:sz w:val="20"/>
              </w:rPr>
              <w:t>Maintenance requirements are no less than natural turf and ideal maintenance regimes are still being optimised:</w:t>
            </w:r>
          </w:p>
          <w:p w14:paraId="7CFE5051" w14:textId="77777777" w:rsidR="00222BDA" w:rsidRPr="0082329E" w:rsidRDefault="00222BDA" w:rsidP="00461563">
            <w:pPr>
              <w:pStyle w:val="ListParagraph"/>
              <w:numPr>
                <w:ilvl w:val="1"/>
                <w:numId w:val="22"/>
              </w:numPr>
              <w:tabs>
                <w:tab w:val="clear" w:pos="-3060"/>
                <w:tab w:val="clear" w:pos="-2340"/>
                <w:tab w:val="clear" w:pos="6300"/>
              </w:tabs>
              <w:suppressAutoHyphens w:val="0"/>
              <w:spacing w:after="0" w:line="240" w:lineRule="auto"/>
              <w:rPr>
                <w:sz w:val="20"/>
              </w:rPr>
            </w:pPr>
            <w:r w:rsidRPr="0082329E">
              <w:rPr>
                <w:sz w:val="20"/>
              </w:rPr>
              <w:t>Thatch build-up needs to be managed</w:t>
            </w:r>
          </w:p>
          <w:p w14:paraId="435C1BA7" w14:textId="77777777" w:rsidR="00222BDA" w:rsidRPr="0082329E" w:rsidRDefault="00222BDA" w:rsidP="00461563">
            <w:pPr>
              <w:pStyle w:val="ListParagraph"/>
              <w:numPr>
                <w:ilvl w:val="1"/>
                <w:numId w:val="22"/>
              </w:numPr>
              <w:tabs>
                <w:tab w:val="clear" w:pos="-3060"/>
                <w:tab w:val="clear" w:pos="-2340"/>
                <w:tab w:val="clear" w:pos="6300"/>
              </w:tabs>
              <w:suppressAutoHyphens w:val="0"/>
              <w:spacing w:after="0" w:line="240" w:lineRule="auto"/>
              <w:rPr>
                <w:sz w:val="20"/>
              </w:rPr>
            </w:pPr>
            <w:r w:rsidRPr="0082329E">
              <w:rPr>
                <w:sz w:val="20"/>
              </w:rPr>
              <w:t>Must be diligent with maintenance to retain the benefits of a hybrid surface</w:t>
            </w:r>
          </w:p>
          <w:p w14:paraId="3F9DA29F" w14:textId="77777777" w:rsidR="00222BDA" w:rsidRPr="0082329E" w:rsidRDefault="00222BDA" w:rsidP="00461563">
            <w:pPr>
              <w:pStyle w:val="ListParagraph"/>
              <w:numPr>
                <w:ilvl w:val="0"/>
                <w:numId w:val="22"/>
              </w:numPr>
              <w:tabs>
                <w:tab w:val="clear" w:pos="-3060"/>
                <w:tab w:val="clear" w:pos="-2340"/>
                <w:tab w:val="clear" w:pos="6300"/>
              </w:tabs>
              <w:suppressAutoHyphens w:val="0"/>
              <w:spacing w:after="0" w:line="240" w:lineRule="auto"/>
              <w:rPr>
                <w:sz w:val="20"/>
              </w:rPr>
            </w:pPr>
            <w:r w:rsidRPr="0082329E">
              <w:rPr>
                <w:sz w:val="20"/>
              </w:rPr>
              <w:t>Irrigation repairs are slightly more complicated than natural turf as there is a need to cut through the backing mat</w:t>
            </w:r>
          </w:p>
          <w:p w14:paraId="1D747625" w14:textId="77777777" w:rsidR="00222BDA" w:rsidRPr="0082329E" w:rsidRDefault="00222BDA" w:rsidP="00461563">
            <w:pPr>
              <w:pStyle w:val="ListParagraph"/>
              <w:numPr>
                <w:ilvl w:val="0"/>
                <w:numId w:val="22"/>
              </w:numPr>
              <w:tabs>
                <w:tab w:val="clear" w:pos="-3060"/>
                <w:tab w:val="clear" w:pos="-2340"/>
                <w:tab w:val="clear" w:pos="6300"/>
              </w:tabs>
              <w:suppressAutoHyphens w:val="0"/>
              <w:spacing w:after="0" w:line="240" w:lineRule="auto"/>
              <w:rPr>
                <w:sz w:val="20"/>
              </w:rPr>
            </w:pPr>
            <w:r w:rsidRPr="0082329E">
              <w:rPr>
                <w:sz w:val="20"/>
              </w:rPr>
              <w:t>No Australian case studies detailing performance or whole of life impacts for full ground surfaces</w:t>
            </w:r>
          </w:p>
          <w:p w14:paraId="17E52EC1" w14:textId="77777777" w:rsidR="00222BDA" w:rsidRPr="0082329E" w:rsidRDefault="00222BDA" w:rsidP="00461563">
            <w:pPr>
              <w:pStyle w:val="ListParagraph"/>
              <w:numPr>
                <w:ilvl w:val="0"/>
                <w:numId w:val="22"/>
              </w:numPr>
              <w:tabs>
                <w:tab w:val="clear" w:pos="-3060"/>
                <w:tab w:val="clear" w:pos="-2340"/>
                <w:tab w:val="clear" w:pos="6300"/>
              </w:tabs>
              <w:suppressAutoHyphens w:val="0"/>
              <w:spacing w:after="0" w:line="240" w:lineRule="auto"/>
              <w:rPr>
                <w:sz w:val="20"/>
              </w:rPr>
            </w:pPr>
            <w:r w:rsidRPr="0082329E">
              <w:rPr>
                <w:sz w:val="20"/>
              </w:rPr>
              <w:t>The technology to recycle the synthetic backing of a hybrid surface is not readily available in Australia</w:t>
            </w:r>
          </w:p>
        </w:tc>
      </w:tr>
    </w:tbl>
    <w:p w14:paraId="7832C6AA" w14:textId="496217BD" w:rsidR="00C20132" w:rsidRDefault="00222BDA" w:rsidP="00222BDA">
      <w:pPr>
        <w:pStyle w:val="Heading2"/>
      </w:pPr>
      <w:bookmarkStart w:id="26" w:name="_Toc76027490"/>
      <w:r w:rsidRPr="0082329E">
        <w:lastRenderedPageBreak/>
        <w:t>Attachment 4</w:t>
      </w:r>
      <w:bookmarkEnd w:id="26"/>
      <w:r w:rsidRPr="0082329E">
        <w:t xml:space="preserve"> </w:t>
      </w:r>
    </w:p>
    <w:p w14:paraId="6EDD325C" w14:textId="191364E3" w:rsidR="00222BDA" w:rsidRPr="0082329E" w:rsidRDefault="00222BDA" w:rsidP="00E65010">
      <w:pPr>
        <w:pStyle w:val="Heading3"/>
      </w:pPr>
      <w:bookmarkStart w:id="27" w:name="_Toc76027491"/>
      <w:r w:rsidRPr="0082329E">
        <w:t xml:space="preserve">Comparison of </w:t>
      </w:r>
      <w:r w:rsidR="004766FD">
        <w:t>P</w:t>
      </w:r>
      <w:r w:rsidRPr="0082329E">
        <w:t xml:space="preserve">otential </w:t>
      </w:r>
      <w:r w:rsidR="004766FD">
        <w:t>H</w:t>
      </w:r>
      <w:r w:rsidRPr="0082329E">
        <w:t xml:space="preserve">ours of use </w:t>
      </w:r>
      <w:r w:rsidR="004766FD">
        <w:t>B</w:t>
      </w:r>
      <w:r w:rsidRPr="0082329E">
        <w:t xml:space="preserve">etween </w:t>
      </w:r>
      <w:r w:rsidR="004766FD">
        <w:t>S</w:t>
      </w:r>
      <w:r w:rsidRPr="0082329E">
        <w:t xml:space="preserve">urface </w:t>
      </w:r>
      <w:r w:rsidR="004766FD">
        <w:t>T</w:t>
      </w:r>
      <w:r w:rsidRPr="0082329E">
        <w:t>ypes</w:t>
      </w:r>
      <w:bookmarkEnd w:id="27"/>
    </w:p>
    <w:p w14:paraId="36E1F473" w14:textId="2EC62D71" w:rsidR="00222BDA" w:rsidRPr="0082329E" w:rsidRDefault="00222BDA" w:rsidP="00B97AF8">
      <w:pPr>
        <w:jc w:val="both"/>
      </w:pPr>
      <w:r w:rsidRPr="0082329E">
        <w:t xml:space="preserve">The chart below shows the total hours of use that would be available if all 15 sports grounds in the City were a particular surface type. This is based on a conservative estimate, assuming 20 hours of use per week for a natural turf field, 30 hours of use for a hybrid surface and 60 hours of use for a synthetic surface. To achieve an appropriate balance of surface types in the City, it is likely that a combination of surface types will be used across the 15 sports grounds, resulting in between 300 and 900 hours of available use per week. If just 2 natural turf fields were transitioned, 1 to a synthetic ground and 1 to a hybrid ground, this would increase the total potential hours of use hours from 300 to a minimum of 350 hours per week. </w:t>
      </w:r>
    </w:p>
    <w:p w14:paraId="156BB187" w14:textId="77777777" w:rsidR="00222BDA" w:rsidRPr="0082329E" w:rsidRDefault="00222BDA" w:rsidP="00222BDA">
      <w:r w:rsidRPr="0082329E">
        <w:t xml:space="preserve"> </w:t>
      </w:r>
      <w:r w:rsidRPr="0082329E">
        <w:rPr>
          <w:noProof/>
        </w:rPr>
        <w:drawing>
          <wp:inline distT="0" distB="0" distL="0" distR="0" wp14:anchorId="4D8136E8" wp14:editId="181218D5">
            <wp:extent cx="6029960" cy="2668725"/>
            <wp:effectExtent l="0" t="0" r="8890" b="0"/>
            <wp:docPr id="4" name="Chart 4">
              <a:extLst xmlns:a="http://schemas.openxmlformats.org/drawingml/2006/main">
                <a:ext uri="{FF2B5EF4-FFF2-40B4-BE49-F238E27FC236}">
                  <a16:creationId xmlns:a16="http://schemas.microsoft.com/office/drawing/2014/main" id="{2E66337A-4D56-4C58-B1FD-DC2CF1D2B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F864209" w14:textId="77777777" w:rsidR="00222BDA" w:rsidRPr="0082329E" w:rsidRDefault="00222BDA" w:rsidP="00222BDA"/>
    <w:p w14:paraId="3CA043BD" w14:textId="1E09480F" w:rsidR="00222BDA" w:rsidRPr="0082329E" w:rsidRDefault="00222BDA" w:rsidP="00222BDA">
      <w:pPr>
        <w:rPr>
          <w:b/>
        </w:rPr>
      </w:pPr>
      <w:r w:rsidRPr="0082329E">
        <w:rPr>
          <w:b/>
        </w:rPr>
        <w:t xml:space="preserve">Scenario: Transitioning </w:t>
      </w:r>
      <w:r w:rsidR="004766FD">
        <w:rPr>
          <w:b/>
        </w:rPr>
        <w:t>a</w:t>
      </w:r>
      <w:r w:rsidR="004766FD" w:rsidRPr="0082329E">
        <w:rPr>
          <w:b/>
        </w:rPr>
        <w:t xml:space="preserve"> Natural Turf Soccer Ground to </w:t>
      </w:r>
      <w:r w:rsidR="004766FD">
        <w:rPr>
          <w:b/>
        </w:rPr>
        <w:t>a</w:t>
      </w:r>
      <w:r w:rsidR="004766FD" w:rsidRPr="0082329E">
        <w:rPr>
          <w:b/>
        </w:rPr>
        <w:t xml:space="preserve">n Alternate Surface Type </w:t>
      </w:r>
    </w:p>
    <w:p w14:paraId="6B5375C9" w14:textId="77777777" w:rsidR="00222BDA" w:rsidRPr="0082329E" w:rsidRDefault="00222BDA" w:rsidP="00B97AF8">
      <w:pPr>
        <w:jc w:val="both"/>
      </w:pPr>
      <w:r w:rsidRPr="0082329E">
        <w:t xml:space="preserve">Current state: Many soccer grounds in Melbourne currently have natural turf surfaces. It is common for surface condition to be poor for significant periods of the year, due to damage to the natural grass, from high participation, cooler climates and use in wet conditions. This results in the requirement for ground use to be reduced, with only an average of 15 hours able to be programmed to the ground each week.  </w:t>
      </w:r>
    </w:p>
    <w:p w14:paraId="7BDA8ED6" w14:textId="77777777" w:rsidR="00222BDA" w:rsidRPr="0082329E" w:rsidRDefault="00222BDA" w:rsidP="00222BDA">
      <w:pPr>
        <w:rPr>
          <w:b/>
          <w:i/>
          <w:u w:val="single"/>
        </w:rPr>
      </w:pPr>
      <w:r w:rsidRPr="0082329E">
        <w:rPr>
          <w:b/>
          <w:i/>
          <w:u w:val="single"/>
        </w:rPr>
        <w:t>Solution 1: Hybrid</w:t>
      </w:r>
    </w:p>
    <w:p w14:paraId="0AA69A76" w14:textId="3B625072" w:rsidR="00222BDA" w:rsidRPr="004765A3" w:rsidRDefault="00222BDA" w:rsidP="00461563">
      <w:pPr>
        <w:pStyle w:val="ListParagraph"/>
        <w:numPr>
          <w:ilvl w:val="0"/>
          <w:numId w:val="24"/>
        </w:numPr>
      </w:pPr>
      <w:r w:rsidRPr="004765A3">
        <w:t>The initial installation cost of a hybrid surface is approximately $</w:t>
      </w:r>
      <w:r w:rsidR="004765A3" w:rsidRPr="004765A3">
        <w:t>140</w:t>
      </w:r>
      <w:r w:rsidR="00830F0A" w:rsidRPr="004765A3">
        <w:t xml:space="preserve"> metres squared vs natural turf of $</w:t>
      </w:r>
      <w:r w:rsidR="004765A3" w:rsidRPr="004765A3">
        <w:t>9</w:t>
      </w:r>
      <w:r w:rsidR="00830F0A" w:rsidRPr="004765A3">
        <w:t xml:space="preserve"> metres squared</w:t>
      </w:r>
    </w:p>
    <w:p w14:paraId="348057F1" w14:textId="77777777" w:rsidR="00222BDA" w:rsidRPr="0082329E" w:rsidRDefault="00222BDA" w:rsidP="00461563">
      <w:pPr>
        <w:pStyle w:val="ListParagraph"/>
        <w:numPr>
          <w:ilvl w:val="0"/>
          <w:numId w:val="24"/>
        </w:numPr>
      </w:pPr>
      <w:r w:rsidRPr="0082329E">
        <w:t>This would increase ground use to 30 hours per week (an increase of 15 hours of use per week) which equates to an additional 720 hours of use per year</w:t>
      </w:r>
    </w:p>
    <w:p w14:paraId="3ABA7F6F" w14:textId="77777777" w:rsidR="00222BDA" w:rsidRPr="0082329E" w:rsidRDefault="00222BDA" w:rsidP="00461563">
      <w:pPr>
        <w:pStyle w:val="ListParagraph"/>
        <w:numPr>
          <w:ilvl w:val="0"/>
          <w:numId w:val="24"/>
        </w:numPr>
      </w:pPr>
      <w:r w:rsidRPr="0082329E">
        <w:lastRenderedPageBreak/>
        <w:t xml:space="preserve">This would enable provision for an additional 150 people to participate in sport each week, based on one training session and one match each week (3 hours of use a week per participant) </w:t>
      </w:r>
    </w:p>
    <w:p w14:paraId="1FB798B9" w14:textId="77777777" w:rsidR="00222BDA" w:rsidRPr="0082329E" w:rsidRDefault="00222BDA" w:rsidP="00461563">
      <w:pPr>
        <w:pStyle w:val="ListParagraph"/>
        <w:numPr>
          <w:ilvl w:val="0"/>
          <w:numId w:val="24"/>
        </w:numPr>
      </w:pPr>
      <w:r w:rsidRPr="0082329E">
        <w:t xml:space="preserve">A hybrid surface is a greener option that is suitable for passive community recreation and dog walking </w:t>
      </w:r>
    </w:p>
    <w:p w14:paraId="616AAB0D" w14:textId="77777777" w:rsidR="00222BDA" w:rsidRPr="0082329E" w:rsidRDefault="00222BDA" w:rsidP="00222BDA">
      <w:pPr>
        <w:rPr>
          <w:b/>
          <w:i/>
          <w:u w:val="single"/>
        </w:rPr>
      </w:pPr>
      <w:r w:rsidRPr="0082329E">
        <w:rPr>
          <w:b/>
          <w:i/>
          <w:u w:val="single"/>
        </w:rPr>
        <w:t>Solution 2: Synthetic</w:t>
      </w:r>
    </w:p>
    <w:p w14:paraId="5430F441" w14:textId="36242F40" w:rsidR="00222BDA" w:rsidRDefault="00222BDA" w:rsidP="00461563">
      <w:pPr>
        <w:pStyle w:val="ListParagraph"/>
        <w:numPr>
          <w:ilvl w:val="0"/>
          <w:numId w:val="25"/>
        </w:numPr>
      </w:pPr>
      <w:r w:rsidRPr="0082329E">
        <w:t xml:space="preserve">The initial installation cost of a synthetic surface is higher: </w:t>
      </w:r>
      <w:r w:rsidR="004765A3">
        <w:t xml:space="preserve">approx. </w:t>
      </w:r>
      <w:r w:rsidRPr="0082329E">
        <w:t>$</w:t>
      </w:r>
      <w:r w:rsidR="004765A3">
        <w:t>2.5M</w:t>
      </w:r>
      <w:r w:rsidRPr="0082329E">
        <w:t xml:space="preserve">+ </w:t>
      </w:r>
    </w:p>
    <w:p w14:paraId="25358644" w14:textId="03CA24D1" w:rsidR="004765A3" w:rsidRPr="0082329E" w:rsidRDefault="004765A3" w:rsidP="00461563">
      <w:pPr>
        <w:pStyle w:val="ListParagraph"/>
        <w:numPr>
          <w:ilvl w:val="1"/>
          <w:numId w:val="25"/>
        </w:numPr>
      </w:pPr>
      <w:r>
        <w:t>This figure includes costing based on the forecasted Council 2021/22 Budget for the JL Murphy Synthetic the includes sub surface works, park integration, and supporting infrastructure</w:t>
      </w:r>
    </w:p>
    <w:p w14:paraId="751735FB" w14:textId="77777777" w:rsidR="00222BDA" w:rsidRPr="0082329E" w:rsidRDefault="00222BDA" w:rsidP="00461563">
      <w:pPr>
        <w:pStyle w:val="ListParagraph"/>
        <w:numPr>
          <w:ilvl w:val="0"/>
          <w:numId w:val="25"/>
        </w:numPr>
      </w:pPr>
      <w:r w:rsidRPr="0082329E">
        <w:t>This would increase ground use to 60+ hours per week (a significant increase of 45 hours of use per week), which equates to an additional 2,160 hours of use per year</w:t>
      </w:r>
    </w:p>
    <w:p w14:paraId="167ECC42" w14:textId="77777777" w:rsidR="00222BDA" w:rsidRPr="0082329E" w:rsidRDefault="00222BDA" w:rsidP="00461563">
      <w:pPr>
        <w:pStyle w:val="ListParagraph"/>
        <w:numPr>
          <w:ilvl w:val="0"/>
          <w:numId w:val="25"/>
        </w:numPr>
      </w:pPr>
      <w:r w:rsidRPr="0082329E">
        <w:t>This would enable provision for an additional 450 people to participate in sport each week, based on one training and one match a week each (3 hours of use a week per participant)</w:t>
      </w:r>
    </w:p>
    <w:p w14:paraId="196EAD03" w14:textId="77777777" w:rsidR="00222BDA" w:rsidRPr="0082329E" w:rsidRDefault="00222BDA" w:rsidP="00461563">
      <w:pPr>
        <w:pStyle w:val="ListParagraph"/>
        <w:numPr>
          <w:ilvl w:val="0"/>
          <w:numId w:val="25"/>
        </w:numPr>
      </w:pPr>
      <w:r w:rsidRPr="0082329E">
        <w:t>Synthetic surfaces can be multi-lined and used for a variety of activity types for training purposes. Some sports have a desire for singular line markings and surface type for competition, which is needs to be challenged to maximise overall participation in sport and recreation</w:t>
      </w:r>
    </w:p>
    <w:p w14:paraId="39B565A2" w14:textId="77777777" w:rsidR="004E0179" w:rsidRDefault="00222BDA" w:rsidP="00461563">
      <w:pPr>
        <w:pStyle w:val="ListParagraph"/>
        <w:numPr>
          <w:ilvl w:val="0"/>
          <w:numId w:val="25"/>
        </w:numPr>
      </w:pPr>
      <w:r w:rsidRPr="0082329E">
        <w:t>Synthetic surfaces are ideally fenced</w:t>
      </w:r>
    </w:p>
    <w:p w14:paraId="2420845B" w14:textId="06A7F284" w:rsidR="00222BDA" w:rsidRPr="0082329E" w:rsidRDefault="00503698" w:rsidP="0010214E">
      <w:r>
        <w:t>The recommended primary use for s</w:t>
      </w:r>
      <w:r w:rsidR="004E0179">
        <w:t>ynthetic surfaces</w:t>
      </w:r>
      <w:r>
        <w:t xml:space="preserve"> is sport participation. </w:t>
      </w:r>
      <w:r w:rsidR="00222BDA" w:rsidRPr="0082329E">
        <w:br w:type="page"/>
      </w:r>
    </w:p>
    <w:p w14:paraId="56A7018A" w14:textId="53357764" w:rsidR="00C20132" w:rsidRDefault="00222BDA" w:rsidP="00222BDA">
      <w:pPr>
        <w:pStyle w:val="Heading2"/>
      </w:pPr>
      <w:bookmarkStart w:id="28" w:name="_Toc76027492"/>
      <w:r w:rsidRPr="0082329E">
        <w:lastRenderedPageBreak/>
        <w:t>Attachment 5</w:t>
      </w:r>
      <w:bookmarkEnd w:id="28"/>
      <w:r w:rsidRPr="0082329E">
        <w:t xml:space="preserve"> </w:t>
      </w:r>
    </w:p>
    <w:p w14:paraId="0E826B6E" w14:textId="3D7600AE" w:rsidR="00222BDA" w:rsidRPr="0082329E" w:rsidRDefault="00222BDA" w:rsidP="00E65010">
      <w:pPr>
        <w:pStyle w:val="Heading3"/>
      </w:pPr>
      <w:bookmarkStart w:id="29" w:name="_Toc76027493"/>
      <w:r w:rsidRPr="0082329E">
        <w:t xml:space="preserve">Synthetic </w:t>
      </w:r>
      <w:r w:rsidR="004766FD" w:rsidRPr="0082329E">
        <w:t xml:space="preserve">Sports Grounds for Community Use </w:t>
      </w:r>
      <w:r w:rsidR="004766FD">
        <w:t>i</w:t>
      </w:r>
      <w:r w:rsidR="004766FD" w:rsidRPr="0082329E">
        <w:t xml:space="preserve">n Inner </w:t>
      </w:r>
      <w:r w:rsidRPr="0082329E">
        <w:t>Melbourne</w:t>
      </w:r>
      <w:bookmarkEnd w:id="29"/>
    </w:p>
    <w:tbl>
      <w:tblPr>
        <w:tblStyle w:val="PlainTable4"/>
        <w:tblW w:w="9677" w:type="dxa"/>
        <w:tblLayout w:type="fixed"/>
        <w:tblLook w:val="04A0" w:firstRow="1" w:lastRow="0" w:firstColumn="1" w:lastColumn="0" w:noHBand="0" w:noVBand="1"/>
      </w:tblPr>
      <w:tblGrid>
        <w:gridCol w:w="4337"/>
        <w:gridCol w:w="5340"/>
      </w:tblGrid>
      <w:tr w:rsidR="00222BDA" w:rsidRPr="0082329E" w14:paraId="4F1ECD71" w14:textId="77777777" w:rsidTr="00D508FF">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9677" w:type="dxa"/>
            <w:gridSpan w:val="2"/>
            <w:shd w:val="clear" w:color="auto" w:fill="193C68"/>
            <w:vAlign w:val="bottom"/>
          </w:tcPr>
          <w:p w14:paraId="3C6022AB" w14:textId="77777777" w:rsidR="00222BDA" w:rsidRPr="0082329E" w:rsidRDefault="00222BDA" w:rsidP="00D508FF">
            <w:pPr>
              <w:rPr>
                <w:color w:val="FFFFFF" w:themeColor="background1"/>
                <w:lang w:val="en-US"/>
              </w:rPr>
            </w:pPr>
            <w:r w:rsidRPr="0082329E">
              <w:rPr>
                <w:color w:val="FFFFFF" w:themeColor="background1"/>
              </w:rPr>
              <w:t xml:space="preserve">Case study 1: Gardiner </w:t>
            </w:r>
            <w:r w:rsidRPr="0082329E">
              <w:rPr>
                <w:color w:val="FFFFFF" w:themeColor="background1"/>
                <w:shd w:val="clear" w:color="auto" w:fill="193C68"/>
              </w:rPr>
              <w:t>Park, Glen Iris</w:t>
            </w:r>
          </w:p>
        </w:tc>
      </w:tr>
      <w:tr w:rsidR="00222BDA" w:rsidRPr="0082329E" w14:paraId="098EEEAC" w14:textId="77777777" w:rsidTr="00D508FF">
        <w:trPr>
          <w:cnfStyle w:val="000000100000" w:firstRow="0" w:lastRow="0" w:firstColumn="0" w:lastColumn="0" w:oddVBand="0" w:evenVBand="0" w:oddHBand="1" w:evenHBand="0" w:firstRowFirstColumn="0" w:firstRowLastColumn="0" w:lastRowFirstColumn="0" w:lastRowLastColumn="0"/>
          <w:trHeight w:val="4302"/>
        </w:trPr>
        <w:tc>
          <w:tcPr>
            <w:cnfStyle w:val="001000000000" w:firstRow="0" w:lastRow="0" w:firstColumn="1" w:lastColumn="0" w:oddVBand="0" w:evenVBand="0" w:oddHBand="0" w:evenHBand="0" w:firstRowFirstColumn="0" w:firstRowLastColumn="0" w:lastRowFirstColumn="0" w:lastRowLastColumn="0"/>
            <w:tcW w:w="4337" w:type="dxa"/>
            <w:shd w:val="clear" w:color="auto" w:fill="DEEAF6" w:themeFill="accent1" w:themeFillTint="33"/>
            <w:vAlign w:val="center"/>
          </w:tcPr>
          <w:p w14:paraId="6BBC414A" w14:textId="77777777" w:rsidR="00222BDA" w:rsidRPr="0082329E" w:rsidRDefault="00222BDA" w:rsidP="00461563">
            <w:pPr>
              <w:pStyle w:val="ListParagraph"/>
              <w:numPr>
                <w:ilvl w:val="0"/>
                <w:numId w:val="27"/>
              </w:numPr>
              <w:spacing w:line="276" w:lineRule="auto"/>
              <w:rPr>
                <w:b w:val="0"/>
                <w:lang w:val="en-US"/>
              </w:rPr>
            </w:pPr>
            <w:r w:rsidRPr="0082329E">
              <w:rPr>
                <w:b w:val="0"/>
                <w:lang w:val="en-US"/>
              </w:rPr>
              <w:t xml:space="preserve">The City of Stonnington, opened Gardiner Park synthetic sports ground in July 2019. </w:t>
            </w:r>
          </w:p>
          <w:p w14:paraId="30219A89" w14:textId="77777777" w:rsidR="00222BDA" w:rsidRPr="0082329E" w:rsidRDefault="00222BDA" w:rsidP="00461563">
            <w:pPr>
              <w:pStyle w:val="ListParagraph"/>
              <w:numPr>
                <w:ilvl w:val="0"/>
                <w:numId w:val="27"/>
              </w:numPr>
              <w:spacing w:line="276" w:lineRule="auto"/>
              <w:rPr>
                <w:b w:val="0"/>
                <w:lang w:val="en-US"/>
              </w:rPr>
            </w:pPr>
            <w:r w:rsidRPr="0082329E">
              <w:rPr>
                <w:b w:val="0"/>
                <w:lang w:val="en-US"/>
              </w:rPr>
              <w:t>It is a multi-sport ground with line markings for AFL, Soccer and Rugby</w:t>
            </w:r>
          </w:p>
          <w:p w14:paraId="14324DEB" w14:textId="77777777" w:rsidR="00222BDA" w:rsidRPr="0082329E" w:rsidRDefault="00222BDA" w:rsidP="00461563">
            <w:pPr>
              <w:pStyle w:val="ListParagraph"/>
              <w:numPr>
                <w:ilvl w:val="0"/>
                <w:numId w:val="27"/>
              </w:numPr>
              <w:spacing w:line="276" w:lineRule="auto"/>
              <w:rPr>
                <w:b w:val="0"/>
                <w:lang w:val="en-US"/>
              </w:rPr>
            </w:pPr>
            <w:r w:rsidRPr="0082329E">
              <w:rPr>
                <w:b w:val="0"/>
                <w:lang w:val="en-US"/>
              </w:rPr>
              <w:t>The City of Stonnington noted that it ‘offers much-needed increased capacity to accommodate the growing number of adults and children participating in local sport, and supports Council’s commitment to providing quality recreation and sporting facilities for the community’</w:t>
            </w:r>
          </w:p>
        </w:tc>
        <w:tc>
          <w:tcPr>
            <w:tcW w:w="5340" w:type="dxa"/>
            <w:shd w:val="clear" w:color="auto" w:fill="DEEAF6" w:themeFill="accent1" w:themeFillTint="33"/>
          </w:tcPr>
          <w:p w14:paraId="68E3E32C" w14:textId="77777777" w:rsidR="00222BDA" w:rsidRPr="0082329E" w:rsidRDefault="00222BDA" w:rsidP="00D508FF">
            <w:pPr>
              <w:cnfStyle w:val="000000100000" w:firstRow="0" w:lastRow="0" w:firstColumn="0" w:lastColumn="0" w:oddVBand="0" w:evenVBand="0" w:oddHBand="1" w:evenHBand="0" w:firstRowFirstColumn="0" w:firstRowLastColumn="0" w:lastRowFirstColumn="0" w:lastRowLastColumn="0"/>
              <w:rPr>
                <w:lang w:val="en-US"/>
              </w:rPr>
            </w:pPr>
            <w:r w:rsidRPr="0082329E">
              <w:rPr>
                <w:noProof/>
              </w:rPr>
              <w:drawing>
                <wp:inline distT="0" distB="0" distL="0" distR="0" wp14:anchorId="16F239A0" wp14:editId="65996C7D">
                  <wp:extent cx="3362325" cy="282598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ardinerparkglenirisnight.jpg"/>
                          <pic:cNvPicPr/>
                        </pic:nvPicPr>
                        <pic:blipFill rotWithShape="1">
                          <a:blip r:embed="rId13"/>
                          <a:srcRect l="14600" r="18471"/>
                          <a:stretch/>
                        </pic:blipFill>
                        <pic:spPr bwMode="auto">
                          <a:xfrm>
                            <a:off x="0" y="0"/>
                            <a:ext cx="3370238" cy="2832637"/>
                          </a:xfrm>
                          <a:prstGeom prst="rect">
                            <a:avLst/>
                          </a:prstGeom>
                          <a:ln>
                            <a:noFill/>
                          </a:ln>
                          <a:extLst>
                            <a:ext uri="{53640926-AAD7-44D8-BBD7-CCE9431645EC}">
                              <a14:shadowObscured xmlns:a14="http://schemas.microsoft.com/office/drawing/2010/main"/>
                            </a:ext>
                          </a:extLst>
                        </pic:spPr>
                      </pic:pic>
                    </a:graphicData>
                  </a:graphic>
                </wp:inline>
              </w:drawing>
            </w:r>
          </w:p>
        </w:tc>
      </w:tr>
      <w:tr w:rsidR="00222BDA" w:rsidRPr="0082329E" w14:paraId="77060F89" w14:textId="77777777" w:rsidTr="00D508FF">
        <w:trPr>
          <w:trHeight w:val="253"/>
        </w:trPr>
        <w:tc>
          <w:tcPr>
            <w:cnfStyle w:val="001000000000" w:firstRow="0" w:lastRow="0" w:firstColumn="1" w:lastColumn="0" w:oddVBand="0" w:evenVBand="0" w:oddHBand="0" w:evenHBand="0" w:firstRowFirstColumn="0" w:firstRowLastColumn="0" w:lastRowFirstColumn="0" w:lastRowLastColumn="0"/>
            <w:tcW w:w="4337" w:type="dxa"/>
          </w:tcPr>
          <w:p w14:paraId="4B66EE3D" w14:textId="77777777" w:rsidR="00222BDA" w:rsidRPr="0082329E" w:rsidRDefault="00222BDA" w:rsidP="00D508FF">
            <w:pPr>
              <w:rPr>
                <w:lang w:val="en-US"/>
              </w:rPr>
            </w:pPr>
          </w:p>
        </w:tc>
        <w:tc>
          <w:tcPr>
            <w:tcW w:w="5340" w:type="dxa"/>
          </w:tcPr>
          <w:p w14:paraId="46CE6503" w14:textId="77777777" w:rsidR="00222BDA" w:rsidRPr="0082329E" w:rsidRDefault="00222BDA" w:rsidP="00D508FF">
            <w:pPr>
              <w:cnfStyle w:val="000000000000" w:firstRow="0" w:lastRow="0" w:firstColumn="0" w:lastColumn="0" w:oddVBand="0" w:evenVBand="0" w:oddHBand="0" w:evenHBand="0" w:firstRowFirstColumn="0" w:firstRowLastColumn="0" w:lastRowFirstColumn="0" w:lastRowLastColumn="0"/>
              <w:rPr>
                <w:lang w:val="en-US"/>
              </w:rPr>
            </w:pPr>
          </w:p>
        </w:tc>
      </w:tr>
      <w:tr w:rsidR="00222BDA" w:rsidRPr="0082329E" w14:paraId="0B36D720" w14:textId="77777777" w:rsidTr="00D508FF">
        <w:trPr>
          <w:cnfStyle w:val="000000100000" w:firstRow="0" w:lastRow="0" w:firstColumn="0" w:lastColumn="0" w:oddVBand="0" w:evenVBand="0" w:oddHBand="1"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9677" w:type="dxa"/>
            <w:gridSpan w:val="2"/>
            <w:shd w:val="clear" w:color="auto" w:fill="193C68"/>
            <w:vAlign w:val="center"/>
          </w:tcPr>
          <w:p w14:paraId="3E8EE6BE" w14:textId="77777777" w:rsidR="00222BDA" w:rsidRPr="0082329E" w:rsidRDefault="00222BDA" w:rsidP="00D508FF">
            <w:pPr>
              <w:rPr>
                <w:color w:val="FFFFFF" w:themeColor="background1"/>
                <w:lang w:val="en-US"/>
              </w:rPr>
            </w:pPr>
            <w:r w:rsidRPr="0082329E">
              <w:rPr>
                <w:color w:val="FFFFFF" w:themeColor="background1"/>
              </w:rPr>
              <w:t>Case study 2: JJ Holland Park</w:t>
            </w:r>
            <w:r w:rsidRPr="0082329E">
              <w:rPr>
                <w:color w:val="FFFFFF" w:themeColor="background1"/>
                <w:shd w:val="clear" w:color="auto" w:fill="193C68"/>
              </w:rPr>
              <w:t>, Kensington</w:t>
            </w:r>
          </w:p>
        </w:tc>
      </w:tr>
      <w:tr w:rsidR="00222BDA" w:rsidRPr="0082329E" w14:paraId="492CD99E" w14:textId="77777777" w:rsidTr="00D508FF">
        <w:trPr>
          <w:trHeight w:val="839"/>
        </w:trPr>
        <w:tc>
          <w:tcPr>
            <w:cnfStyle w:val="001000000000" w:firstRow="0" w:lastRow="0" w:firstColumn="1" w:lastColumn="0" w:oddVBand="0" w:evenVBand="0" w:oddHBand="0" w:evenHBand="0" w:firstRowFirstColumn="0" w:firstRowLastColumn="0" w:lastRowFirstColumn="0" w:lastRowLastColumn="0"/>
            <w:tcW w:w="4337" w:type="dxa"/>
            <w:shd w:val="clear" w:color="auto" w:fill="DEEAF6" w:themeFill="accent1" w:themeFillTint="33"/>
            <w:vAlign w:val="center"/>
          </w:tcPr>
          <w:p w14:paraId="51E7A0C5" w14:textId="6A16F826" w:rsidR="00222BDA" w:rsidRPr="0082329E" w:rsidRDefault="00222BDA" w:rsidP="00461563">
            <w:pPr>
              <w:pStyle w:val="ListParagraph"/>
              <w:numPr>
                <w:ilvl w:val="0"/>
                <w:numId w:val="27"/>
              </w:numPr>
              <w:spacing w:line="240" w:lineRule="auto"/>
              <w:rPr>
                <w:b w:val="0"/>
                <w:lang w:val="en-US"/>
              </w:rPr>
            </w:pPr>
            <w:r w:rsidRPr="0082329E">
              <w:rPr>
                <w:b w:val="0"/>
                <w:lang w:val="en-US"/>
              </w:rPr>
              <w:t>The City of Melbourne installed a multipurpose synthetic sports ground at one of its four sport precincts in 2010</w:t>
            </w:r>
            <w:r w:rsidR="00B97AF8">
              <w:rPr>
                <w:b w:val="0"/>
                <w:lang w:val="en-US"/>
              </w:rPr>
              <w:t>.</w:t>
            </w:r>
          </w:p>
          <w:p w14:paraId="73528D8E" w14:textId="2656C6D7" w:rsidR="00222BDA" w:rsidRPr="00B97AF8" w:rsidRDefault="00222BDA" w:rsidP="00B97AF8">
            <w:pPr>
              <w:pStyle w:val="ListParagraph"/>
              <w:numPr>
                <w:ilvl w:val="0"/>
                <w:numId w:val="27"/>
              </w:numPr>
              <w:spacing w:line="240" w:lineRule="auto"/>
              <w:rPr>
                <w:b w:val="0"/>
                <w:bCs w:val="0"/>
                <w:lang w:val="en-US"/>
              </w:rPr>
            </w:pPr>
            <w:r w:rsidRPr="0082329E">
              <w:rPr>
                <w:b w:val="0"/>
                <w:lang w:val="en-US"/>
              </w:rPr>
              <w:t>The City of Melbourne noted the importance of this field to address participation pressures:</w:t>
            </w:r>
            <w:r w:rsidR="00B97AF8">
              <w:rPr>
                <w:b w:val="0"/>
                <w:lang w:val="en-US"/>
              </w:rPr>
              <w:t xml:space="preserve"> </w:t>
            </w:r>
            <w:r w:rsidR="00B97AF8">
              <w:rPr>
                <w:b w:val="0"/>
                <w:bCs w:val="0"/>
                <w:lang w:val="en-US"/>
              </w:rPr>
              <w:t>i</w:t>
            </w:r>
            <w:r w:rsidRPr="00B97AF8">
              <w:rPr>
                <w:b w:val="0"/>
                <w:bCs w:val="0"/>
                <w:lang w:val="en-US"/>
              </w:rPr>
              <w:t>n winter 2009</w:t>
            </w:r>
            <w:r w:rsidR="00B97AF8">
              <w:rPr>
                <w:b w:val="0"/>
                <w:bCs w:val="0"/>
                <w:lang w:val="en-US"/>
              </w:rPr>
              <w:t xml:space="preserve"> </w:t>
            </w:r>
            <w:r w:rsidRPr="00B97AF8">
              <w:rPr>
                <w:b w:val="0"/>
                <w:bCs w:val="0"/>
                <w:lang w:val="en-US"/>
              </w:rPr>
              <w:t>sporting clubs requested 620 hours of use per week, however, only 350 hours could be allocated at this site</w:t>
            </w:r>
            <w:r w:rsidR="00B97AF8">
              <w:rPr>
                <w:b w:val="0"/>
                <w:bCs w:val="0"/>
                <w:lang w:val="en-US"/>
              </w:rPr>
              <w:t>.</w:t>
            </w:r>
          </w:p>
          <w:p w14:paraId="410D7028" w14:textId="77777777" w:rsidR="00222BDA" w:rsidRPr="0082329E" w:rsidRDefault="00222BDA" w:rsidP="00461563">
            <w:pPr>
              <w:pStyle w:val="ListParagraph"/>
              <w:numPr>
                <w:ilvl w:val="0"/>
                <w:numId w:val="27"/>
              </w:numPr>
              <w:spacing w:line="240" w:lineRule="auto"/>
              <w:rPr>
                <w:b w:val="0"/>
                <w:lang w:val="en-US"/>
              </w:rPr>
            </w:pPr>
            <w:r w:rsidRPr="0082329E">
              <w:rPr>
                <w:b w:val="0"/>
                <w:lang w:val="en-US"/>
              </w:rPr>
              <w:t>The master plan for Princes Park recommends a synthetic field installation, with the aim to have 1 synthetic field in each of the City’s 4 sport precincts.</w:t>
            </w:r>
          </w:p>
        </w:tc>
        <w:tc>
          <w:tcPr>
            <w:tcW w:w="5340" w:type="dxa"/>
            <w:shd w:val="clear" w:color="auto" w:fill="DEEAF6" w:themeFill="accent1" w:themeFillTint="33"/>
          </w:tcPr>
          <w:p w14:paraId="3B9473D7" w14:textId="77777777" w:rsidR="00222BDA" w:rsidRPr="0082329E" w:rsidRDefault="00222BDA" w:rsidP="00D508FF">
            <w:pPr>
              <w:cnfStyle w:val="000000000000" w:firstRow="0" w:lastRow="0" w:firstColumn="0" w:lastColumn="0" w:oddVBand="0" w:evenVBand="0" w:oddHBand="0" w:evenHBand="0" w:firstRowFirstColumn="0" w:firstRowLastColumn="0" w:lastRowFirstColumn="0" w:lastRowLastColumn="0"/>
              <w:rPr>
                <w:lang w:val="en-US"/>
              </w:rPr>
            </w:pPr>
            <w:r w:rsidRPr="0082329E">
              <w:rPr>
                <w:noProof/>
              </w:rPr>
              <w:drawing>
                <wp:inline distT="0" distB="0" distL="0" distR="0" wp14:anchorId="49E3EE8C" wp14:editId="4843435B">
                  <wp:extent cx="4468427" cy="2795905"/>
                  <wp:effectExtent l="0" t="0" r="889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25865" cy="2831844"/>
                          </a:xfrm>
                          <a:prstGeom prst="rect">
                            <a:avLst/>
                          </a:prstGeom>
                        </pic:spPr>
                      </pic:pic>
                    </a:graphicData>
                  </a:graphic>
                </wp:inline>
              </w:drawing>
            </w:r>
          </w:p>
        </w:tc>
      </w:tr>
    </w:tbl>
    <w:p w14:paraId="58A56C6C" w14:textId="77777777" w:rsidR="00222BDA" w:rsidRPr="0082329E" w:rsidRDefault="00222BDA" w:rsidP="00222BDA">
      <w:pPr>
        <w:rPr>
          <w:lang w:val="en-US"/>
        </w:rPr>
      </w:pPr>
    </w:p>
    <w:p w14:paraId="5D3D45E5" w14:textId="77777777" w:rsidR="00222BDA" w:rsidRPr="0082329E" w:rsidRDefault="00222BDA" w:rsidP="00222BDA">
      <w:pPr>
        <w:rPr>
          <w:lang w:val="en-US"/>
        </w:rPr>
      </w:pPr>
      <w:r w:rsidRPr="0082329E">
        <w:rPr>
          <w:lang w:val="en-US"/>
        </w:rPr>
        <w:br w:type="page"/>
      </w:r>
    </w:p>
    <w:p w14:paraId="7B1F7DEC" w14:textId="453206FA" w:rsidR="00C20132" w:rsidRDefault="00222BDA" w:rsidP="00222BDA">
      <w:pPr>
        <w:pStyle w:val="Heading2"/>
      </w:pPr>
      <w:bookmarkStart w:id="30" w:name="_Toc76027494"/>
      <w:r w:rsidRPr="0082329E">
        <w:lastRenderedPageBreak/>
        <w:t>Attachment 6</w:t>
      </w:r>
      <w:bookmarkEnd w:id="30"/>
      <w:r w:rsidRPr="0082329E">
        <w:t xml:space="preserve"> </w:t>
      </w:r>
    </w:p>
    <w:p w14:paraId="12AF5A28" w14:textId="75167F53" w:rsidR="00222BDA" w:rsidRPr="0082329E" w:rsidRDefault="00222BDA" w:rsidP="00E65010">
      <w:pPr>
        <w:pStyle w:val="Heading3"/>
      </w:pPr>
      <w:bookmarkStart w:id="31" w:name="_Toc76027495"/>
      <w:r w:rsidRPr="0082329E">
        <w:t>Auckland Council Hybrid Surface Case Study</w:t>
      </w:r>
      <w:bookmarkEnd w:id="31"/>
      <w:r w:rsidRPr="0082329E">
        <w:t xml:space="preserve"> </w:t>
      </w:r>
    </w:p>
    <w:tbl>
      <w:tblPr>
        <w:tblStyle w:val="TableGridLight"/>
        <w:tblW w:w="10041"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817"/>
        <w:gridCol w:w="3382"/>
        <w:gridCol w:w="4842"/>
      </w:tblGrid>
      <w:tr w:rsidR="00222BDA" w:rsidRPr="0082329E" w14:paraId="4DFAC290" w14:textId="77777777" w:rsidTr="00D508FF">
        <w:trPr>
          <w:trHeight w:val="1575"/>
        </w:trPr>
        <w:tc>
          <w:tcPr>
            <w:tcW w:w="5199" w:type="dxa"/>
            <w:gridSpan w:val="2"/>
            <w:shd w:val="clear" w:color="auto" w:fill="193C68"/>
            <w:noWrap/>
            <w:vAlign w:val="center"/>
          </w:tcPr>
          <w:p w14:paraId="6C225C96" w14:textId="77777777" w:rsidR="00222BDA" w:rsidRPr="0082329E" w:rsidRDefault="00222BDA" w:rsidP="00D508FF">
            <w:pPr>
              <w:spacing w:line="276" w:lineRule="auto"/>
              <w:rPr>
                <w:b/>
                <w:color w:val="FFFFFF" w:themeColor="background1"/>
                <w:sz w:val="28"/>
              </w:rPr>
            </w:pPr>
            <w:r w:rsidRPr="0082329E">
              <w:rPr>
                <w:b/>
                <w:color w:val="FFFFFF" w:themeColor="background1"/>
                <w:sz w:val="28"/>
              </w:rPr>
              <w:t xml:space="preserve">Happy Medium: A case for Hybrid </w:t>
            </w:r>
          </w:p>
          <w:p w14:paraId="7D46DF33" w14:textId="77777777" w:rsidR="00222BDA" w:rsidRPr="0082329E" w:rsidRDefault="00222BDA" w:rsidP="00D508FF">
            <w:pPr>
              <w:spacing w:line="276" w:lineRule="auto"/>
              <w:rPr>
                <w:b/>
                <w:color w:val="FFFFFF" w:themeColor="background1"/>
                <w:sz w:val="28"/>
              </w:rPr>
            </w:pPr>
          </w:p>
          <w:p w14:paraId="22ED9958" w14:textId="77777777" w:rsidR="00222BDA" w:rsidRPr="0082329E" w:rsidRDefault="00222BDA" w:rsidP="00D508FF">
            <w:pPr>
              <w:spacing w:line="276" w:lineRule="auto"/>
              <w:rPr>
                <w:color w:val="FFFFFF" w:themeColor="background1"/>
                <w:sz w:val="20"/>
                <w:szCs w:val="20"/>
              </w:rPr>
            </w:pPr>
            <w:r w:rsidRPr="0082329E">
              <w:rPr>
                <w:b/>
                <w:i/>
                <w:color w:val="FFFFFF" w:themeColor="background1"/>
                <w:sz w:val="24"/>
              </w:rPr>
              <w:t>“It’s a combination of the benefits of synthetic and natural turf, at a good cost point, to address playing capacity issues”</w:t>
            </w:r>
          </w:p>
        </w:tc>
        <w:tc>
          <w:tcPr>
            <w:tcW w:w="4842" w:type="dxa"/>
            <w:shd w:val="clear" w:color="auto" w:fill="auto"/>
            <w:vAlign w:val="center"/>
          </w:tcPr>
          <w:p w14:paraId="10209B84" w14:textId="77777777" w:rsidR="00222BDA" w:rsidRPr="0082329E" w:rsidRDefault="00222BDA" w:rsidP="00D508FF">
            <w:pPr>
              <w:spacing w:line="276" w:lineRule="auto"/>
              <w:rPr>
                <w:sz w:val="20"/>
                <w:szCs w:val="20"/>
              </w:rPr>
            </w:pPr>
            <w:r w:rsidRPr="0082329E">
              <w:rPr>
                <w:rFonts w:asciiTheme="minorHAnsi" w:hAnsiTheme="minorHAnsi" w:cstheme="minorHAnsi"/>
                <w:noProof/>
                <w:color w:val="auto"/>
                <w:sz w:val="24"/>
              </w:rPr>
              <w:drawing>
                <wp:anchor distT="0" distB="0" distL="114300" distR="114300" simplePos="0" relativeHeight="251661312" behindDoc="1" locked="0" layoutInCell="1" allowOverlap="1" wp14:anchorId="577BD35F" wp14:editId="4468D122">
                  <wp:simplePos x="0" y="0"/>
                  <wp:positionH relativeFrom="column">
                    <wp:posOffset>-142240</wp:posOffset>
                  </wp:positionH>
                  <wp:positionV relativeFrom="paragraph">
                    <wp:posOffset>-6985</wp:posOffset>
                  </wp:positionV>
                  <wp:extent cx="3074670" cy="1617345"/>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t="9101" b="5751"/>
                          <a:stretch/>
                        </pic:blipFill>
                        <pic:spPr bwMode="auto">
                          <a:xfrm>
                            <a:off x="0" y="0"/>
                            <a:ext cx="3074670" cy="1617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22BDA" w:rsidRPr="0082329E" w14:paraId="70963A75" w14:textId="77777777" w:rsidTr="00D508FF">
        <w:trPr>
          <w:trHeight w:val="570"/>
        </w:trPr>
        <w:tc>
          <w:tcPr>
            <w:tcW w:w="1817" w:type="dxa"/>
            <w:shd w:val="clear" w:color="auto" w:fill="193C68"/>
            <w:noWrap/>
            <w:vAlign w:val="center"/>
            <w:hideMark/>
          </w:tcPr>
          <w:p w14:paraId="2806DD37" w14:textId="77777777" w:rsidR="00222BDA" w:rsidRPr="0082329E" w:rsidRDefault="00222BDA" w:rsidP="00D508FF">
            <w:pPr>
              <w:spacing w:line="276" w:lineRule="auto"/>
              <w:rPr>
                <w:b/>
                <w:bCs/>
                <w:color w:val="FFFFFF" w:themeColor="background1"/>
              </w:rPr>
            </w:pPr>
            <w:r w:rsidRPr="0082329E">
              <w:rPr>
                <w:b/>
                <w:bCs/>
                <w:color w:val="FFFFFF" w:themeColor="background1"/>
              </w:rPr>
              <w:t>Background</w:t>
            </w:r>
          </w:p>
        </w:tc>
        <w:tc>
          <w:tcPr>
            <w:tcW w:w="8224" w:type="dxa"/>
            <w:gridSpan w:val="2"/>
            <w:shd w:val="clear" w:color="auto" w:fill="C6DAF2"/>
            <w:hideMark/>
          </w:tcPr>
          <w:p w14:paraId="2A6144B9" w14:textId="77777777" w:rsidR="00222BDA" w:rsidRPr="0082329E" w:rsidRDefault="00222BDA" w:rsidP="00D508FF">
            <w:pPr>
              <w:spacing w:line="276" w:lineRule="auto"/>
            </w:pPr>
            <w:r w:rsidRPr="0082329E">
              <w:t>Gribblehirst Park and Nixon Park (opened April 2017) became the first community full-hybrid pitches to be installed in Australasia. While synthetic surfaces were the initial preference, hybrids emerged as more appropriate choice. XtraGrass (hybrid) was the product used.</w:t>
            </w:r>
          </w:p>
        </w:tc>
      </w:tr>
      <w:tr w:rsidR="00222BDA" w:rsidRPr="0082329E" w14:paraId="4E4D433D" w14:textId="77777777" w:rsidTr="00D508FF">
        <w:trPr>
          <w:trHeight w:val="372"/>
        </w:trPr>
        <w:tc>
          <w:tcPr>
            <w:tcW w:w="1817" w:type="dxa"/>
            <w:shd w:val="clear" w:color="auto" w:fill="193C68"/>
            <w:noWrap/>
            <w:vAlign w:val="center"/>
          </w:tcPr>
          <w:p w14:paraId="4E4D7EC2" w14:textId="1C189F27" w:rsidR="00222BDA" w:rsidRPr="0082329E" w:rsidRDefault="00222BDA" w:rsidP="00D508FF">
            <w:pPr>
              <w:spacing w:line="276" w:lineRule="auto"/>
              <w:rPr>
                <w:b/>
                <w:bCs/>
                <w:color w:val="FFFFFF" w:themeColor="background1"/>
              </w:rPr>
            </w:pPr>
            <w:r w:rsidRPr="0082329E">
              <w:rPr>
                <w:b/>
                <w:bCs/>
                <w:color w:val="FFFFFF" w:themeColor="background1"/>
              </w:rPr>
              <w:t xml:space="preserve">Problem to be </w:t>
            </w:r>
            <w:r w:rsidR="004766FD">
              <w:rPr>
                <w:b/>
                <w:bCs/>
                <w:color w:val="FFFFFF" w:themeColor="background1"/>
              </w:rPr>
              <w:t>S</w:t>
            </w:r>
            <w:r w:rsidRPr="0082329E">
              <w:rPr>
                <w:b/>
                <w:bCs/>
                <w:color w:val="FFFFFF" w:themeColor="background1"/>
              </w:rPr>
              <w:t>olved</w:t>
            </w:r>
          </w:p>
        </w:tc>
        <w:tc>
          <w:tcPr>
            <w:tcW w:w="8224" w:type="dxa"/>
            <w:gridSpan w:val="2"/>
            <w:shd w:val="clear" w:color="auto" w:fill="auto"/>
          </w:tcPr>
          <w:p w14:paraId="0E04B3D1" w14:textId="77777777" w:rsidR="00222BDA" w:rsidRPr="0082329E" w:rsidRDefault="00222BDA" w:rsidP="00461563">
            <w:pPr>
              <w:pStyle w:val="ListParagraph"/>
              <w:numPr>
                <w:ilvl w:val="0"/>
                <w:numId w:val="28"/>
              </w:numPr>
              <w:tabs>
                <w:tab w:val="clear" w:pos="-3060"/>
                <w:tab w:val="clear" w:pos="-2340"/>
                <w:tab w:val="clear" w:pos="6300"/>
              </w:tabs>
              <w:suppressAutoHyphens w:val="0"/>
              <w:spacing w:after="0" w:line="276" w:lineRule="auto"/>
            </w:pPr>
            <w:r w:rsidRPr="0082329E">
              <w:t>Sports field playing capacity</w:t>
            </w:r>
          </w:p>
          <w:p w14:paraId="65731C82" w14:textId="77777777" w:rsidR="00222BDA" w:rsidRPr="0082329E" w:rsidRDefault="00222BDA" w:rsidP="00461563">
            <w:pPr>
              <w:pStyle w:val="ListParagraph"/>
              <w:numPr>
                <w:ilvl w:val="0"/>
                <w:numId w:val="28"/>
              </w:numPr>
              <w:tabs>
                <w:tab w:val="clear" w:pos="-3060"/>
                <w:tab w:val="clear" w:pos="-2340"/>
                <w:tab w:val="clear" w:pos="6300"/>
              </w:tabs>
              <w:suppressAutoHyphens w:val="0"/>
              <w:spacing w:after="0" w:line="276" w:lineRule="auto"/>
            </w:pPr>
            <w:r w:rsidRPr="0082329E">
              <w:t>Significant wear causing inconsistent and unsafe playing surface</w:t>
            </w:r>
          </w:p>
          <w:p w14:paraId="0C19A14A" w14:textId="77777777" w:rsidR="00222BDA" w:rsidRPr="0082329E" w:rsidRDefault="00222BDA" w:rsidP="00461563">
            <w:pPr>
              <w:pStyle w:val="ListParagraph"/>
              <w:numPr>
                <w:ilvl w:val="0"/>
                <w:numId w:val="28"/>
              </w:numPr>
              <w:tabs>
                <w:tab w:val="clear" w:pos="-3060"/>
                <w:tab w:val="clear" w:pos="-2340"/>
                <w:tab w:val="clear" w:pos="6300"/>
              </w:tabs>
              <w:suppressAutoHyphens w:val="0"/>
              <w:spacing w:after="0" w:line="276" w:lineRule="auto"/>
            </w:pPr>
            <w:r w:rsidRPr="0082329E">
              <w:t>Blow outs resulting in field closures and decreased availability of the ground for sport</w:t>
            </w:r>
          </w:p>
        </w:tc>
      </w:tr>
      <w:tr w:rsidR="00222BDA" w:rsidRPr="0082329E" w14:paraId="0627504C" w14:textId="77777777" w:rsidTr="00D508FF">
        <w:trPr>
          <w:trHeight w:val="1286"/>
        </w:trPr>
        <w:tc>
          <w:tcPr>
            <w:tcW w:w="1817" w:type="dxa"/>
            <w:shd w:val="clear" w:color="auto" w:fill="193C68"/>
            <w:noWrap/>
            <w:vAlign w:val="center"/>
            <w:hideMark/>
          </w:tcPr>
          <w:p w14:paraId="05194D36" w14:textId="77777777" w:rsidR="00222BDA" w:rsidRPr="0082329E" w:rsidRDefault="00222BDA" w:rsidP="00D508FF">
            <w:pPr>
              <w:spacing w:line="276" w:lineRule="auto"/>
              <w:rPr>
                <w:b/>
                <w:bCs/>
                <w:color w:val="FFFFFF" w:themeColor="background1"/>
              </w:rPr>
            </w:pPr>
            <w:r w:rsidRPr="0082329E">
              <w:rPr>
                <w:b/>
                <w:bCs/>
                <w:color w:val="FFFFFF" w:themeColor="background1"/>
              </w:rPr>
              <w:t>Approach</w:t>
            </w:r>
          </w:p>
        </w:tc>
        <w:tc>
          <w:tcPr>
            <w:tcW w:w="8224" w:type="dxa"/>
            <w:gridSpan w:val="2"/>
            <w:shd w:val="clear" w:color="auto" w:fill="C6DAF2"/>
            <w:hideMark/>
          </w:tcPr>
          <w:p w14:paraId="36B3C01F" w14:textId="77777777" w:rsidR="00222BDA" w:rsidRPr="0082329E" w:rsidRDefault="00222BDA" w:rsidP="00D508FF">
            <w:pPr>
              <w:spacing w:line="276" w:lineRule="auto"/>
            </w:pPr>
            <w:r w:rsidRPr="0082329E">
              <w:t>Auckland Council developed a suite of options and applied a programmatic approach to ensure the most suitable solution for each ground:</w:t>
            </w:r>
          </w:p>
          <w:p w14:paraId="28DE453F"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Sand carpeting over the soil</w:t>
            </w:r>
          </w:p>
          <w:p w14:paraId="72134F82"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Hybrid surface</w:t>
            </w:r>
          </w:p>
          <w:p w14:paraId="69DE3552"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Synthetic surface</w:t>
            </w:r>
          </w:p>
          <w:p w14:paraId="0CB077D0"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Drainage improvements (sub-soil drainage system)</w:t>
            </w:r>
          </w:p>
          <w:p w14:paraId="68F1250D"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Adding training lights</w:t>
            </w:r>
          </w:p>
        </w:tc>
      </w:tr>
      <w:tr w:rsidR="00222BDA" w:rsidRPr="0082329E" w14:paraId="6B1C76A3" w14:textId="77777777" w:rsidTr="00D508FF">
        <w:trPr>
          <w:trHeight w:val="1232"/>
        </w:trPr>
        <w:tc>
          <w:tcPr>
            <w:tcW w:w="1817" w:type="dxa"/>
            <w:shd w:val="clear" w:color="auto" w:fill="193C68"/>
            <w:noWrap/>
            <w:vAlign w:val="center"/>
            <w:hideMark/>
          </w:tcPr>
          <w:p w14:paraId="2D402EA8" w14:textId="15E10FAA" w:rsidR="00222BDA" w:rsidRPr="0082329E" w:rsidRDefault="00222BDA" w:rsidP="00D508FF">
            <w:pPr>
              <w:spacing w:line="276" w:lineRule="auto"/>
              <w:rPr>
                <w:b/>
                <w:bCs/>
                <w:color w:val="FFFFFF" w:themeColor="background1"/>
              </w:rPr>
            </w:pPr>
            <w:r w:rsidRPr="0082329E">
              <w:rPr>
                <w:b/>
                <w:bCs/>
                <w:color w:val="FFFFFF" w:themeColor="background1"/>
              </w:rPr>
              <w:t xml:space="preserve">Benefits of </w:t>
            </w:r>
            <w:r w:rsidR="004766FD">
              <w:rPr>
                <w:b/>
                <w:bCs/>
                <w:color w:val="FFFFFF" w:themeColor="background1"/>
              </w:rPr>
              <w:t>H</w:t>
            </w:r>
            <w:r w:rsidRPr="0082329E">
              <w:rPr>
                <w:b/>
                <w:bCs/>
                <w:color w:val="FFFFFF" w:themeColor="background1"/>
              </w:rPr>
              <w:t xml:space="preserve">ybrid </w:t>
            </w:r>
            <w:r w:rsidR="004766FD">
              <w:rPr>
                <w:b/>
                <w:bCs/>
                <w:color w:val="FFFFFF" w:themeColor="background1"/>
              </w:rPr>
              <w:t>S</w:t>
            </w:r>
            <w:r w:rsidRPr="0082329E">
              <w:rPr>
                <w:b/>
                <w:bCs/>
                <w:color w:val="FFFFFF" w:themeColor="background1"/>
              </w:rPr>
              <w:t>urfaces for Council</w:t>
            </w:r>
          </w:p>
        </w:tc>
        <w:tc>
          <w:tcPr>
            <w:tcW w:w="8224" w:type="dxa"/>
            <w:gridSpan w:val="2"/>
            <w:hideMark/>
          </w:tcPr>
          <w:p w14:paraId="124A9B9B"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Lower installation cost than a synthetic pitch</w:t>
            </w:r>
          </w:p>
          <w:p w14:paraId="5340421A"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Higher carrying capacity than natural turf (30-35 hrs compared to 20-25 hrs)</w:t>
            </w:r>
          </w:p>
          <w:p w14:paraId="6334D382"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 xml:space="preserve">Amenity advantages – looks like a natural field, no fences </w:t>
            </w:r>
          </w:p>
          <w:p w14:paraId="7CA309ED"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Better solution in heritage areas as less disruption during installation</w:t>
            </w:r>
          </w:p>
          <w:p w14:paraId="15C0B1ED"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Quality playing surface</w:t>
            </w:r>
          </w:p>
          <w:p w14:paraId="1C768912"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Multi-use, including casual community recreation and dog walking</w:t>
            </w:r>
          </w:p>
          <w:p w14:paraId="0A754551"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 xml:space="preserve">“Greener” outcome as </w:t>
            </w:r>
            <w:r w:rsidR="00106B36" w:rsidRPr="0082329E">
              <w:t>much of</w:t>
            </w:r>
            <w:r w:rsidRPr="0082329E">
              <w:t xml:space="preserve"> field is still natural turf</w:t>
            </w:r>
          </w:p>
          <w:p w14:paraId="4FF0FCBB"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The synthetic element of the hybrid alone is a FIFA-rated product, so even if the natural turf is completely worn, the surface can still be played on in winter</w:t>
            </w:r>
          </w:p>
        </w:tc>
      </w:tr>
      <w:tr w:rsidR="00222BDA" w:rsidRPr="0082329E" w14:paraId="6FD36C1A" w14:textId="77777777" w:rsidTr="00D508FF">
        <w:trPr>
          <w:trHeight w:val="1039"/>
        </w:trPr>
        <w:tc>
          <w:tcPr>
            <w:tcW w:w="1817" w:type="dxa"/>
            <w:shd w:val="clear" w:color="auto" w:fill="193C68"/>
            <w:noWrap/>
            <w:vAlign w:val="center"/>
            <w:hideMark/>
          </w:tcPr>
          <w:p w14:paraId="3E0029DA" w14:textId="2B699873" w:rsidR="00222BDA" w:rsidRPr="0082329E" w:rsidRDefault="00222BDA" w:rsidP="00D508FF">
            <w:pPr>
              <w:spacing w:line="276" w:lineRule="auto"/>
              <w:rPr>
                <w:b/>
                <w:bCs/>
                <w:color w:val="FFFFFF" w:themeColor="background1"/>
              </w:rPr>
            </w:pPr>
            <w:r w:rsidRPr="0082329E">
              <w:rPr>
                <w:b/>
                <w:bCs/>
                <w:color w:val="FFFFFF" w:themeColor="background1"/>
              </w:rPr>
              <w:t xml:space="preserve">Challenges / </w:t>
            </w:r>
            <w:r w:rsidR="004766FD">
              <w:rPr>
                <w:b/>
                <w:bCs/>
                <w:color w:val="FFFFFF" w:themeColor="background1"/>
              </w:rPr>
              <w:t>C</w:t>
            </w:r>
            <w:r w:rsidRPr="0082329E">
              <w:rPr>
                <w:b/>
                <w:bCs/>
                <w:color w:val="FFFFFF" w:themeColor="background1"/>
              </w:rPr>
              <w:t>oncerns for Council</w:t>
            </w:r>
          </w:p>
        </w:tc>
        <w:tc>
          <w:tcPr>
            <w:tcW w:w="8224" w:type="dxa"/>
            <w:gridSpan w:val="2"/>
            <w:shd w:val="clear" w:color="auto" w:fill="C6DAF2"/>
            <w:hideMark/>
          </w:tcPr>
          <w:p w14:paraId="2752538F" w14:textId="77777777" w:rsidR="00222BDA" w:rsidRPr="0082329E" w:rsidRDefault="00222BDA" w:rsidP="00461563">
            <w:pPr>
              <w:pStyle w:val="ListParagraph"/>
              <w:numPr>
                <w:ilvl w:val="0"/>
                <w:numId w:val="33"/>
              </w:numPr>
              <w:tabs>
                <w:tab w:val="clear" w:pos="-3060"/>
                <w:tab w:val="clear" w:pos="-2340"/>
                <w:tab w:val="clear" w:pos="6300"/>
              </w:tabs>
              <w:suppressAutoHyphens w:val="0"/>
              <w:spacing w:after="0" w:line="276" w:lineRule="auto"/>
            </w:pPr>
            <w:r w:rsidRPr="0082329E">
              <w:t>Establishing rye grass in the heat of summer</w:t>
            </w:r>
          </w:p>
          <w:p w14:paraId="1C5C53BE" w14:textId="77777777" w:rsidR="00222BDA" w:rsidRPr="0082329E" w:rsidRDefault="00222BDA" w:rsidP="004766FD">
            <w:pPr>
              <w:pStyle w:val="ListParagraph"/>
              <w:numPr>
                <w:ilvl w:val="0"/>
                <w:numId w:val="29"/>
              </w:numPr>
              <w:tabs>
                <w:tab w:val="clear" w:pos="-3060"/>
                <w:tab w:val="clear" w:pos="-2340"/>
                <w:tab w:val="clear" w:pos="6300"/>
              </w:tabs>
              <w:suppressAutoHyphens w:val="0"/>
              <w:spacing w:after="0" w:line="276" w:lineRule="auto"/>
            </w:pPr>
            <w:r w:rsidRPr="0082329E">
              <w:t>Disease caused high mortality of the rye due to the warm moist conditions</w:t>
            </w:r>
          </w:p>
          <w:p w14:paraId="1D055BBE" w14:textId="77777777" w:rsidR="00222BDA" w:rsidRPr="0082329E" w:rsidRDefault="00222BDA" w:rsidP="00461563">
            <w:pPr>
              <w:pStyle w:val="ListParagraph"/>
              <w:numPr>
                <w:ilvl w:val="0"/>
                <w:numId w:val="33"/>
              </w:numPr>
              <w:tabs>
                <w:tab w:val="clear" w:pos="-3060"/>
                <w:tab w:val="clear" w:pos="-2340"/>
                <w:tab w:val="clear" w:pos="6300"/>
              </w:tabs>
              <w:suppressAutoHyphens w:val="0"/>
              <w:spacing w:after="0" w:line="276" w:lineRule="auto"/>
            </w:pPr>
            <w:r w:rsidRPr="0082329E">
              <w:t>Organic matter/thatch build up</w:t>
            </w:r>
          </w:p>
          <w:p w14:paraId="719D58F1" w14:textId="77777777"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t>Problematic as it lowers the fields drainage potential, creates a harbour for disease, buries synthetic fibres and creates stability issues underfoot</w:t>
            </w:r>
          </w:p>
          <w:p w14:paraId="3C6A1C59" w14:textId="6D6F66F7" w:rsidR="00222BDA" w:rsidRPr="0082329E" w:rsidRDefault="00222BDA" w:rsidP="00461563">
            <w:pPr>
              <w:pStyle w:val="ListParagraph"/>
              <w:numPr>
                <w:ilvl w:val="0"/>
                <w:numId w:val="33"/>
              </w:numPr>
              <w:tabs>
                <w:tab w:val="clear" w:pos="-3060"/>
                <w:tab w:val="clear" w:pos="-2340"/>
                <w:tab w:val="clear" w:pos="6300"/>
              </w:tabs>
              <w:suppressAutoHyphens w:val="0"/>
              <w:spacing w:after="0" w:line="276" w:lineRule="auto"/>
            </w:pPr>
            <w:r w:rsidRPr="0082329E">
              <w:t xml:space="preserve">Annual ‘top </w:t>
            </w:r>
            <w:r w:rsidR="00461563" w:rsidRPr="0082329E">
              <w:t>planning</w:t>
            </w:r>
            <w:r w:rsidRPr="0082329E">
              <w:t>’</w:t>
            </w:r>
          </w:p>
          <w:p w14:paraId="4DCE537B" w14:textId="666C30E2" w:rsidR="00222BDA" w:rsidRPr="0082329E" w:rsidRDefault="00222BDA" w:rsidP="00461563">
            <w:pPr>
              <w:pStyle w:val="ListParagraph"/>
              <w:numPr>
                <w:ilvl w:val="0"/>
                <w:numId w:val="29"/>
              </w:numPr>
              <w:tabs>
                <w:tab w:val="clear" w:pos="-3060"/>
                <w:tab w:val="clear" w:pos="-2340"/>
                <w:tab w:val="clear" w:pos="6300"/>
              </w:tabs>
              <w:suppressAutoHyphens w:val="0"/>
              <w:spacing w:after="0" w:line="276" w:lineRule="auto"/>
            </w:pPr>
            <w:r w:rsidRPr="0082329E">
              <w:lastRenderedPageBreak/>
              <w:t xml:space="preserve">Requires an </w:t>
            </w:r>
            <w:r w:rsidR="004766FD">
              <w:t>eight-week</w:t>
            </w:r>
            <w:r w:rsidRPr="0082329E">
              <w:t xml:space="preserve"> closure over Christmas for the natural grass component to regenerate (similar requirement to full natural turf fields)                                                               </w:t>
            </w:r>
          </w:p>
          <w:p w14:paraId="7F6564A8" w14:textId="77777777" w:rsidR="00222BDA" w:rsidRPr="0082329E" w:rsidRDefault="00222BDA" w:rsidP="00461563">
            <w:pPr>
              <w:pStyle w:val="ListParagraph"/>
              <w:numPr>
                <w:ilvl w:val="0"/>
                <w:numId w:val="33"/>
              </w:numPr>
              <w:tabs>
                <w:tab w:val="clear" w:pos="-3060"/>
                <w:tab w:val="clear" w:pos="-2340"/>
                <w:tab w:val="clear" w:pos="6300"/>
              </w:tabs>
              <w:suppressAutoHyphens w:val="0"/>
              <w:spacing w:after="0" w:line="276" w:lineRule="auto"/>
            </w:pPr>
            <w:r w:rsidRPr="0082329E">
              <w:t xml:space="preserve">Best practice maintenance regimes and renovations are still being refined </w:t>
            </w:r>
          </w:p>
        </w:tc>
      </w:tr>
      <w:tr w:rsidR="00222BDA" w:rsidRPr="0082329E" w14:paraId="62F2925A" w14:textId="77777777" w:rsidTr="00D508FF">
        <w:trPr>
          <w:trHeight w:val="931"/>
        </w:trPr>
        <w:tc>
          <w:tcPr>
            <w:tcW w:w="1817" w:type="dxa"/>
            <w:shd w:val="clear" w:color="auto" w:fill="193C68"/>
            <w:noWrap/>
            <w:vAlign w:val="center"/>
            <w:hideMark/>
          </w:tcPr>
          <w:p w14:paraId="1CE71104" w14:textId="24F8E1E6" w:rsidR="00222BDA" w:rsidRPr="0082329E" w:rsidRDefault="00222BDA" w:rsidP="00D508FF">
            <w:pPr>
              <w:spacing w:line="276" w:lineRule="auto"/>
              <w:rPr>
                <w:b/>
                <w:bCs/>
                <w:color w:val="FFFFFF" w:themeColor="background1"/>
              </w:rPr>
            </w:pPr>
            <w:r w:rsidRPr="0082329E">
              <w:rPr>
                <w:b/>
                <w:bCs/>
                <w:color w:val="FFFFFF" w:themeColor="background1"/>
              </w:rPr>
              <w:lastRenderedPageBreak/>
              <w:t xml:space="preserve">Response from </w:t>
            </w:r>
            <w:r w:rsidR="004766FD">
              <w:rPr>
                <w:b/>
                <w:bCs/>
                <w:color w:val="FFFFFF" w:themeColor="background1"/>
              </w:rPr>
              <w:t>D</w:t>
            </w:r>
            <w:r w:rsidRPr="0082329E">
              <w:rPr>
                <w:b/>
                <w:bCs/>
                <w:color w:val="FFFFFF" w:themeColor="background1"/>
              </w:rPr>
              <w:t xml:space="preserve">ifferent </w:t>
            </w:r>
            <w:r w:rsidR="004766FD">
              <w:rPr>
                <w:b/>
                <w:bCs/>
                <w:color w:val="FFFFFF" w:themeColor="background1"/>
              </w:rPr>
              <w:t>G</w:t>
            </w:r>
            <w:r w:rsidRPr="0082329E">
              <w:rPr>
                <w:b/>
                <w:bCs/>
                <w:color w:val="FFFFFF" w:themeColor="background1"/>
              </w:rPr>
              <w:t>roups</w:t>
            </w:r>
          </w:p>
        </w:tc>
        <w:tc>
          <w:tcPr>
            <w:tcW w:w="8224" w:type="dxa"/>
            <w:gridSpan w:val="2"/>
            <w:vAlign w:val="center"/>
            <w:hideMark/>
          </w:tcPr>
          <w:p w14:paraId="67848BC2" w14:textId="77777777" w:rsidR="00222BDA" w:rsidRPr="0082329E" w:rsidRDefault="00222BDA" w:rsidP="00D508FF">
            <w:pPr>
              <w:spacing w:line="276" w:lineRule="auto"/>
            </w:pPr>
            <w:r w:rsidRPr="0082329E">
              <w:rPr>
                <w:b/>
                <w:bCs/>
              </w:rPr>
              <w:t xml:space="preserve">Community: </w:t>
            </w:r>
            <w:r w:rsidRPr="0082329E">
              <w:t>While synthetic pitches have been highly contentious in certain cases, there have been no community issues with full hybrid pitch installations</w:t>
            </w:r>
            <w:r w:rsidRPr="0082329E">
              <w:br/>
            </w:r>
            <w:r w:rsidRPr="0082329E">
              <w:rPr>
                <w:b/>
                <w:bCs/>
              </w:rPr>
              <w:t>Clubs:</w:t>
            </w:r>
            <w:r w:rsidRPr="0082329E">
              <w:t xml:space="preserve"> Love playing on the hybrid pitches as they provide greater playability and less ground closures</w:t>
            </w:r>
            <w:r w:rsidRPr="0082329E">
              <w:br/>
            </w:r>
            <w:r w:rsidRPr="0082329E">
              <w:rPr>
                <w:b/>
                <w:bCs/>
              </w:rPr>
              <w:t>Council:</w:t>
            </w:r>
            <w:r w:rsidRPr="0082329E">
              <w:t xml:space="preserve"> Site selection is important due to previously contaminated landfill sites and low-lying grounds that are prone to flooding</w:t>
            </w:r>
          </w:p>
        </w:tc>
      </w:tr>
      <w:tr w:rsidR="00222BDA" w:rsidRPr="0082329E" w14:paraId="170163A1" w14:textId="77777777" w:rsidTr="00D508FF">
        <w:trPr>
          <w:trHeight w:val="1226"/>
        </w:trPr>
        <w:tc>
          <w:tcPr>
            <w:tcW w:w="1817" w:type="dxa"/>
            <w:shd w:val="clear" w:color="auto" w:fill="193C68"/>
            <w:noWrap/>
            <w:vAlign w:val="center"/>
            <w:hideMark/>
          </w:tcPr>
          <w:p w14:paraId="0EE570B9" w14:textId="77777777" w:rsidR="00222BDA" w:rsidRPr="0082329E" w:rsidRDefault="00222BDA" w:rsidP="00D508FF">
            <w:pPr>
              <w:spacing w:line="276" w:lineRule="auto"/>
              <w:rPr>
                <w:b/>
                <w:bCs/>
                <w:color w:val="FFFFFF" w:themeColor="background1"/>
              </w:rPr>
            </w:pPr>
            <w:r w:rsidRPr="0082329E">
              <w:rPr>
                <w:b/>
                <w:bCs/>
                <w:color w:val="FFFFFF" w:themeColor="background1"/>
              </w:rPr>
              <w:t>Maintenance</w:t>
            </w:r>
          </w:p>
        </w:tc>
        <w:tc>
          <w:tcPr>
            <w:tcW w:w="8224" w:type="dxa"/>
            <w:gridSpan w:val="2"/>
            <w:shd w:val="clear" w:color="auto" w:fill="C6DAF2"/>
            <w:hideMark/>
          </w:tcPr>
          <w:p w14:paraId="13221D83" w14:textId="2B4281E2" w:rsidR="00222BDA" w:rsidRPr="0082329E" w:rsidRDefault="00222BDA" w:rsidP="00D508FF">
            <w:pPr>
              <w:spacing w:line="276" w:lineRule="auto"/>
            </w:pPr>
            <w:r w:rsidRPr="0082329E">
              <w:t xml:space="preserve">Maintenance requirements are higher for hybrid than synthetic surfaces, but </w:t>
            </w:r>
            <w:r w:rsidR="00461563" w:rsidRPr="0082329E">
              <w:t>like</w:t>
            </w:r>
            <w:r w:rsidRPr="0082329E">
              <w:t xml:space="preserve"> natural turf: </w:t>
            </w:r>
          </w:p>
          <w:p w14:paraId="1ED2D5D3" w14:textId="77777777" w:rsidR="00222BDA" w:rsidRPr="0082329E" w:rsidRDefault="00222BDA" w:rsidP="00461563">
            <w:pPr>
              <w:pStyle w:val="ListParagraph"/>
              <w:numPr>
                <w:ilvl w:val="0"/>
                <w:numId w:val="30"/>
              </w:numPr>
              <w:tabs>
                <w:tab w:val="clear" w:pos="-3060"/>
                <w:tab w:val="clear" w:pos="-2340"/>
                <w:tab w:val="clear" w:pos="6300"/>
              </w:tabs>
              <w:suppressAutoHyphens w:val="0"/>
              <w:spacing w:after="0" w:line="276" w:lineRule="auto"/>
            </w:pPr>
            <w:r w:rsidRPr="0082329E">
              <w:t xml:space="preserve">Need to keep the synthetic fibres upright </w:t>
            </w:r>
            <w:r w:rsidRPr="0082329E">
              <w:rPr>
                <w:b/>
              </w:rPr>
              <w:t>and</w:t>
            </w:r>
            <w:r w:rsidRPr="0082329E">
              <w:t xml:space="preserve"> maintain the natural turf</w:t>
            </w:r>
          </w:p>
          <w:p w14:paraId="1961D213" w14:textId="77777777" w:rsidR="00222BDA" w:rsidRPr="0082329E" w:rsidRDefault="00222BDA" w:rsidP="00461563">
            <w:pPr>
              <w:pStyle w:val="ListParagraph"/>
              <w:numPr>
                <w:ilvl w:val="0"/>
                <w:numId w:val="30"/>
              </w:numPr>
              <w:tabs>
                <w:tab w:val="clear" w:pos="-3060"/>
                <w:tab w:val="clear" w:pos="-2340"/>
                <w:tab w:val="clear" w:pos="6300"/>
              </w:tabs>
              <w:suppressAutoHyphens w:val="0"/>
              <w:spacing w:after="0" w:line="276" w:lineRule="auto"/>
            </w:pPr>
            <w:r w:rsidRPr="0082329E">
              <w:t>Higher agronomic expertise is required for hybrid surfaces</w:t>
            </w:r>
          </w:p>
          <w:p w14:paraId="58C4F53F" w14:textId="1B043AB2" w:rsidR="00222BDA" w:rsidRPr="0082329E" w:rsidRDefault="00222BDA" w:rsidP="00D508FF">
            <w:pPr>
              <w:spacing w:line="276" w:lineRule="auto"/>
            </w:pPr>
            <w:r w:rsidRPr="0082329E">
              <w:rPr>
                <w:b/>
                <w:bCs/>
              </w:rPr>
              <w:t>Maintenance requirements:</w:t>
            </w:r>
            <w:r w:rsidRPr="0082329E">
              <w:t xml:space="preserve"> Mowing (for natural grass) and raking out organic matter and lifting fibres (for synthetic fibres)</w:t>
            </w:r>
            <w:r w:rsidRPr="0082329E">
              <w:br/>
            </w:r>
            <w:r w:rsidRPr="0082329E">
              <w:rPr>
                <w:b/>
                <w:bCs/>
              </w:rPr>
              <w:t xml:space="preserve">Annual renovation: </w:t>
            </w:r>
            <w:r w:rsidRPr="0082329E">
              <w:t xml:space="preserve">Top </w:t>
            </w:r>
            <w:r w:rsidR="00503698" w:rsidRPr="0082329E">
              <w:t>planning</w:t>
            </w:r>
            <w:r w:rsidRPr="0082329E">
              <w:t xml:space="preserve"> (removing the top level of the natural surface)</w:t>
            </w:r>
          </w:p>
        </w:tc>
      </w:tr>
      <w:tr w:rsidR="00222BDA" w:rsidRPr="0082329E" w14:paraId="0705075C" w14:textId="77777777" w:rsidTr="00D508FF">
        <w:trPr>
          <w:trHeight w:val="744"/>
        </w:trPr>
        <w:tc>
          <w:tcPr>
            <w:tcW w:w="1817" w:type="dxa"/>
            <w:shd w:val="clear" w:color="auto" w:fill="193C68"/>
            <w:noWrap/>
            <w:vAlign w:val="center"/>
            <w:hideMark/>
          </w:tcPr>
          <w:p w14:paraId="2B57E6FD" w14:textId="252012A4" w:rsidR="00222BDA" w:rsidRPr="0082329E" w:rsidRDefault="00222BDA" w:rsidP="00D508FF">
            <w:pPr>
              <w:spacing w:line="276" w:lineRule="auto"/>
              <w:rPr>
                <w:b/>
                <w:bCs/>
                <w:color w:val="FFFFFF" w:themeColor="background1"/>
              </w:rPr>
            </w:pPr>
            <w:r w:rsidRPr="0082329E">
              <w:rPr>
                <w:b/>
                <w:bCs/>
                <w:color w:val="FFFFFF" w:themeColor="background1"/>
              </w:rPr>
              <w:t xml:space="preserve">Environmental </w:t>
            </w:r>
            <w:r w:rsidR="004766FD">
              <w:rPr>
                <w:b/>
                <w:bCs/>
                <w:color w:val="FFFFFF" w:themeColor="background1"/>
              </w:rPr>
              <w:t>C</w:t>
            </w:r>
            <w:r w:rsidRPr="0082329E">
              <w:rPr>
                <w:b/>
                <w:bCs/>
                <w:color w:val="FFFFFF" w:themeColor="background1"/>
              </w:rPr>
              <w:t>oncerns</w:t>
            </w:r>
          </w:p>
        </w:tc>
        <w:tc>
          <w:tcPr>
            <w:tcW w:w="8224" w:type="dxa"/>
            <w:gridSpan w:val="2"/>
            <w:hideMark/>
          </w:tcPr>
          <w:p w14:paraId="66454708" w14:textId="77777777" w:rsidR="00222BDA" w:rsidRPr="0082329E" w:rsidRDefault="00222BDA" w:rsidP="00D508FF">
            <w:pPr>
              <w:spacing w:line="276" w:lineRule="auto"/>
            </w:pPr>
            <w:r w:rsidRPr="0082329E">
              <w:t>The main environmental concerns are around the infill materials used for synthetic surfaces. Hybrid systems don’t require infill. The synthetic blades themselves (present in both synthetic and hybrid systems) pose little risk to the environment:</w:t>
            </w:r>
          </w:p>
          <w:p w14:paraId="0AC2F6EB" w14:textId="77777777" w:rsidR="00222BDA" w:rsidRPr="0082329E" w:rsidRDefault="00222BDA" w:rsidP="00461563">
            <w:pPr>
              <w:pStyle w:val="ListParagraph"/>
              <w:numPr>
                <w:ilvl w:val="0"/>
                <w:numId w:val="31"/>
              </w:numPr>
              <w:tabs>
                <w:tab w:val="clear" w:pos="-3060"/>
                <w:tab w:val="clear" w:pos="-2340"/>
                <w:tab w:val="clear" w:pos="6300"/>
              </w:tabs>
              <w:suppressAutoHyphens w:val="0"/>
              <w:spacing w:after="0" w:line="276" w:lineRule="auto"/>
            </w:pPr>
            <w:r w:rsidRPr="0082329E">
              <w:t>The fibres are designed to hold together</w:t>
            </w:r>
          </w:p>
          <w:p w14:paraId="74875642" w14:textId="77777777" w:rsidR="00222BDA" w:rsidRPr="0082329E" w:rsidRDefault="00222BDA" w:rsidP="00461563">
            <w:pPr>
              <w:pStyle w:val="ListParagraph"/>
              <w:numPr>
                <w:ilvl w:val="0"/>
                <w:numId w:val="31"/>
              </w:numPr>
              <w:tabs>
                <w:tab w:val="clear" w:pos="-3060"/>
                <w:tab w:val="clear" w:pos="-2340"/>
                <w:tab w:val="clear" w:pos="6300"/>
              </w:tabs>
              <w:suppressAutoHyphens w:val="0"/>
              <w:spacing w:after="0" w:line="276" w:lineRule="auto"/>
            </w:pPr>
            <w:r w:rsidRPr="0082329E">
              <w:t xml:space="preserve">Synthetic fibres are below mowing height so aren't removed when mowing </w:t>
            </w:r>
          </w:p>
        </w:tc>
      </w:tr>
      <w:tr w:rsidR="00222BDA" w:rsidRPr="0082329E" w14:paraId="217317CD" w14:textId="77777777" w:rsidTr="00D508FF">
        <w:trPr>
          <w:trHeight w:val="568"/>
        </w:trPr>
        <w:tc>
          <w:tcPr>
            <w:tcW w:w="1817" w:type="dxa"/>
            <w:shd w:val="clear" w:color="auto" w:fill="193C68"/>
            <w:noWrap/>
            <w:vAlign w:val="center"/>
            <w:hideMark/>
          </w:tcPr>
          <w:p w14:paraId="66F7FEC1" w14:textId="46981E56" w:rsidR="00222BDA" w:rsidRPr="0082329E" w:rsidRDefault="00222BDA" w:rsidP="00D508FF">
            <w:pPr>
              <w:spacing w:line="276" w:lineRule="auto"/>
              <w:rPr>
                <w:b/>
                <w:bCs/>
                <w:color w:val="FFFFFF" w:themeColor="background1"/>
              </w:rPr>
            </w:pPr>
            <w:r w:rsidRPr="0082329E">
              <w:rPr>
                <w:b/>
                <w:bCs/>
                <w:color w:val="FFFFFF" w:themeColor="background1"/>
              </w:rPr>
              <w:t xml:space="preserve">End of </w:t>
            </w:r>
            <w:r w:rsidR="004766FD">
              <w:rPr>
                <w:b/>
                <w:bCs/>
                <w:color w:val="FFFFFF" w:themeColor="background1"/>
              </w:rPr>
              <w:t>L</w:t>
            </w:r>
            <w:r w:rsidRPr="0082329E">
              <w:rPr>
                <w:b/>
                <w:bCs/>
                <w:color w:val="FFFFFF" w:themeColor="background1"/>
              </w:rPr>
              <w:t>ife</w:t>
            </w:r>
          </w:p>
        </w:tc>
        <w:tc>
          <w:tcPr>
            <w:tcW w:w="8224" w:type="dxa"/>
            <w:gridSpan w:val="2"/>
            <w:shd w:val="clear" w:color="auto" w:fill="C6DAF2"/>
            <w:hideMark/>
          </w:tcPr>
          <w:p w14:paraId="52F52401" w14:textId="77777777" w:rsidR="00222BDA" w:rsidRPr="0082329E" w:rsidRDefault="00222BDA" w:rsidP="00D508FF">
            <w:pPr>
              <w:spacing w:line="276" w:lineRule="auto"/>
            </w:pPr>
            <w:r w:rsidRPr="0082329E">
              <w:t>The machinery/equipment needed to recycle hybrid and synthetic surfaces is not readily available in New Zealand or Australia yet. The technology exists in America and Europe. Auckland’s main aim is to ensure materials don’t go to landfill at end of life.</w:t>
            </w:r>
          </w:p>
        </w:tc>
      </w:tr>
      <w:tr w:rsidR="00222BDA" w:rsidRPr="0082329E" w14:paraId="5A4064A7" w14:textId="77777777" w:rsidTr="00D508FF">
        <w:trPr>
          <w:trHeight w:val="559"/>
        </w:trPr>
        <w:tc>
          <w:tcPr>
            <w:tcW w:w="1817" w:type="dxa"/>
            <w:shd w:val="clear" w:color="auto" w:fill="193C68"/>
            <w:noWrap/>
            <w:vAlign w:val="center"/>
            <w:hideMark/>
          </w:tcPr>
          <w:p w14:paraId="5764DA5B" w14:textId="77777777" w:rsidR="00222BDA" w:rsidRPr="0082329E" w:rsidRDefault="00222BDA" w:rsidP="00D508FF">
            <w:pPr>
              <w:spacing w:line="276" w:lineRule="auto"/>
              <w:rPr>
                <w:b/>
                <w:bCs/>
                <w:color w:val="FFFFFF" w:themeColor="background1"/>
              </w:rPr>
            </w:pPr>
            <w:r w:rsidRPr="0082329E">
              <w:rPr>
                <w:b/>
                <w:bCs/>
                <w:color w:val="FFFFFF" w:themeColor="background1"/>
              </w:rPr>
              <w:t>Cost</w:t>
            </w:r>
          </w:p>
        </w:tc>
        <w:tc>
          <w:tcPr>
            <w:tcW w:w="8224" w:type="dxa"/>
            <w:gridSpan w:val="2"/>
            <w:hideMark/>
          </w:tcPr>
          <w:p w14:paraId="5319A874" w14:textId="01AE89EF" w:rsidR="00222BDA" w:rsidRPr="0082329E" w:rsidRDefault="00222BDA" w:rsidP="00D508FF">
            <w:pPr>
              <w:spacing w:line="276" w:lineRule="auto"/>
            </w:pPr>
            <w:r w:rsidRPr="0082329E">
              <w:t>Average total per sports ground (transition from natural turf to hybrid) $</w:t>
            </w:r>
            <w:r w:rsidR="00533D7E">
              <w:t>1.1M</w:t>
            </w:r>
            <w:r w:rsidRPr="0082329E">
              <w:t>:</w:t>
            </w:r>
          </w:p>
          <w:p w14:paraId="1A604A5A" w14:textId="1FEE572A" w:rsidR="00222BDA" w:rsidRPr="0082329E" w:rsidRDefault="00222BDA" w:rsidP="00461563">
            <w:pPr>
              <w:pStyle w:val="ListParagraph"/>
              <w:numPr>
                <w:ilvl w:val="0"/>
                <w:numId w:val="26"/>
              </w:numPr>
              <w:tabs>
                <w:tab w:val="clear" w:pos="-3060"/>
                <w:tab w:val="clear" w:pos="-2340"/>
                <w:tab w:val="clear" w:pos="6300"/>
              </w:tabs>
              <w:suppressAutoHyphens w:val="0"/>
              <w:spacing w:after="0" w:line="276" w:lineRule="auto"/>
            </w:pPr>
            <w:r w:rsidRPr="0082329E">
              <w:t>$</w:t>
            </w:r>
            <w:r w:rsidR="00533D7E">
              <w:t>400,000</w:t>
            </w:r>
            <w:r w:rsidRPr="0082329E">
              <w:t xml:space="preserve"> sand carpet</w:t>
            </w:r>
          </w:p>
          <w:p w14:paraId="7B111ADC" w14:textId="1592A8B9" w:rsidR="00222BDA" w:rsidRPr="0082329E" w:rsidRDefault="00222BDA" w:rsidP="00461563">
            <w:pPr>
              <w:pStyle w:val="ListParagraph"/>
              <w:numPr>
                <w:ilvl w:val="0"/>
                <w:numId w:val="26"/>
              </w:numPr>
              <w:tabs>
                <w:tab w:val="clear" w:pos="-3060"/>
                <w:tab w:val="clear" w:pos="-2340"/>
                <w:tab w:val="clear" w:pos="6300"/>
              </w:tabs>
              <w:suppressAutoHyphens w:val="0"/>
              <w:spacing w:after="0" w:line="276" w:lineRule="auto"/>
            </w:pPr>
            <w:r w:rsidRPr="0082329E">
              <w:t>$</w:t>
            </w:r>
            <w:r w:rsidR="00533D7E">
              <w:t>700,000</w:t>
            </w:r>
            <w:r w:rsidRPr="0082329E">
              <w:t xml:space="preserve"> hybrid surface</w:t>
            </w:r>
          </w:p>
        </w:tc>
      </w:tr>
      <w:tr w:rsidR="00222BDA" w:rsidRPr="0082329E" w14:paraId="3F5322FB" w14:textId="77777777" w:rsidTr="00D508FF">
        <w:trPr>
          <w:trHeight w:val="528"/>
        </w:trPr>
        <w:tc>
          <w:tcPr>
            <w:tcW w:w="1817" w:type="dxa"/>
            <w:shd w:val="clear" w:color="auto" w:fill="193C68"/>
            <w:noWrap/>
            <w:vAlign w:val="center"/>
            <w:hideMark/>
          </w:tcPr>
          <w:p w14:paraId="736248E2" w14:textId="77777777" w:rsidR="00222BDA" w:rsidRPr="0082329E" w:rsidRDefault="00222BDA" w:rsidP="00D508FF">
            <w:pPr>
              <w:spacing w:line="276" w:lineRule="auto"/>
              <w:rPr>
                <w:b/>
                <w:bCs/>
                <w:color w:val="FFFFFF" w:themeColor="background1"/>
              </w:rPr>
            </w:pPr>
            <w:r w:rsidRPr="0082329E">
              <w:rPr>
                <w:b/>
                <w:bCs/>
                <w:color w:val="FFFFFF" w:themeColor="background1"/>
              </w:rPr>
              <w:t xml:space="preserve">Performance </w:t>
            </w:r>
          </w:p>
        </w:tc>
        <w:tc>
          <w:tcPr>
            <w:tcW w:w="8224" w:type="dxa"/>
            <w:gridSpan w:val="2"/>
            <w:shd w:val="clear" w:color="auto" w:fill="C6DAF2"/>
            <w:hideMark/>
          </w:tcPr>
          <w:p w14:paraId="1C930DB9" w14:textId="77777777" w:rsidR="00222BDA" w:rsidRPr="0082329E" w:rsidRDefault="00222BDA" w:rsidP="00D508FF">
            <w:pPr>
              <w:spacing w:line="276" w:lineRule="auto"/>
            </w:pPr>
            <w:r w:rsidRPr="0082329E">
              <w:rPr>
                <w:bCs/>
              </w:rPr>
              <w:t>The Performance of hybrid grounds depends on the nature of use:</w:t>
            </w:r>
          </w:p>
          <w:p w14:paraId="5082435B" w14:textId="77777777" w:rsidR="00222BDA" w:rsidRPr="0082329E" w:rsidRDefault="00222BDA" w:rsidP="00461563">
            <w:pPr>
              <w:pStyle w:val="ListParagraph"/>
              <w:numPr>
                <w:ilvl w:val="0"/>
                <w:numId w:val="32"/>
              </w:numPr>
              <w:tabs>
                <w:tab w:val="clear" w:pos="-3060"/>
                <w:tab w:val="clear" w:pos="-2340"/>
                <w:tab w:val="clear" w:pos="6300"/>
              </w:tabs>
              <w:suppressAutoHyphens w:val="0"/>
              <w:spacing w:after="0" w:line="276" w:lineRule="auto"/>
            </w:pPr>
            <w:r w:rsidRPr="0082329E">
              <w:rPr>
                <w:b/>
              </w:rPr>
              <w:t>Nixon Park</w:t>
            </w:r>
            <w:r w:rsidRPr="0082329E">
              <w:t xml:space="preserve"> withstands 35+ hours of booked use plus additional community casual use. The natural turf cover has worn off, so field is not ‘high-presentation’, but still playable</w:t>
            </w:r>
          </w:p>
          <w:p w14:paraId="305EC909" w14:textId="77777777" w:rsidR="00222BDA" w:rsidRPr="0082329E" w:rsidRDefault="00222BDA" w:rsidP="00461563">
            <w:pPr>
              <w:pStyle w:val="ListParagraph"/>
              <w:numPr>
                <w:ilvl w:val="0"/>
                <w:numId w:val="32"/>
              </w:numPr>
              <w:tabs>
                <w:tab w:val="clear" w:pos="-3060"/>
                <w:tab w:val="clear" w:pos="-2340"/>
                <w:tab w:val="clear" w:pos="6300"/>
              </w:tabs>
              <w:suppressAutoHyphens w:val="0"/>
              <w:spacing w:after="0" w:line="276" w:lineRule="auto"/>
            </w:pPr>
            <w:r w:rsidRPr="0082329E">
              <w:rPr>
                <w:b/>
              </w:rPr>
              <w:t>Gribblehurst Park</w:t>
            </w:r>
            <w:r w:rsidRPr="0082329E">
              <w:t xml:space="preserve"> is used for Premiere Rugby, so hours of use are monitored (limited to 30-35 hours) to ensure higher quality presentation and natural turf cover is maintained</w:t>
            </w:r>
          </w:p>
        </w:tc>
      </w:tr>
      <w:tr w:rsidR="00222BDA" w:rsidRPr="0082329E" w14:paraId="03A6DB0C" w14:textId="77777777" w:rsidTr="00D508FF">
        <w:trPr>
          <w:trHeight w:val="559"/>
        </w:trPr>
        <w:tc>
          <w:tcPr>
            <w:tcW w:w="1817" w:type="dxa"/>
            <w:shd w:val="clear" w:color="auto" w:fill="193C68"/>
            <w:noWrap/>
            <w:vAlign w:val="center"/>
            <w:hideMark/>
          </w:tcPr>
          <w:p w14:paraId="7371C050" w14:textId="64BC5AE6" w:rsidR="00222BDA" w:rsidRPr="0082329E" w:rsidRDefault="00222BDA" w:rsidP="00D508FF">
            <w:pPr>
              <w:spacing w:line="276" w:lineRule="auto"/>
              <w:rPr>
                <w:b/>
                <w:bCs/>
                <w:color w:val="FFFFFF" w:themeColor="background1"/>
              </w:rPr>
            </w:pPr>
            <w:r w:rsidRPr="0082329E">
              <w:rPr>
                <w:b/>
                <w:bCs/>
                <w:color w:val="FFFFFF" w:themeColor="background1"/>
              </w:rPr>
              <w:t xml:space="preserve">Overall </w:t>
            </w:r>
            <w:r w:rsidR="004766FD">
              <w:rPr>
                <w:b/>
                <w:bCs/>
                <w:color w:val="FFFFFF" w:themeColor="background1"/>
              </w:rPr>
              <w:t>C</w:t>
            </w:r>
            <w:r w:rsidRPr="0082329E">
              <w:rPr>
                <w:b/>
                <w:bCs/>
                <w:color w:val="FFFFFF" w:themeColor="background1"/>
              </w:rPr>
              <w:t>omment</w:t>
            </w:r>
          </w:p>
        </w:tc>
        <w:tc>
          <w:tcPr>
            <w:tcW w:w="8224" w:type="dxa"/>
            <w:gridSpan w:val="2"/>
            <w:hideMark/>
          </w:tcPr>
          <w:p w14:paraId="6DEBA1B0" w14:textId="77777777" w:rsidR="00222BDA" w:rsidRPr="0082329E" w:rsidRDefault="00222BDA" w:rsidP="00D508FF">
            <w:pPr>
              <w:spacing w:line="276" w:lineRule="auto"/>
            </w:pPr>
            <w:r w:rsidRPr="0082329E">
              <w:t>There have been learnings about maintenance and renovation regimes over the past 3 years, that should not be underestimated. In general, the hybrid surfaces are performing well, and have been well received. Auckland Council will likely install more hybrids rather than full synthetic pitches in the future.</w:t>
            </w:r>
          </w:p>
        </w:tc>
      </w:tr>
    </w:tbl>
    <w:p w14:paraId="332E0372" w14:textId="77777777" w:rsidR="00123008" w:rsidRPr="0082329E" w:rsidRDefault="00123008" w:rsidP="00222BDA">
      <w:pPr>
        <w:rPr>
          <w:lang w:val="en-US"/>
        </w:rPr>
      </w:pPr>
    </w:p>
    <w:sectPr w:rsidR="00123008" w:rsidRPr="0082329E" w:rsidSect="00960837">
      <w:headerReference w:type="even" r:id="rId16"/>
      <w:headerReference w:type="default" r:id="rId17"/>
      <w:footerReference w:type="even" r:id="rId18"/>
      <w:footerReference w:type="default" r:id="rId19"/>
      <w:headerReference w:type="first" r:id="rId20"/>
      <w:pgSz w:w="11906" w:h="16838" w:code="9"/>
      <w:pgMar w:top="2126" w:right="1276" w:bottom="1418"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17CF0" w14:textId="77777777" w:rsidR="009F5D57" w:rsidRDefault="009F5D57" w:rsidP="00257DF2">
      <w:r>
        <w:separator/>
      </w:r>
    </w:p>
  </w:endnote>
  <w:endnote w:type="continuationSeparator" w:id="0">
    <w:p w14:paraId="0EEF6EB8" w14:textId="77777777" w:rsidR="009F5D57" w:rsidRDefault="009F5D57" w:rsidP="00257D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charset w:val="00"/>
    <w:family w:val="auto"/>
    <w:pitch w:val="variable"/>
    <w:sig w:usb0="00000000" w:usb1="5000A1FF" w:usb2="00000000" w:usb3="00000000" w:csb0="000001BF" w:csb1="00000000"/>
  </w:font>
  <w:font w:name="Minion Pro">
    <w:panose1 w:val="02040703060306020203"/>
    <w:charset w:val="00"/>
    <w:family w:val="roman"/>
    <w:notTrueType/>
    <w:pitch w:val="variable"/>
    <w:sig w:usb0="60000287" w:usb1="00000001" w:usb2="00000000" w:usb3="00000000" w:csb0="0000019F"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7351247"/>
      <w:docPartObj>
        <w:docPartGallery w:val="Page Numbers (Bottom of Page)"/>
        <w:docPartUnique/>
      </w:docPartObj>
    </w:sdtPr>
    <w:sdtEndPr>
      <w:rPr>
        <w:sz w:val="20"/>
        <w:szCs w:val="20"/>
      </w:rPr>
    </w:sdtEndPr>
    <w:sdtContent>
      <w:p w14:paraId="67242A1C" w14:textId="02CA80C5" w:rsidR="0010214E" w:rsidRPr="007000A1" w:rsidRDefault="0010214E" w:rsidP="007000A1">
        <w:pPr>
          <w:pStyle w:val="Footer"/>
          <w:jc w:val="right"/>
          <w:rPr>
            <w:sz w:val="20"/>
            <w:szCs w:val="20"/>
          </w:rPr>
        </w:pPr>
        <w:r w:rsidRPr="007000A1">
          <w:rPr>
            <w:sz w:val="20"/>
            <w:szCs w:val="20"/>
          </w:rPr>
          <w:fldChar w:fldCharType="begin"/>
        </w:r>
        <w:r w:rsidRPr="007000A1">
          <w:rPr>
            <w:sz w:val="20"/>
            <w:szCs w:val="20"/>
          </w:rPr>
          <w:instrText xml:space="preserve"> PAGE   \* MERGEFORMAT </w:instrText>
        </w:r>
        <w:r w:rsidRPr="007000A1">
          <w:rPr>
            <w:sz w:val="20"/>
            <w:szCs w:val="20"/>
          </w:rPr>
          <w:fldChar w:fldCharType="separate"/>
        </w:r>
        <w:r>
          <w:rPr>
            <w:noProof/>
            <w:sz w:val="20"/>
            <w:szCs w:val="20"/>
          </w:rPr>
          <w:t>26</w:t>
        </w:r>
        <w:r w:rsidRPr="007000A1">
          <w:rPr>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8458365"/>
      <w:docPartObj>
        <w:docPartGallery w:val="Page Numbers (Bottom of Page)"/>
        <w:docPartUnique/>
      </w:docPartObj>
    </w:sdtPr>
    <w:sdtEndPr/>
    <w:sdtContent>
      <w:p w14:paraId="7DE909B0" w14:textId="442F2858" w:rsidR="0010214E" w:rsidRPr="007000A1" w:rsidRDefault="0010214E" w:rsidP="007000A1">
        <w:pPr>
          <w:pStyle w:val="Footer"/>
          <w:jc w:val="right"/>
        </w:pPr>
        <w:r>
          <w:fldChar w:fldCharType="begin"/>
        </w:r>
        <w:r>
          <w:instrText xml:space="preserve"> PAGE   \* MERGEFORMAT </w:instrText>
        </w:r>
        <w:r>
          <w:fldChar w:fldCharType="separate"/>
        </w:r>
        <w:r>
          <w:rPr>
            <w:noProof/>
          </w:rPr>
          <w:t>25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075E65" w14:textId="77777777" w:rsidR="009F5D57" w:rsidRDefault="009F5D57" w:rsidP="00257DF2">
      <w:r>
        <w:separator/>
      </w:r>
    </w:p>
  </w:footnote>
  <w:footnote w:type="continuationSeparator" w:id="0">
    <w:p w14:paraId="05F4D15E" w14:textId="77777777" w:rsidR="009F5D57" w:rsidRDefault="009F5D57" w:rsidP="00257D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0C5DE" w14:textId="047DFCCF" w:rsidR="0010214E" w:rsidRPr="00E00AEE" w:rsidRDefault="0010214E" w:rsidP="00C41522">
    <w:pPr>
      <w:pStyle w:val="BasicParagraph"/>
      <w:tabs>
        <w:tab w:val="center" w:pos="4749"/>
      </w:tabs>
      <w:suppressAutoHyphens/>
      <w:rPr>
        <w:vertAlign w:val="subscript"/>
      </w:rPr>
    </w:pPr>
    <w:r>
      <w:rPr>
        <w:noProof/>
        <w:lang w:val="en-AU" w:eastAsia="en-AU"/>
      </w:rPr>
      <w:drawing>
        <wp:anchor distT="0" distB="0" distL="114300" distR="114300" simplePos="0" relativeHeight="251675648" behindDoc="1" locked="1" layoutInCell="1" allowOverlap="1" wp14:anchorId="604673A1" wp14:editId="09CEC1EE">
          <wp:simplePos x="0" y="0"/>
          <wp:positionH relativeFrom="page">
            <wp:posOffset>0</wp:posOffset>
          </wp:positionH>
          <wp:positionV relativeFrom="page">
            <wp:posOffset>0</wp:posOffset>
          </wp:positionV>
          <wp:extent cx="7559675" cy="718820"/>
          <wp:effectExtent l="0" t="0" r="3175" b="5080"/>
          <wp:wrapNone/>
          <wp:docPr id="1"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PP_REPORT_0717.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sidRPr="00E00AEE">
      <w:rPr>
        <w:rFonts w:ascii="Arial" w:hAnsi="Arial" w:cs="Arial"/>
        <w:color w:val="FFFFFF" w:themeColor="background1"/>
      </w:rPr>
      <w:t>City of Port Phillip</w:t>
    </w:r>
    <w:r>
      <w:rPr>
        <w:rFonts w:ascii="Arial" w:hAnsi="Arial" w:cs="Arial"/>
        <w:color w:val="FFFFFF" w:themeColor="background1"/>
      </w:rPr>
      <w:t xml:space="preserve"> </w:t>
    </w:r>
    <w:r>
      <w:rPr>
        <w:rFonts w:ascii="Arial" w:hAnsi="Arial" w:cs="Arial"/>
        <w:b/>
        <w:bCs/>
        <w:color w:val="FFFFFF" w:themeColor="background1"/>
      </w:rPr>
      <w:t xml:space="preserve">Sport Surfaces </w:t>
    </w:r>
    <w:r w:rsidRPr="0010214E">
      <w:rPr>
        <w:rFonts w:ascii="Arial" w:hAnsi="Arial" w:cs="Arial"/>
        <w:b/>
        <w:bCs/>
        <w:color w:val="FFFFFF" w:themeColor="background1"/>
      </w:rPr>
      <w:t>Operating Guidelines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4838EB" w14:textId="77777777" w:rsidR="0010214E" w:rsidRPr="007674C5" w:rsidRDefault="0010214E" w:rsidP="007674C5">
    <w:pPr>
      <w:pStyle w:val="BasicParagraph"/>
      <w:suppressAutoHyphens/>
      <w:rPr>
        <w:rFonts w:ascii="Arial" w:hAnsi="Arial" w:cs="Arial"/>
        <w:b/>
        <w:bCs/>
        <w:color w:val="FFFFFF" w:themeColor="background1"/>
      </w:rPr>
    </w:pPr>
    <w:r>
      <w:rPr>
        <w:noProof/>
        <w:lang w:val="en-AU" w:eastAsia="en-AU"/>
      </w:rPr>
      <w:drawing>
        <wp:anchor distT="0" distB="0" distL="114300" distR="114300" simplePos="0" relativeHeight="251679744" behindDoc="1" locked="1" layoutInCell="1" allowOverlap="1" wp14:anchorId="5BF28427" wp14:editId="01C4AAF5">
          <wp:simplePos x="0" y="0"/>
          <wp:positionH relativeFrom="page">
            <wp:posOffset>0</wp:posOffset>
          </wp:positionH>
          <wp:positionV relativeFrom="page">
            <wp:posOffset>0</wp:posOffset>
          </wp:positionV>
          <wp:extent cx="7559675" cy="718820"/>
          <wp:effectExtent l="0" t="0" r="3175" b="5080"/>
          <wp:wrapNone/>
          <wp:docPr id="2"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PP_REPORT_0717-2.gif"/>
                  <pic:cNvPicPr/>
                </pic:nvPicPr>
                <pic:blipFill>
                  <a:blip r:embed="rId1">
                    <a:extLst>
                      <a:ext uri="{28A0092B-C50C-407E-A947-70E740481C1C}">
                        <a14:useLocalDpi xmlns:a14="http://schemas.microsoft.com/office/drawing/2010/main" val="0"/>
                      </a:ext>
                    </a:extLst>
                  </a:blip>
                  <a:stretch>
                    <a:fillRect/>
                  </a:stretch>
                </pic:blipFill>
                <pic:spPr>
                  <a:xfrm>
                    <a:off x="0" y="0"/>
                    <a:ext cx="7559675" cy="718820"/>
                  </a:xfrm>
                  <a:prstGeom prst="rect">
                    <a:avLst/>
                  </a:prstGeom>
                </pic:spPr>
              </pic:pic>
            </a:graphicData>
          </a:graphic>
          <wp14:sizeRelH relativeFrom="page">
            <wp14:pctWidth>0</wp14:pctWidth>
          </wp14:sizeRelH>
          <wp14:sizeRelV relativeFrom="page">
            <wp14:pctHeight>0</wp14:pctHeight>
          </wp14:sizeRelV>
        </wp:anchor>
      </w:drawing>
    </w:r>
    <w:r w:rsidRPr="007674C5">
      <w:rPr>
        <w:rFonts w:ascii="Arial" w:hAnsi="Arial" w:cs="Arial"/>
        <w:color w:val="FFFFFF" w:themeColor="background1"/>
      </w:rPr>
      <w:t xml:space="preserve"> </w:t>
    </w:r>
    <w:r w:rsidRPr="00E00AEE">
      <w:rPr>
        <w:rFonts w:ascii="Arial" w:hAnsi="Arial" w:cs="Arial"/>
        <w:color w:val="FFFFFF" w:themeColor="background1"/>
      </w:rPr>
      <w:t xml:space="preserve">City of Port Phillip </w:t>
    </w:r>
    <w:r>
      <w:rPr>
        <w:rFonts w:ascii="Arial" w:hAnsi="Arial" w:cs="Arial"/>
        <w:b/>
        <w:bCs/>
        <w:color w:val="FFFFFF" w:themeColor="background1"/>
      </w:rPr>
      <w:t>Operating Guidelines Sport Ground Surfaces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9343D" w14:textId="77777777" w:rsidR="0010214E" w:rsidRDefault="0010214E" w:rsidP="00A15DC8">
    <w:r>
      <w:rPr>
        <w:noProof/>
      </w:rPr>
      <w:drawing>
        <wp:anchor distT="0" distB="0" distL="114300" distR="114300" simplePos="0" relativeHeight="251673600" behindDoc="0" locked="1" layoutInCell="1" allowOverlap="1" wp14:anchorId="70DF23DC" wp14:editId="3B6FAB3B">
          <wp:simplePos x="0" y="0"/>
          <wp:positionH relativeFrom="page">
            <wp:posOffset>0</wp:posOffset>
          </wp:positionH>
          <wp:positionV relativeFrom="page">
            <wp:posOffset>0</wp:posOffset>
          </wp:positionV>
          <wp:extent cx="7560000" cy="10695600"/>
          <wp:effectExtent l="0" t="0" r="3175" b="0"/>
          <wp:wrapNone/>
          <wp:docPr id="3" name="Picture 3"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PP_INNER-METRO-SUS_REPORT_0817_PRINT.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0695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FFFFFFFF"/>
    <w:lvl w:ilvl="0">
      <w:start w:val="1"/>
      <w:numFmt w:val="decimal"/>
      <w:lvlText w:val="%1."/>
      <w:legacy w:legacy="1" w:legacySpace="0" w:legacyIndent="567"/>
      <w:lvlJc w:val="left"/>
      <w:pPr>
        <w:ind w:left="567" w:hanging="567"/>
      </w:pPr>
    </w:lvl>
    <w:lvl w:ilvl="1">
      <w:start w:val="1"/>
      <w:numFmt w:val="decimal"/>
      <w:lvlText w:val="%1.%2."/>
      <w:legacy w:legacy="1" w:legacySpace="0" w:legacyIndent="708"/>
      <w:lvlJc w:val="left"/>
      <w:pPr>
        <w:ind w:left="993" w:hanging="708"/>
      </w:pPr>
    </w:lvl>
    <w:lvl w:ilvl="2">
      <w:start w:val="1"/>
      <w:numFmt w:val="decimal"/>
      <w:lvlText w:val="%1.%2.%3."/>
      <w:legacy w:legacy="1" w:legacySpace="0" w:legacyIndent="708"/>
      <w:lvlJc w:val="left"/>
      <w:pPr>
        <w:ind w:left="1418" w:hanging="708"/>
      </w:pPr>
    </w:lvl>
    <w:lvl w:ilvl="3">
      <w:start w:val="1"/>
      <w:numFmt w:val="decimal"/>
      <w:lvlText w:val="%1.%2.%3.%4."/>
      <w:legacy w:legacy="1" w:legacySpace="0" w:legacyIndent="708"/>
      <w:lvlJc w:val="left"/>
      <w:pPr>
        <w:ind w:left="1843" w:hanging="708"/>
      </w:pPr>
    </w:lvl>
    <w:lvl w:ilvl="4">
      <w:start w:val="1"/>
      <w:numFmt w:val="decimal"/>
      <w:pStyle w:val="Heading5"/>
      <w:lvlText w:val="%1.%2.%3.%4.%5."/>
      <w:legacy w:legacy="1" w:legacySpace="0" w:legacyIndent="708"/>
      <w:lvlJc w:val="left"/>
      <w:pPr>
        <w:ind w:left="3399" w:hanging="708"/>
      </w:pPr>
    </w:lvl>
    <w:lvl w:ilvl="5">
      <w:start w:val="1"/>
      <w:numFmt w:val="decimal"/>
      <w:pStyle w:val="Heading6"/>
      <w:lvlText w:val="%1.%2.%3.%4.%5.%6."/>
      <w:legacy w:legacy="1" w:legacySpace="0" w:legacyIndent="708"/>
      <w:lvlJc w:val="left"/>
      <w:pPr>
        <w:ind w:left="4107" w:hanging="708"/>
      </w:pPr>
    </w:lvl>
    <w:lvl w:ilvl="6">
      <w:start w:val="1"/>
      <w:numFmt w:val="decimal"/>
      <w:pStyle w:val="Heading7"/>
      <w:lvlText w:val="%1.%2.%3.%4.%5.%6.%7."/>
      <w:legacy w:legacy="1" w:legacySpace="0" w:legacyIndent="708"/>
      <w:lvlJc w:val="left"/>
      <w:pPr>
        <w:ind w:left="4815" w:hanging="708"/>
      </w:pPr>
    </w:lvl>
    <w:lvl w:ilvl="7">
      <w:start w:val="1"/>
      <w:numFmt w:val="decimal"/>
      <w:pStyle w:val="Heading8"/>
      <w:lvlText w:val="%1.%2.%3.%4.%5.%6.%7.%8."/>
      <w:legacy w:legacy="1" w:legacySpace="0" w:legacyIndent="708"/>
      <w:lvlJc w:val="left"/>
      <w:pPr>
        <w:ind w:left="5523" w:hanging="708"/>
      </w:pPr>
    </w:lvl>
    <w:lvl w:ilvl="8">
      <w:start w:val="1"/>
      <w:numFmt w:val="decimal"/>
      <w:pStyle w:val="Heading9"/>
      <w:lvlText w:val="%1.%2.%3.%4.%5.%6.%7.%8.%9."/>
      <w:legacy w:legacy="1" w:legacySpace="0" w:legacyIndent="708"/>
      <w:lvlJc w:val="left"/>
      <w:pPr>
        <w:ind w:left="6231" w:hanging="708"/>
      </w:pPr>
    </w:lvl>
  </w:abstractNum>
  <w:abstractNum w:abstractNumId="1" w15:restartNumberingAfterBreak="0">
    <w:nsid w:val="03866831"/>
    <w:multiLevelType w:val="hybridMultilevel"/>
    <w:tmpl w:val="CADAA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B90868"/>
    <w:multiLevelType w:val="hybridMultilevel"/>
    <w:tmpl w:val="410483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48467E"/>
    <w:multiLevelType w:val="hybridMultilevel"/>
    <w:tmpl w:val="1DF22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B806FE9"/>
    <w:multiLevelType w:val="hybridMultilevel"/>
    <w:tmpl w:val="3D542294"/>
    <w:lvl w:ilvl="0" w:tplc="4AAC03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BB6562"/>
    <w:multiLevelType w:val="hybridMultilevel"/>
    <w:tmpl w:val="210AEE32"/>
    <w:lvl w:ilvl="0" w:tplc="366C465C">
      <w:start w:val="1"/>
      <w:numFmt w:val="bullet"/>
      <w:pStyle w:val="NoSpacing"/>
      <w:lvlText w:val=""/>
      <w:lvlJc w:val="left"/>
      <w:pPr>
        <w:ind w:left="720" w:hanging="360"/>
      </w:pPr>
      <w:rPr>
        <w:rFonts w:ascii="Symbol" w:hAnsi="Symbol" w:hint="default"/>
        <w:b w:val="0"/>
        <w:i w:val="0"/>
        <w:color w:val="00B0F0"/>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EA7B6D"/>
    <w:multiLevelType w:val="hybridMultilevel"/>
    <w:tmpl w:val="92123B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230B59"/>
    <w:multiLevelType w:val="hybridMultilevel"/>
    <w:tmpl w:val="2C8665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35D06E5"/>
    <w:multiLevelType w:val="hybridMultilevel"/>
    <w:tmpl w:val="AF10A58C"/>
    <w:lvl w:ilvl="0" w:tplc="41D85DE6">
      <w:start w:val="1"/>
      <w:numFmt w:val="bullet"/>
      <w:lvlText w:val="-"/>
      <w:lvlJc w:val="left"/>
      <w:pPr>
        <w:ind w:left="360" w:hanging="360"/>
      </w:pPr>
      <w:rPr>
        <w:rFonts w:ascii="Arial" w:eastAsia="Times New Roman"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18800BC5"/>
    <w:multiLevelType w:val="hybridMultilevel"/>
    <w:tmpl w:val="7A28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D0E529E"/>
    <w:multiLevelType w:val="hybridMultilevel"/>
    <w:tmpl w:val="897018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1F1B15A9"/>
    <w:multiLevelType w:val="hybridMultilevel"/>
    <w:tmpl w:val="395CF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CB66A0"/>
    <w:multiLevelType w:val="hybridMultilevel"/>
    <w:tmpl w:val="92240CF2"/>
    <w:lvl w:ilvl="0" w:tplc="0B66CE0C">
      <w:start w:val="1"/>
      <w:numFmt w:val="bullet"/>
      <w:pStyle w:val="Norm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C94D2C"/>
    <w:multiLevelType w:val="hybridMultilevel"/>
    <w:tmpl w:val="C50634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97473A3"/>
    <w:multiLevelType w:val="hybridMultilevel"/>
    <w:tmpl w:val="E4B6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E0C2FF3"/>
    <w:multiLevelType w:val="hybridMultilevel"/>
    <w:tmpl w:val="8D905520"/>
    <w:lvl w:ilvl="0" w:tplc="6254BC1C">
      <w:start w:val="1"/>
      <w:numFmt w:val="bullet"/>
      <w:pStyle w:val="BULLETS"/>
      <w:lvlText w:val=""/>
      <w:lvlJc w:val="left"/>
      <w:pPr>
        <w:tabs>
          <w:tab w:val="num" w:pos="360"/>
        </w:tabs>
        <w:ind w:left="360" w:hanging="360"/>
      </w:pPr>
      <w:rPr>
        <w:rFonts w:ascii="Symbol" w:hAnsi="Symbol" w:hint="default"/>
        <w:color w:val="auto"/>
      </w:rPr>
    </w:lvl>
    <w:lvl w:ilvl="1" w:tplc="0C090003">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02D6870"/>
    <w:multiLevelType w:val="hybridMultilevel"/>
    <w:tmpl w:val="A38479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29C5A90"/>
    <w:multiLevelType w:val="hybridMultilevel"/>
    <w:tmpl w:val="12084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3737014"/>
    <w:multiLevelType w:val="hybridMultilevel"/>
    <w:tmpl w:val="EA22CA6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423C281A"/>
    <w:multiLevelType w:val="hybridMultilevel"/>
    <w:tmpl w:val="30520AE0"/>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24B02F3"/>
    <w:multiLevelType w:val="hybridMultilevel"/>
    <w:tmpl w:val="A8509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610194E"/>
    <w:multiLevelType w:val="hybridMultilevel"/>
    <w:tmpl w:val="0B80AF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47920244"/>
    <w:multiLevelType w:val="hybridMultilevel"/>
    <w:tmpl w:val="459E50C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4BFE0119"/>
    <w:multiLevelType w:val="multilevel"/>
    <w:tmpl w:val="0C09001D"/>
    <w:styleLink w:val="StyleHeading110ptGray-50"/>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552521A0"/>
    <w:multiLevelType w:val="hybridMultilevel"/>
    <w:tmpl w:val="7DB034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CAC7DDC"/>
    <w:multiLevelType w:val="hybridMultilevel"/>
    <w:tmpl w:val="451E0FF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E1C138A"/>
    <w:multiLevelType w:val="hybridMultilevel"/>
    <w:tmpl w:val="7A465B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CE0169"/>
    <w:multiLevelType w:val="multilevel"/>
    <w:tmpl w:val="740C68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 w15:restartNumberingAfterBreak="0">
    <w:nsid w:val="618A4918"/>
    <w:multiLevelType w:val="multilevel"/>
    <w:tmpl w:val="E3827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28C664C"/>
    <w:multiLevelType w:val="hybridMultilevel"/>
    <w:tmpl w:val="9DB249E8"/>
    <w:lvl w:ilvl="0" w:tplc="4AAC03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32E9F"/>
    <w:multiLevelType w:val="hybridMultilevel"/>
    <w:tmpl w:val="A74EE3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597D02"/>
    <w:multiLevelType w:val="hybridMultilevel"/>
    <w:tmpl w:val="0540A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3096797"/>
    <w:multiLevelType w:val="hybridMultilevel"/>
    <w:tmpl w:val="ABDEEEB8"/>
    <w:lvl w:ilvl="0" w:tplc="8D740BE4">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3" w15:restartNumberingAfterBreak="0">
    <w:nsid w:val="734739B7"/>
    <w:multiLevelType w:val="hybridMultilevel"/>
    <w:tmpl w:val="A44C8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C521B7C"/>
    <w:multiLevelType w:val="hybridMultilevel"/>
    <w:tmpl w:val="3ECA4BD6"/>
    <w:lvl w:ilvl="0" w:tplc="4AAC031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E1C4BE0"/>
    <w:multiLevelType w:val="hybridMultilevel"/>
    <w:tmpl w:val="1D1651E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15"/>
  </w:num>
  <w:num w:numId="2">
    <w:abstractNumId w:val="0"/>
  </w:num>
  <w:num w:numId="3">
    <w:abstractNumId w:val="23"/>
  </w:num>
  <w:num w:numId="4">
    <w:abstractNumId w:val="5"/>
  </w:num>
  <w:num w:numId="5">
    <w:abstractNumId w:val="12"/>
  </w:num>
  <w:num w:numId="6">
    <w:abstractNumId w:val="22"/>
  </w:num>
  <w:num w:numId="7">
    <w:abstractNumId w:val="31"/>
  </w:num>
  <w:num w:numId="8">
    <w:abstractNumId w:val="14"/>
  </w:num>
  <w:num w:numId="9">
    <w:abstractNumId w:val="24"/>
  </w:num>
  <w:num w:numId="10">
    <w:abstractNumId w:val="26"/>
  </w:num>
  <w:num w:numId="11">
    <w:abstractNumId w:val="9"/>
  </w:num>
  <w:num w:numId="12">
    <w:abstractNumId w:val="11"/>
  </w:num>
  <w:num w:numId="13">
    <w:abstractNumId w:val="1"/>
  </w:num>
  <w:num w:numId="14">
    <w:abstractNumId w:val="13"/>
  </w:num>
  <w:num w:numId="15">
    <w:abstractNumId w:val="16"/>
  </w:num>
  <w:num w:numId="16">
    <w:abstractNumId w:val="21"/>
  </w:num>
  <w:num w:numId="17">
    <w:abstractNumId w:val="18"/>
  </w:num>
  <w:num w:numId="18">
    <w:abstractNumId w:val="7"/>
  </w:num>
  <w:num w:numId="19">
    <w:abstractNumId w:val="2"/>
  </w:num>
  <w:num w:numId="20">
    <w:abstractNumId w:val="30"/>
  </w:num>
  <w:num w:numId="21">
    <w:abstractNumId w:val="6"/>
  </w:num>
  <w:num w:numId="22">
    <w:abstractNumId w:val="20"/>
  </w:num>
  <w:num w:numId="23">
    <w:abstractNumId w:val="33"/>
  </w:num>
  <w:num w:numId="24">
    <w:abstractNumId w:val="10"/>
  </w:num>
  <w:num w:numId="25">
    <w:abstractNumId w:val="25"/>
  </w:num>
  <w:num w:numId="26">
    <w:abstractNumId w:val="8"/>
  </w:num>
  <w:num w:numId="27">
    <w:abstractNumId w:val="17"/>
  </w:num>
  <w:num w:numId="28">
    <w:abstractNumId w:val="35"/>
  </w:num>
  <w:num w:numId="29">
    <w:abstractNumId w:val="19"/>
  </w:num>
  <w:num w:numId="30">
    <w:abstractNumId w:val="34"/>
  </w:num>
  <w:num w:numId="31">
    <w:abstractNumId w:val="4"/>
  </w:num>
  <w:num w:numId="32">
    <w:abstractNumId w:val="29"/>
  </w:num>
  <w:num w:numId="33">
    <w:abstractNumId w:val="32"/>
  </w:num>
  <w:num w:numId="34">
    <w:abstractNumId w:val="3"/>
  </w:num>
  <w:num w:numId="35">
    <w:abstractNumId w:val="28"/>
  </w:num>
  <w:num w:numId="36">
    <w:abstractNumId w:val="27"/>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7657"/>
    <w:rsid w:val="000027E6"/>
    <w:rsid w:val="000065BE"/>
    <w:rsid w:val="0001381D"/>
    <w:rsid w:val="000145E0"/>
    <w:rsid w:val="0002707D"/>
    <w:rsid w:val="00035135"/>
    <w:rsid w:val="000375F7"/>
    <w:rsid w:val="0004417A"/>
    <w:rsid w:val="00050FD6"/>
    <w:rsid w:val="00054536"/>
    <w:rsid w:val="00067770"/>
    <w:rsid w:val="00072E3A"/>
    <w:rsid w:val="0007678B"/>
    <w:rsid w:val="00076893"/>
    <w:rsid w:val="00081871"/>
    <w:rsid w:val="000949FC"/>
    <w:rsid w:val="00095316"/>
    <w:rsid w:val="000A0E04"/>
    <w:rsid w:val="000A43BE"/>
    <w:rsid w:val="000A7991"/>
    <w:rsid w:val="000B516E"/>
    <w:rsid w:val="000C2FF8"/>
    <w:rsid w:val="000C77F0"/>
    <w:rsid w:val="000D698A"/>
    <w:rsid w:val="000E592D"/>
    <w:rsid w:val="000E6C6F"/>
    <w:rsid w:val="000F2FCB"/>
    <w:rsid w:val="000F370D"/>
    <w:rsid w:val="000F4E42"/>
    <w:rsid w:val="000F7098"/>
    <w:rsid w:val="000F7127"/>
    <w:rsid w:val="001003E0"/>
    <w:rsid w:val="0010214E"/>
    <w:rsid w:val="00102D87"/>
    <w:rsid w:val="00104AEA"/>
    <w:rsid w:val="00106B36"/>
    <w:rsid w:val="00111D07"/>
    <w:rsid w:val="00116566"/>
    <w:rsid w:val="00123008"/>
    <w:rsid w:val="00125810"/>
    <w:rsid w:val="001309A2"/>
    <w:rsid w:val="00137574"/>
    <w:rsid w:val="00146A64"/>
    <w:rsid w:val="001477CE"/>
    <w:rsid w:val="00162555"/>
    <w:rsid w:val="0016603A"/>
    <w:rsid w:val="0017122A"/>
    <w:rsid w:val="00172CF5"/>
    <w:rsid w:val="00173877"/>
    <w:rsid w:val="00185568"/>
    <w:rsid w:val="0019509C"/>
    <w:rsid w:val="001B5ABA"/>
    <w:rsid w:val="001B70B2"/>
    <w:rsid w:val="001C11B6"/>
    <w:rsid w:val="001C1537"/>
    <w:rsid w:val="001C1CA1"/>
    <w:rsid w:val="001C2A76"/>
    <w:rsid w:val="001C4AE7"/>
    <w:rsid w:val="001C5443"/>
    <w:rsid w:val="001E0F66"/>
    <w:rsid w:val="002108D2"/>
    <w:rsid w:val="00213001"/>
    <w:rsid w:val="002138A3"/>
    <w:rsid w:val="00215B5F"/>
    <w:rsid w:val="00217B11"/>
    <w:rsid w:val="002224CF"/>
    <w:rsid w:val="00222BDA"/>
    <w:rsid w:val="00225B2E"/>
    <w:rsid w:val="0022690D"/>
    <w:rsid w:val="002275D5"/>
    <w:rsid w:val="0023264A"/>
    <w:rsid w:val="00233B42"/>
    <w:rsid w:val="00236741"/>
    <w:rsid w:val="00237377"/>
    <w:rsid w:val="00243370"/>
    <w:rsid w:val="002439AF"/>
    <w:rsid w:val="00246CF0"/>
    <w:rsid w:val="00253E04"/>
    <w:rsid w:val="002567F4"/>
    <w:rsid w:val="0025690B"/>
    <w:rsid w:val="00257DF2"/>
    <w:rsid w:val="00260E80"/>
    <w:rsid w:val="00264AC9"/>
    <w:rsid w:val="0026750B"/>
    <w:rsid w:val="00270097"/>
    <w:rsid w:val="00271196"/>
    <w:rsid w:val="00272496"/>
    <w:rsid w:val="00273FCE"/>
    <w:rsid w:val="0028086B"/>
    <w:rsid w:val="00284161"/>
    <w:rsid w:val="0029558D"/>
    <w:rsid w:val="002B0061"/>
    <w:rsid w:val="002B43A5"/>
    <w:rsid w:val="002C1D7F"/>
    <w:rsid w:val="002C2500"/>
    <w:rsid w:val="002F2DB0"/>
    <w:rsid w:val="002F3970"/>
    <w:rsid w:val="002F7498"/>
    <w:rsid w:val="003038E2"/>
    <w:rsid w:val="00303CCB"/>
    <w:rsid w:val="00304FD0"/>
    <w:rsid w:val="00307DCF"/>
    <w:rsid w:val="0031723F"/>
    <w:rsid w:val="003218AF"/>
    <w:rsid w:val="00321D60"/>
    <w:rsid w:val="003236DE"/>
    <w:rsid w:val="00342209"/>
    <w:rsid w:val="00342954"/>
    <w:rsid w:val="00344F41"/>
    <w:rsid w:val="0035175C"/>
    <w:rsid w:val="00351F2D"/>
    <w:rsid w:val="00351F7C"/>
    <w:rsid w:val="00355045"/>
    <w:rsid w:val="00363A36"/>
    <w:rsid w:val="003664F4"/>
    <w:rsid w:val="003717ED"/>
    <w:rsid w:val="003761CC"/>
    <w:rsid w:val="003815DA"/>
    <w:rsid w:val="0038267D"/>
    <w:rsid w:val="00385C54"/>
    <w:rsid w:val="00387DF9"/>
    <w:rsid w:val="00397553"/>
    <w:rsid w:val="003B1FE9"/>
    <w:rsid w:val="003B6B85"/>
    <w:rsid w:val="003C64CD"/>
    <w:rsid w:val="003D2CEC"/>
    <w:rsid w:val="003D33C3"/>
    <w:rsid w:val="003D3B15"/>
    <w:rsid w:val="003F0EE4"/>
    <w:rsid w:val="003F0FCA"/>
    <w:rsid w:val="003F4F1E"/>
    <w:rsid w:val="00406410"/>
    <w:rsid w:val="00407F36"/>
    <w:rsid w:val="00410B7B"/>
    <w:rsid w:val="0041338E"/>
    <w:rsid w:val="00422A0C"/>
    <w:rsid w:val="00422D88"/>
    <w:rsid w:val="0042311E"/>
    <w:rsid w:val="00425CDD"/>
    <w:rsid w:val="00426BE4"/>
    <w:rsid w:val="00430A1A"/>
    <w:rsid w:val="00432BF7"/>
    <w:rsid w:val="0043679E"/>
    <w:rsid w:val="00444C0E"/>
    <w:rsid w:val="004501C8"/>
    <w:rsid w:val="00453124"/>
    <w:rsid w:val="00454ECE"/>
    <w:rsid w:val="00461563"/>
    <w:rsid w:val="004673E6"/>
    <w:rsid w:val="00472D78"/>
    <w:rsid w:val="00473849"/>
    <w:rsid w:val="004765A3"/>
    <w:rsid w:val="004766FD"/>
    <w:rsid w:val="00495072"/>
    <w:rsid w:val="00495D21"/>
    <w:rsid w:val="004B0E26"/>
    <w:rsid w:val="004B72B2"/>
    <w:rsid w:val="004C54F7"/>
    <w:rsid w:val="004D18BB"/>
    <w:rsid w:val="004D25B3"/>
    <w:rsid w:val="004D35B4"/>
    <w:rsid w:val="004D5825"/>
    <w:rsid w:val="004D7427"/>
    <w:rsid w:val="004E0179"/>
    <w:rsid w:val="004E0282"/>
    <w:rsid w:val="004E7183"/>
    <w:rsid w:val="00501369"/>
    <w:rsid w:val="00503698"/>
    <w:rsid w:val="005036FB"/>
    <w:rsid w:val="00504958"/>
    <w:rsid w:val="005106FE"/>
    <w:rsid w:val="00514C13"/>
    <w:rsid w:val="00516686"/>
    <w:rsid w:val="00520752"/>
    <w:rsid w:val="005242BA"/>
    <w:rsid w:val="00532BA3"/>
    <w:rsid w:val="0053331E"/>
    <w:rsid w:val="00533D7E"/>
    <w:rsid w:val="00544371"/>
    <w:rsid w:val="005445FB"/>
    <w:rsid w:val="005503EC"/>
    <w:rsid w:val="00550E66"/>
    <w:rsid w:val="005529A3"/>
    <w:rsid w:val="00566982"/>
    <w:rsid w:val="005705B4"/>
    <w:rsid w:val="00570891"/>
    <w:rsid w:val="005715EE"/>
    <w:rsid w:val="005A3955"/>
    <w:rsid w:val="005A6FDD"/>
    <w:rsid w:val="005B2EBB"/>
    <w:rsid w:val="005B727C"/>
    <w:rsid w:val="005D59A1"/>
    <w:rsid w:val="005E0FCA"/>
    <w:rsid w:val="005E5658"/>
    <w:rsid w:val="005F3F97"/>
    <w:rsid w:val="006012FB"/>
    <w:rsid w:val="00601ADC"/>
    <w:rsid w:val="0060478E"/>
    <w:rsid w:val="00610696"/>
    <w:rsid w:val="00620FBA"/>
    <w:rsid w:val="00625273"/>
    <w:rsid w:val="0062624F"/>
    <w:rsid w:val="00626694"/>
    <w:rsid w:val="00626E98"/>
    <w:rsid w:val="006343C5"/>
    <w:rsid w:val="00636814"/>
    <w:rsid w:val="00637B39"/>
    <w:rsid w:val="00640613"/>
    <w:rsid w:val="00640C19"/>
    <w:rsid w:val="00641646"/>
    <w:rsid w:val="0065061E"/>
    <w:rsid w:val="00652488"/>
    <w:rsid w:val="00653423"/>
    <w:rsid w:val="0066327F"/>
    <w:rsid w:val="00666DE9"/>
    <w:rsid w:val="00673C70"/>
    <w:rsid w:val="00681118"/>
    <w:rsid w:val="006876E3"/>
    <w:rsid w:val="006A506A"/>
    <w:rsid w:val="006B0BE8"/>
    <w:rsid w:val="006B36EE"/>
    <w:rsid w:val="006B40F4"/>
    <w:rsid w:val="006B7D4A"/>
    <w:rsid w:val="006C1389"/>
    <w:rsid w:val="006D1B97"/>
    <w:rsid w:val="006D3396"/>
    <w:rsid w:val="006D3F49"/>
    <w:rsid w:val="006D6905"/>
    <w:rsid w:val="006E1520"/>
    <w:rsid w:val="006E2E9B"/>
    <w:rsid w:val="006E56A7"/>
    <w:rsid w:val="006E6F0E"/>
    <w:rsid w:val="007000A1"/>
    <w:rsid w:val="0071014D"/>
    <w:rsid w:val="00710BDB"/>
    <w:rsid w:val="007127E1"/>
    <w:rsid w:val="00716A47"/>
    <w:rsid w:val="00716C06"/>
    <w:rsid w:val="00720A6C"/>
    <w:rsid w:val="00721639"/>
    <w:rsid w:val="00730D8B"/>
    <w:rsid w:val="007377C9"/>
    <w:rsid w:val="00741E1F"/>
    <w:rsid w:val="007537C1"/>
    <w:rsid w:val="00753A10"/>
    <w:rsid w:val="00754231"/>
    <w:rsid w:val="00760975"/>
    <w:rsid w:val="007674C5"/>
    <w:rsid w:val="00772A23"/>
    <w:rsid w:val="007757A5"/>
    <w:rsid w:val="00797723"/>
    <w:rsid w:val="007A2F2B"/>
    <w:rsid w:val="007B3F03"/>
    <w:rsid w:val="007C0E45"/>
    <w:rsid w:val="007C1B5B"/>
    <w:rsid w:val="007C37CD"/>
    <w:rsid w:val="007C4497"/>
    <w:rsid w:val="007C6D92"/>
    <w:rsid w:val="007C7603"/>
    <w:rsid w:val="007D631C"/>
    <w:rsid w:val="007D72D9"/>
    <w:rsid w:val="007E07BB"/>
    <w:rsid w:val="007E12F2"/>
    <w:rsid w:val="007E5C07"/>
    <w:rsid w:val="007F0854"/>
    <w:rsid w:val="007F3907"/>
    <w:rsid w:val="007F5D80"/>
    <w:rsid w:val="008019B6"/>
    <w:rsid w:val="00812012"/>
    <w:rsid w:val="00814ACA"/>
    <w:rsid w:val="0081635D"/>
    <w:rsid w:val="00816DE3"/>
    <w:rsid w:val="00820917"/>
    <w:rsid w:val="0082329E"/>
    <w:rsid w:val="00823B10"/>
    <w:rsid w:val="008265E8"/>
    <w:rsid w:val="0082762B"/>
    <w:rsid w:val="00827A84"/>
    <w:rsid w:val="00830F0A"/>
    <w:rsid w:val="00835145"/>
    <w:rsid w:val="00854858"/>
    <w:rsid w:val="008614F3"/>
    <w:rsid w:val="00865547"/>
    <w:rsid w:val="00866E31"/>
    <w:rsid w:val="00871225"/>
    <w:rsid w:val="00871AC8"/>
    <w:rsid w:val="00886B3B"/>
    <w:rsid w:val="00892052"/>
    <w:rsid w:val="00896E06"/>
    <w:rsid w:val="008A10FE"/>
    <w:rsid w:val="008A6C8A"/>
    <w:rsid w:val="008B1495"/>
    <w:rsid w:val="008D01D2"/>
    <w:rsid w:val="008D3D37"/>
    <w:rsid w:val="008E5843"/>
    <w:rsid w:val="008F0248"/>
    <w:rsid w:val="008F41F0"/>
    <w:rsid w:val="009006C0"/>
    <w:rsid w:val="009213E7"/>
    <w:rsid w:val="00923002"/>
    <w:rsid w:val="009240F2"/>
    <w:rsid w:val="00924EDD"/>
    <w:rsid w:val="00932B72"/>
    <w:rsid w:val="00936BFB"/>
    <w:rsid w:val="0095067A"/>
    <w:rsid w:val="00956DCB"/>
    <w:rsid w:val="00957D97"/>
    <w:rsid w:val="00960795"/>
    <w:rsid w:val="00960837"/>
    <w:rsid w:val="00972B8F"/>
    <w:rsid w:val="00975C82"/>
    <w:rsid w:val="00980AEA"/>
    <w:rsid w:val="00982528"/>
    <w:rsid w:val="00986A31"/>
    <w:rsid w:val="0098757D"/>
    <w:rsid w:val="00991B7A"/>
    <w:rsid w:val="00996386"/>
    <w:rsid w:val="009A0C7B"/>
    <w:rsid w:val="009A1EFE"/>
    <w:rsid w:val="009A61FE"/>
    <w:rsid w:val="009A7B05"/>
    <w:rsid w:val="009B7326"/>
    <w:rsid w:val="009C0512"/>
    <w:rsid w:val="009C1870"/>
    <w:rsid w:val="009C3CA0"/>
    <w:rsid w:val="009C64CB"/>
    <w:rsid w:val="009E3F44"/>
    <w:rsid w:val="009F143F"/>
    <w:rsid w:val="009F5D57"/>
    <w:rsid w:val="009F6295"/>
    <w:rsid w:val="009F7DC7"/>
    <w:rsid w:val="00A11A39"/>
    <w:rsid w:val="00A15DC8"/>
    <w:rsid w:val="00A221D5"/>
    <w:rsid w:val="00A30DE1"/>
    <w:rsid w:val="00A32433"/>
    <w:rsid w:val="00A362EB"/>
    <w:rsid w:val="00A36A57"/>
    <w:rsid w:val="00A36CC0"/>
    <w:rsid w:val="00A36DCF"/>
    <w:rsid w:val="00A41BD3"/>
    <w:rsid w:val="00A42225"/>
    <w:rsid w:val="00A51317"/>
    <w:rsid w:val="00A533A3"/>
    <w:rsid w:val="00A57278"/>
    <w:rsid w:val="00A60D51"/>
    <w:rsid w:val="00A64977"/>
    <w:rsid w:val="00A72511"/>
    <w:rsid w:val="00A75267"/>
    <w:rsid w:val="00A80691"/>
    <w:rsid w:val="00A807E4"/>
    <w:rsid w:val="00A80BC7"/>
    <w:rsid w:val="00A84EDA"/>
    <w:rsid w:val="00A96C04"/>
    <w:rsid w:val="00AA4F7F"/>
    <w:rsid w:val="00AA691B"/>
    <w:rsid w:val="00AB2787"/>
    <w:rsid w:val="00AB4632"/>
    <w:rsid w:val="00AB6CFA"/>
    <w:rsid w:val="00AC1521"/>
    <w:rsid w:val="00AD102A"/>
    <w:rsid w:val="00AD1EAF"/>
    <w:rsid w:val="00AD5314"/>
    <w:rsid w:val="00AD569C"/>
    <w:rsid w:val="00AE1CF7"/>
    <w:rsid w:val="00AE631E"/>
    <w:rsid w:val="00AF2D01"/>
    <w:rsid w:val="00B01D0B"/>
    <w:rsid w:val="00B02855"/>
    <w:rsid w:val="00B04F62"/>
    <w:rsid w:val="00B133CA"/>
    <w:rsid w:val="00B17205"/>
    <w:rsid w:val="00B21B66"/>
    <w:rsid w:val="00B2619B"/>
    <w:rsid w:val="00B34E6A"/>
    <w:rsid w:val="00B37CC6"/>
    <w:rsid w:val="00B4648F"/>
    <w:rsid w:val="00B46CB2"/>
    <w:rsid w:val="00B55F79"/>
    <w:rsid w:val="00B62322"/>
    <w:rsid w:val="00B65E25"/>
    <w:rsid w:val="00B7292C"/>
    <w:rsid w:val="00B82918"/>
    <w:rsid w:val="00B9109D"/>
    <w:rsid w:val="00B97AF8"/>
    <w:rsid w:val="00BA157A"/>
    <w:rsid w:val="00BA2CAB"/>
    <w:rsid w:val="00BA3E49"/>
    <w:rsid w:val="00BB0B9B"/>
    <w:rsid w:val="00BB210A"/>
    <w:rsid w:val="00BB51B9"/>
    <w:rsid w:val="00BC1622"/>
    <w:rsid w:val="00BD3589"/>
    <w:rsid w:val="00BD376F"/>
    <w:rsid w:val="00BD74B7"/>
    <w:rsid w:val="00BF5ECA"/>
    <w:rsid w:val="00C01444"/>
    <w:rsid w:val="00C20132"/>
    <w:rsid w:val="00C30A23"/>
    <w:rsid w:val="00C32473"/>
    <w:rsid w:val="00C326E7"/>
    <w:rsid w:val="00C41522"/>
    <w:rsid w:val="00C43124"/>
    <w:rsid w:val="00C65FE1"/>
    <w:rsid w:val="00C6700E"/>
    <w:rsid w:val="00C71D6E"/>
    <w:rsid w:val="00C7213D"/>
    <w:rsid w:val="00C7365B"/>
    <w:rsid w:val="00C74C4D"/>
    <w:rsid w:val="00C76123"/>
    <w:rsid w:val="00C8287D"/>
    <w:rsid w:val="00C94CB3"/>
    <w:rsid w:val="00C95AEB"/>
    <w:rsid w:val="00C95F79"/>
    <w:rsid w:val="00CA2946"/>
    <w:rsid w:val="00CA3F76"/>
    <w:rsid w:val="00CB303C"/>
    <w:rsid w:val="00CC1E06"/>
    <w:rsid w:val="00CC4B81"/>
    <w:rsid w:val="00CC528D"/>
    <w:rsid w:val="00CD4953"/>
    <w:rsid w:val="00CE3082"/>
    <w:rsid w:val="00CE58CF"/>
    <w:rsid w:val="00CE5D54"/>
    <w:rsid w:val="00CF0BD5"/>
    <w:rsid w:val="00CF23AC"/>
    <w:rsid w:val="00CF39A5"/>
    <w:rsid w:val="00CF4DE4"/>
    <w:rsid w:val="00D0626A"/>
    <w:rsid w:val="00D134B2"/>
    <w:rsid w:val="00D13EC6"/>
    <w:rsid w:val="00D4019C"/>
    <w:rsid w:val="00D508FF"/>
    <w:rsid w:val="00D51CB5"/>
    <w:rsid w:val="00D5421E"/>
    <w:rsid w:val="00D55960"/>
    <w:rsid w:val="00D55AF0"/>
    <w:rsid w:val="00D60E63"/>
    <w:rsid w:val="00D67287"/>
    <w:rsid w:val="00D674D2"/>
    <w:rsid w:val="00D73AAF"/>
    <w:rsid w:val="00D879D2"/>
    <w:rsid w:val="00D92843"/>
    <w:rsid w:val="00DA1E0B"/>
    <w:rsid w:val="00DA37D5"/>
    <w:rsid w:val="00DA4CF4"/>
    <w:rsid w:val="00DA6DED"/>
    <w:rsid w:val="00DA744C"/>
    <w:rsid w:val="00DB5F39"/>
    <w:rsid w:val="00DC1450"/>
    <w:rsid w:val="00DC3F14"/>
    <w:rsid w:val="00DC75EB"/>
    <w:rsid w:val="00DD174F"/>
    <w:rsid w:val="00DD1FD7"/>
    <w:rsid w:val="00DD3EE1"/>
    <w:rsid w:val="00DE6D98"/>
    <w:rsid w:val="00DE72D8"/>
    <w:rsid w:val="00DF6E58"/>
    <w:rsid w:val="00E00AEE"/>
    <w:rsid w:val="00E02D08"/>
    <w:rsid w:val="00E046EF"/>
    <w:rsid w:val="00E05103"/>
    <w:rsid w:val="00E05815"/>
    <w:rsid w:val="00E06DEB"/>
    <w:rsid w:val="00E07A70"/>
    <w:rsid w:val="00E12A75"/>
    <w:rsid w:val="00E1386C"/>
    <w:rsid w:val="00E15361"/>
    <w:rsid w:val="00E227BF"/>
    <w:rsid w:val="00E22FE5"/>
    <w:rsid w:val="00E239B0"/>
    <w:rsid w:val="00E2401E"/>
    <w:rsid w:val="00E24289"/>
    <w:rsid w:val="00E52422"/>
    <w:rsid w:val="00E53E15"/>
    <w:rsid w:val="00E541D8"/>
    <w:rsid w:val="00E619ED"/>
    <w:rsid w:val="00E65010"/>
    <w:rsid w:val="00E66510"/>
    <w:rsid w:val="00E66E9A"/>
    <w:rsid w:val="00E71FA1"/>
    <w:rsid w:val="00E746B2"/>
    <w:rsid w:val="00E75207"/>
    <w:rsid w:val="00E761FE"/>
    <w:rsid w:val="00E76C3E"/>
    <w:rsid w:val="00E87F5D"/>
    <w:rsid w:val="00E94308"/>
    <w:rsid w:val="00E96712"/>
    <w:rsid w:val="00E97388"/>
    <w:rsid w:val="00EA1324"/>
    <w:rsid w:val="00EA5AC3"/>
    <w:rsid w:val="00EA6CAC"/>
    <w:rsid w:val="00EB42A7"/>
    <w:rsid w:val="00EB4AF8"/>
    <w:rsid w:val="00EB5841"/>
    <w:rsid w:val="00EB5908"/>
    <w:rsid w:val="00EC021A"/>
    <w:rsid w:val="00ED236F"/>
    <w:rsid w:val="00ED3929"/>
    <w:rsid w:val="00ED54B7"/>
    <w:rsid w:val="00EE701A"/>
    <w:rsid w:val="00EF1127"/>
    <w:rsid w:val="00F00F28"/>
    <w:rsid w:val="00F015D6"/>
    <w:rsid w:val="00F02814"/>
    <w:rsid w:val="00F04884"/>
    <w:rsid w:val="00F12FFE"/>
    <w:rsid w:val="00F13657"/>
    <w:rsid w:val="00F13BE2"/>
    <w:rsid w:val="00F1755B"/>
    <w:rsid w:val="00F17CE6"/>
    <w:rsid w:val="00F24AA7"/>
    <w:rsid w:val="00F3454C"/>
    <w:rsid w:val="00F47657"/>
    <w:rsid w:val="00F56B81"/>
    <w:rsid w:val="00F65372"/>
    <w:rsid w:val="00F73AA6"/>
    <w:rsid w:val="00F76E65"/>
    <w:rsid w:val="00F811AA"/>
    <w:rsid w:val="00F857AA"/>
    <w:rsid w:val="00F96D23"/>
    <w:rsid w:val="00FA4C66"/>
    <w:rsid w:val="00FB2B0E"/>
    <w:rsid w:val="00FB7CE1"/>
    <w:rsid w:val="00FC23A5"/>
    <w:rsid w:val="00FC5062"/>
    <w:rsid w:val="00FD6ACE"/>
    <w:rsid w:val="00FD794E"/>
    <w:rsid w:val="00FE4FE0"/>
    <w:rsid w:val="00FF6539"/>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0C3E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4E42"/>
    <w:pPr>
      <w:tabs>
        <w:tab w:val="left" w:pos="-3060"/>
        <w:tab w:val="left" w:pos="-2340"/>
        <w:tab w:val="left" w:pos="6300"/>
      </w:tabs>
      <w:suppressAutoHyphens/>
      <w:spacing w:after="120" w:line="288" w:lineRule="auto"/>
    </w:pPr>
    <w:rPr>
      <w:rFonts w:ascii="Arial" w:eastAsia="Times New Roman" w:hAnsi="Arial" w:cs="Arial"/>
      <w:color w:val="000000" w:themeColor="text1"/>
      <w:lang w:eastAsia="en-AU"/>
    </w:rPr>
  </w:style>
  <w:style w:type="paragraph" w:styleId="Heading1">
    <w:name w:val="heading 1"/>
    <w:basedOn w:val="Normal"/>
    <w:next w:val="Normal"/>
    <w:link w:val="Heading1Char"/>
    <w:autoRedefine/>
    <w:qFormat/>
    <w:rsid w:val="00B04F62"/>
    <w:pPr>
      <w:spacing w:before="3628" w:after="240"/>
      <w:ind w:left="454"/>
      <w:outlineLvl w:val="0"/>
    </w:pPr>
    <w:rPr>
      <w:b/>
      <w:vanish/>
      <w:color w:val="196BAC"/>
      <w:sz w:val="72"/>
      <w:szCs w:val="72"/>
    </w:rPr>
  </w:style>
  <w:style w:type="paragraph" w:styleId="Heading2">
    <w:name w:val="heading 2"/>
    <w:basedOn w:val="Normal"/>
    <w:next w:val="Normal"/>
    <w:link w:val="Heading2Char"/>
    <w:autoRedefine/>
    <w:qFormat/>
    <w:rsid w:val="008F0248"/>
    <w:pPr>
      <w:tabs>
        <w:tab w:val="clear" w:pos="-3060"/>
        <w:tab w:val="clear" w:pos="-2340"/>
        <w:tab w:val="clear" w:pos="6300"/>
        <w:tab w:val="left" w:pos="284"/>
        <w:tab w:val="left" w:pos="993"/>
      </w:tabs>
      <w:suppressAutoHyphens w:val="0"/>
      <w:spacing w:before="360"/>
      <w:outlineLvl w:val="1"/>
    </w:pPr>
    <w:rPr>
      <w:b/>
      <w:bCs/>
      <w:color w:val="164364"/>
      <w:kern w:val="32"/>
      <w:sz w:val="44"/>
      <w:szCs w:val="44"/>
      <w:lang w:val="en-US"/>
    </w:rPr>
  </w:style>
  <w:style w:type="paragraph" w:styleId="Heading3">
    <w:name w:val="heading 3"/>
    <w:basedOn w:val="Normal"/>
    <w:next w:val="Normal"/>
    <w:link w:val="Heading3Char"/>
    <w:autoRedefine/>
    <w:qFormat/>
    <w:rsid w:val="008F0248"/>
    <w:pPr>
      <w:tabs>
        <w:tab w:val="left" w:pos="1418"/>
      </w:tabs>
      <w:spacing w:before="120"/>
      <w:outlineLvl w:val="2"/>
    </w:pPr>
    <w:rPr>
      <w:bCs/>
      <w:color w:val="6E6455"/>
      <w:kern w:val="32"/>
      <w:sz w:val="36"/>
      <w:szCs w:val="44"/>
      <w:lang w:val="en-US"/>
    </w:rPr>
  </w:style>
  <w:style w:type="paragraph" w:styleId="Heading4">
    <w:name w:val="heading 4"/>
    <w:basedOn w:val="Normal"/>
    <w:next w:val="Normal"/>
    <w:link w:val="Heading4Char"/>
    <w:qFormat/>
    <w:rsid w:val="008F0248"/>
    <w:pPr>
      <w:spacing w:before="120" w:after="60"/>
      <w:outlineLvl w:val="3"/>
    </w:pPr>
    <w:rPr>
      <w:b/>
      <w:sz w:val="28"/>
    </w:rPr>
  </w:style>
  <w:style w:type="paragraph" w:styleId="Heading5">
    <w:name w:val="heading 5"/>
    <w:basedOn w:val="Normal"/>
    <w:next w:val="Normal"/>
    <w:link w:val="Heading5Char"/>
    <w:rsid w:val="00D60E63"/>
    <w:pPr>
      <w:numPr>
        <w:ilvl w:val="4"/>
        <w:numId w:val="2"/>
      </w:numPr>
      <w:spacing w:before="240" w:after="60"/>
      <w:outlineLvl w:val="4"/>
    </w:pPr>
    <w:rPr>
      <w:szCs w:val="20"/>
    </w:rPr>
  </w:style>
  <w:style w:type="paragraph" w:styleId="Heading6">
    <w:name w:val="heading 6"/>
    <w:basedOn w:val="Normal"/>
    <w:next w:val="Normal"/>
    <w:link w:val="Heading6Char"/>
    <w:rsid w:val="00D60E63"/>
    <w:pPr>
      <w:numPr>
        <w:ilvl w:val="5"/>
        <w:numId w:val="2"/>
      </w:numPr>
      <w:spacing w:before="240" w:after="60"/>
      <w:outlineLvl w:val="5"/>
    </w:pPr>
    <w:rPr>
      <w:i/>
      <w:szCs w:val="20"/>
    </w:rPr>
  </w:style>
  <w:style w:type="paragraph" w:styleId="Heading7">
    <w:name w:val="heading 7"/>
    <w:basedOn w:val="Normal"/>
    <w:next w:val="Normal"/>
    <w:link w:val="Heading7Char"/>
    <w:rsid w:val="00D60E63"/>
    <w:pPr>
      <w:numPr>
        <w:ilvl w:val="6"/>
        <w:numId w:val="2"/>
      </w:numPr>
      <w:spacing w:before="240" w:after="60"/>
      <w:outlineLvl w:val="6"/>
    </w:pPr>
    <w:rPr>
      <w:sz w:val="20"/>
      <w:szCs w:val="20"/>
    </w:rPr>
  </w:style>
  <w:style w:type="paragraph" w:styleId="Heading8">
    <w:name w:val="heading 8"/>
    <w:basedOn w:val="Normal"/>
    <w:next w:val="Normal"/>
    <w:link w:val="Heading8Char"/>
    <w:rsid w:val="00D60E63"/>
    <w:pPr>
      <w:numPr>
        <w:ilvl w:val="7"/>
        <w:numId w:val="2"/>
      </w:numPr>
      <w:spacing w:before="240" w:after="60"/>
      <w:outlineLvl w:val="7"/>
    </w:pPr>
    <w:rPr>
      <w:i/>
      <w:sz w:val="20"/>
      <w:szCs w:val="20"/>
    </w:rPr>
  </w:style>
  <w:style w:type="paragraph" w:styleId="Heading9">
    <w:name w:val="heading 9"/>
    <w:basedOn w:val="Normal"/>
    <w:next w:val="Normal"/>
    <w:link w:val="Heading9Char"/>
    <w:rsid w:val="00D60E63"/>
    <w:pPr>
      <w:numPr>
        <w:ilvl w:val="8"/>
        <w:numId w:val="2"/>
      </w:numPr>
      <w:spacing w:before="240" w:after="60"/>
      <w:outlineLvl w:val="8"/>
    </w:pPr>
    <w:rPr>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licydetail">
    <w:name w:val="Policy detail"/>
    <w:basedOn w:val="Normal"/>
    <w:link w:val="PolicydetailChar"/>
    <w:qFormat/>
    <w:rsid w:val="00EA1324"/>
    <w:pPr>
      <w:pBdr>
        <w:top w:val="single" w:sz="4" w:space="1" w:color="auto"/>
      </w:pBdr>
      <w:spacing w:before="120" w:after="60"/>
      <w:ind w:right="4820"/>
    </w:pPr>
    <w:rPr>
      <w:sz w:val="28"/>
    </w:rPr>
  </w:style>
  <w:style w:type="character" w:customStyle="1" w:styleId="PolicydetailChar">
    <w:name w:val="Policy detail Char"/>
    <w:basedOn w:val="Heading4Char"/>
    <w:link w:val="Policydetail"/>
    <w:rsid w:val="00EA1324"/>
    <w:rPr>
      <w:rFonts w:ascii="Arial" w:eastAsia="Times New Roman" w:hAnsi="Arial" w:cs="Arial"/>
      <w:b/>
      <w:noProof/>
      <w:color w:val="000000" w:themeColor="text1"/>
      <w:sz w:val="28"/>
      <w:lang w:eastAsia="en-AU"/>
    </w:rPr>
  </w:style>
  <w:style w:type="paragraph" w:styleId="Header">
    <w:name w:val="header"/>
    <w:basedOn w:val="Normal"/>
    <w:link w:val="HeaderChar"/>
    <w:uiPriority w:val="99"/>
    <w:rsid w:val="00F47657"/>
    <w:pPr>
      <w:tabs>
        <w:tab w:val="center" w:pos="4153"/>
        <w:tab w:val="right" w:pos="8306"/>
      </w:tabs>
    </w:pPr>
  </w:style>
  <w:style w:type="character" w:customStyle="1" w:styleId="HeaderChar">
    <w:name w:val="Header Char"/>
    <w:basedOn w:val="DefaultParagraphFont"/>
    <w:link w:val="Header"/>
    <w:uiPriority w:val="99"/>
    <w:rsid w:val="00F47657"/>
    <w:rPr>
      <w:rFonts w:ascii="Times New Roman" w:eastAsia="Times New Roman" w:hAnsi="Times New Roman" w:cs="Times New Roman"/>
      <w:sz w:val="24"/>
      <w:szCs w:val="24"/>
      <w:lang w:eastAsia="en-AU"/>
    </w:rPr>
  </w:style>
  <w:style w:type="paragraph" w:styleId="Footer">
    <w:name w:val="footer"/>
    <w:basedOn w:val="Normal"/>
    <w:link w:val="FooterChar"/>
    <w:uiPriority w:val="99"/>
    <w:rsid w:val="00F47657"/>
    <w:pPr>
      <w:tabs>
        <w:tab w:val="center" w:pos="4153"/>
        <w:tab w:val="right" w:pos="8306"/>
      </w:tabs>
    </w:pPr>
  </w:style>
  <w:style w:type="character" w:customStyle="1" w:styleId="FooterChar">
    <w:name w:val="Footer Char"/>
    <w:basedOn w:val="DefaultParagraphFont"/>
    <w:link w:val="Footer"/>
    <w:uiPriority w:val="99"/>
    <w:rsid w:val="00F47657"/>
    <w:rPr>
      <w:rFonts w:ascii="Times New Roman" w:eastAsia="Times New Roman" w:hAnsi="Times New Roman" w:cs="Times New Roman"/>
      <w:sz w:val="24"/>
      <w:szCs w:val="24"/>
      <w:lang w:eastAsia="en-AU"/>
    </w:rPr>
  </w:style>
  <w:style w:type="character" w:styleId="PageNumber">
    <w:name w:val="page number"/>
    <w:basedOn w:val="DefaultParagraphFont"/>
    <w:rsid w:val="00F47657"/>
  </w:style>
  <w:style w:type="paragraph" w:customStyle="1" w:styleId="TableText">
    <w:name w:val="Table Text"/>
    <w:basedOn w:val="Normal"/>
    <w:link w:val="TableTextChar"/>
    <w:rsid w:val="00F47657"/>
    <w:pPr>
      <w:spacing w:before="40" w:after="40"/>
    </w:pPr>
    <w:rPr>
      <w:rFonts w:ascii="Verdana" w:hAnsi="Verdana"/>
      <w:sz w:val="17"/>
    </w:rPr>
  </w:style>
  <w:style w:type="character" w:customStyle="1" w:styleId="TableTextChar">
    <w:name w:val="Table Text Char"/>
    <w:link w:val="TableText"/>
    <w:rsid w:val="00F47657"/>
    <w:rPr>
      <w:rFonts w:ascii="Verdana" w:eastAsia="Times New Roman" w:hAnsi="Verdana" w:cs="Arial"/>
      <w:sz w:val="17"/>
      <w:szCs w:val="24"/>
      <w:lang w:eastAsia="en-AU"/>
    </w:rPr>
  </w:style>
  <w:style w:type="character" w:customStyle="1" w:styleId="Heading1Char">
    <w:name w:val="Heading 1 Char"/>
    <w:basedOn w:val="DefaultParagraphFont"/>
    <w:link w:val="Heading1"/>
    <w:rsid w:val="00B04F62"/>
    <w:rPr>
      <w:rFonts w:ascii="Arial" w:eastAsia="Times New Roman" w:hAnsi="Arial" w:cs="Arial"/>
      <w:b/>
      <w:vanish/>
      <w:color w:val="196BAC"/>
      <w:sz w:val="72"/>
      <w:szCs w:val="72"/>
      <w:lang w:eastAsia="en-AU"/>
    </w:rPr>
  </w:style>
  <w:style w:type="character" w:customStyle="1" w:styleId="Heading2Char">
    <w:name w:val="Heading 2 Char"/>
    <w:basedOn w:val="DefaultParagraphFont"/>
    <w:link w:val="Heading2"/>
    <w:rsid w:val="008F0248"/>
    <w:rPr>
      <w:rFonts w:ascii="Arial" w:eastAsia="Times New Roman" w:hAnsi="Arial" w:cs="Arial"/>
      <w:b/>
      <w:bCs/>
      <w:color w:val="164364"/>
      <w:kern w:val="32"/>
      <w:sz w:val="44"/>
      <w:szCs w:val="44"/>
      <w:lang w:val="en-US" w:eastAsia="en-AU"/>
    </w:rPr>
  </w:style>
  <w:style w:type="character" w:customStyle="1" w:styleId="Heading3Char">
    <w:name w:val="Heading 3 Char"/>
    <w:basedOn w:val="DefaultParagraphFont"/>
    <w:link w:val="Heading3"/>
    <w:rsid w:val="008F0248"/>
    <w:rPr>
      <w:rFonts w:ascii="Arial" w:eastAsia="Times New Roman" w:hAnsi="Arial" w:cs="Arial"/>
      <w:bCs/>
      <w:color w:val="6E6455"/>
      <w:kern w:val="32"/>
      <w:sz w:val="36"/>
      <w:szCs w:val="44"/>
      <w:lang w:val="en-US" w:eastAsia="en-AU"/>
    </w:rPr>
  </w:style>
  <w:style w:type="character" w:customStyle="1" w:styleId="Heading4Char">
    <w:name w:val="Heading 4 Char"/>
    <w:basedOn w:val="DefaultParagraphFont"/>
    <w:link w:val="Heading4"/>
    <w:rsid w:val="008F0248"/>
    <w:rPr>
      <w:rFonts w:ascii="Arial" w:eastAsia="Times New Roman" w:hAnsi="Arial" w:cs="Arial"/>
      <w:b/>
      <w:noProof/>
      <w:color w:val="000000" w:themeColor="text1"/>
      <w:sz w:val="28"/>
      <w:lang w:eastAsia="en-AU"/>
    </w:rPr>
  </w:style>
  <w:style w:type="character" w:customStyle="1" w:styleId="Heading5Char">
    <w:name w:val="Heading 5 Char"/>
    <w:basedOn w:val="DefaultParagraphFont"/>
    <w:link w:val="Heading5"/>
    <w:rsid w:val="00D60E63"/>
    <w:rPr>
      <w:rFonts w:ascii="Arial" w:eastAsia="Times New Roman" w:hAnsi="Arial" w:cs="Arial"/>
      <w:color w:val="000000" w:themeColor="text1"/>
      <w:szCs w:val="20"/>
      <w:lang w:eastAsia="en-AU"/>
    </w:rPr>
  </w:style>
  <w:style w:type="character" w:customStyle="1" w:styleId="Heading6Char">
    <w:name w:val="Heading 6 Char"/>
    <w:basedOn w:val="DefaultParagraphFont"/>
    <w:link w:val="Heading6"/>
    <w:rsid w:val="00D60E63"/>
    <w:rPr>
      <w:rFonts w:ascii="Arial" w:eastAsia="Times New Roman" w:hAnsi="Arial" w:cs="Arial"/>
      <w:i/>
      <w:color w:val="000000" w:themeColor="text1"/>
      <w:szCs w:val="20"/>
      <w:lang w:eastAsia="en-AU"/>
    </w:rPr>
  </w:style>
  <w:style w:type="character" w:customStyle="1" w:styleId="Heading7Char">
    <w:name w:val="Heading 7 Char"/>
    <w:basedOn w:val="DefaultParagraphFont"/>
    <w:link w:val="Heading7"/>
    <w:rsid w:val="00D60E63"/>
    <w:rPr>
      <w:rFonts w:ascii="Arial" w:eastAsia="Times New Roman" w:hAnsi="Arial" w:cs="Arial"/>
      <w:color w:val="000000" w:themeColor="text1"/>
      <w:sz w:val="20"/>
      <w:szCs w:val="20"/>
      <w:lang w:eastAsia="en-AU"/>
    </w:rPr>
  </w:style>
  <w:style w:type="character" w:customStyle="1" w:styleId="Heading8Char">
    <w:name w:val="Heading 8 Char"/>
    <w:basedOn w:val="DefaultParagraphFont"/>
    <w:link w:val="Heading8"/>
    <w:rsid w:val="00D60E63"/>
    <w:rPr>
      <w:rFonts w:ascii="Arial" w:eastAsia="Times New Roman" w:hAnsi="Arial" w:cs="Arial"/>
      <w:i/>
      <w:color w:val="000000" w:themeColor="text1"/>
      <w:sz w:val="20"/>
      <w:szCs w:val="20"/>
      <w:lang w:eastAsia="en-AU"/>
    </w:rPr>
  </w:style>
  <w:style w:type="character" w:customStyle="1" w:styleId="Heading9Char">
    <w:name w:val="Heading 9 Char"/>
    <w:basedOn w:val="DefaultParagraphFont"/>
    <w:link w:val="Heading9"/>
    <w:rsid w:val="00D60E63"/>
    <w:rPr>
      <w:rFonts w:ascii="Arial" w:eastAsia="Times New Roman" w:hAnsi="Arial" w:cs="Arial"/>
      <w:i/>
      <w:color w:val="000000" w:themeColor="text1"/>
      <w:sz w:val="18"/>
      <w:szCs w:val="20"/>
      <w:lang w:eastAsia="en-AU"/>
    </w:rPr>
  </w:style>
  <w:style w:type="paragraph" w:customStyle="1" w:styleId="Indented2">
    <w:name w:val="Indented 2"/>
    <w:basedOn w:val="Normal"/>
    <w:rsid w:val="00D60E63"/>
    <w:pPr>
      <w:keepLines/>
      <w:spacing w:before="120"/>
      <w:ind w:left="993"/>
    </w:pPr>
    <w:rPr>
      <w:sz w:val="20"/>
      <w:szCs w:val="20"/>
    </w:rPr>
  </w:style>
  <w:style w:type="paragraph" w:customStyle="1" w:styleId="Indented1">
    <w:name w:val="Indented 1"/>
    <w:basedOn w:val="Normal"/>
    <w:rsid w:val="007D72D9"/>
    <w:pPr>
      <w:keepLines/>
      <w:spacing w:before="120"/>
      <w:ind w:left="567"/>
    </w:pPr>
    <w:rPr>
      <w:sz w:val="20"/>
      <w:szCs w:val="20"/>
    </w:rPr>
  </w:style>
  <w:style w:type="numbering" w:customStyle="1" w:styleId="StyleHeading110ptGray-50">
    <w:name w:val="Style Heading 1 + 10 pt Gray-50%"/>
    <w:basedOn w:val="NoList"/>
    <w:rsid w:val="007D72D9"/>
    <w:pPr>
      <w:numPr>
        <w:numId w:val="3"/>
      </w:numPr>
    </w:pPr>
  </w:style>
  <w:style w:type="table" w:styleId="TableGrid">
    <w:name w:val="Table Grid"/>
    <w:basedOn w:val="TableNormal"/>
    <w:uiPriority w:val="39"/>
    <w:rsid w:val="001C54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E75207"/>
    <w:pPr>
      <w:ind w:left="720"/>
      <w:contextualSpacing/>
    </w:pPr>
  </w:style>
  <w:style w:type="character" w:styleId="Hyperlink">
    <w:name w:val="Hyperlink"/>
    <w:basedOn w:val="DefaultParagraphFont"/>
    <w:uiPriority w:val="99"/>
    <w:unhideWhenUsed/>
    <w:rsid w:val="00344F41"/>
    <w:rPr>
      <w:color w:val="0563C1" w:themeColor="hyperlink"/>
      <w:u w:val="single"/>
    </w:rPr>
  </w:style>
  <w:style w:type="paragraph" w:styleId="BalloonText">
    <w:name w:val="Balloon Text"/>
    <w:basedOn w:val="Normal"/>
    <w:link w:val="BalloonTextChar"/>
    <w:uiPriority w:val="99"/>
    <w:semiHidden/>
    <w:unhideWhenUsed/>
    <w:rsid w:val="00D134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34B2"/>
    <w:rPr>
      <w:rFonts w:ascii="Lucida Grande" w:eastAsia="Times New Roman" w:hAnsi="Lucida Grande" w:cs="Lucida Grande"/>
      <w:sz w:val="18"/>
      <w:szCs w:val="18"/>
      <w:lang w:eastAsia="en-AU"/>
    </w:rPr>
  </w:style>
  <w:style w:type="character" w:styleId="BookTitle">
    <w:name w:val="Book Title"/>
    <w:basedOn w:val="DefaultParagraphFont"/>
    <w:uiPriority w:val="33"/>
    <w:rsid w:val="00972B8F"/>
    <w:rPr>
      <w:b/>
      <w:bCs/>
      <w:smallCaps/>
      <w:spacing w:val="5"/>
    </w:rPr>
  </w:style>
  <w:style w:type="paragraph" w:styleId="Title">
    <w:name w:val="Title"/>
    <w:basedOn w:val="Normal"/>
    <w:next w:val="Normal"/>
    <w:link w:val="TitleChar"/>
    <w:uiPriority w:val="10"/>
    <w:qFormat/>
    <w:rsid w:val="00FD6ACE"/>
    <w:pPr>
      <w:spacing w:before="3628" w:after="240"/>
      <w:ind w:left="454"/>
      <w:outlineLvl w:val="0"/>
    </w:pPr>
    <w:rPr>
      <w:b/>
      <w:color w:val="FFFFFF" w:themeColor="background1"/>
      <w:sz w:val="80"/>
      <w:szCs w:val="80"/>
    </w:rPr>
  </w:style>
  <w:style w:type="paragraph" w:customStyle="1" w:styleId="BULLETS">
    <w:name w:val="BULLETS"/>
    <w:basedOn w:val="Normal"/>
    <w:link w:val="BULLETSChar"/>
    <w:uiPriority w:val="1"/>
    <w:rsid w:val="00EA1324"/>
    <w:pPr>
      <w:numPr>
        <w:numId w:val="1"/>
      </w:numPr>
      <w:spacing w:before="40" w:after="80"/>
    </w:pPr>
  </w:style>
  <w:style w:type="character" w:customStyle="1" w:styleId="TitleChar">
    <w:name w:val="Title Char"/>
    <w:basedOn w:val="DefaultParagraphFont"/>
    <w:link w:val="Title"/>
    <w:uiPriority w:val="10"/>
    <w:rsid w:val="00FD6ACE"/>
    <w:rPr>
      <w:rFonts w:ascii="Arial" w:eastAsia="Times New Roman" w:hAnsi="Arial" w:cs="Arial"/>
      <w:b/>
      <w:noProof/>
      <w:color w:val="FFFFFF" w:themeColor="background1"/>
      <w:sz w:val="80"/>
      <w:szCs w:val="80"/>
      <w:lang w:eastAsia="en-AU"/>
    </w:rPr>
  </w:style>
  <w:style w:type="character" w:customStyle="1" w:styleId="BULLETSChar">
    <w:name w:val="BULLETS Char"/>
    <w:basedOn w:val="DefaultParagraphFont"/>
    <w:link w:val="BULLETS"/>
    <w:uiPriority w:val="1"/>
    <w:rsid w:val="00960837"/>
    <w:rPr>
      <w:rFonts w:ascii="Arial" w:eastAsia="Times New Roman" w:hAnsi="Arial" w:cs="Arial"/>
      <w:color w:val="000000" w:themeColor="text1"/>
      <w:lang w:eastAsia="en-AU"/>
    </w:rPr>
  </w:style>
  <w:style w:type="paragraph" w:customStyle="1" w:styleId="TABLENORMAL0">
    <w:name w:val="TABLE NORMAL"/>
    <w:basedOn w:val="Normal"/>
    <w:qFormat/>
    <w:rsid w:val="00E746B2"/>
  </w:style>
  <w:style w:type="paragraph" w:customStyle="1" w:styleId="TABLEBULLETS">
    <w:name w:val="TABLE BULLETS"/>
    <w:basedOn w:val="Normal"/>
    <w:qFormat/>
    <w:rsid w:val="00EA1324"/>
    <w:pPr>
      <w:tabs>
        <w:tab w:val="num" w:pos="360"/>
      </w:tabs>
      <w:spacing w:after="0"/>
      <w:ind w:left="357" w:hanging="357"/>
    </w:pPr>
  </w:style>
  <w:style w:type="paragraph" w:customStyle="1" w:styleId="TABLEHEADING">
    <w:name w:val="TABLE HEADING"/>
    <w:basedOn w:val="Normal"/>
    <w:qFormat/>
    <w:rsid w:val="00EA1324"/>
    <w:pPr>
      <w:spacing w:after="0"/>
    </w:pPr>
    <w:rPr>
      <w:b/>
      <w:color w:val="F2F2F2" w:themeColor="background1" w:themeShade="F2"/>
    </w:rPr>
  </w:style>
  <w:style w:type="paragraph" w:customStyle="1" w:styleId="BasicParagraph">
    <w:name w:val="[Basic Paragraph]"/>
    <w:basedOn w:val="Normal"/>
    <w:uiPriority w:val="99"/>
    <w:rsid w:val="009C64CB"/>
    <w:pPr>
      <w:tabs>
        <w:tab w:val="clear" w:pos="-3060"/>
        <w:tab w:val="clear" w:pos="-2340"/>
        <w:tab w:val="clear" w:pos="6300"/>
      </w:tabs>
      <w:suppressAutoHyphens w:val="0"/>
      <w:autoSpaceDE w:val="0"/>
      <w:autoSpaceDN w:val="0"/>
      <w:adjustRightInd w:val="0"/>
      <w:spacing w:after="0"/>
      <w:textAlignment w:val="center"/>
    </w:pPr>
    <w:rPr>
      <w:rFonts w:ascii="Minion Pro" w:eastAsiaTheme="minorHAnsi" w:hAnsi="Minion Pro" w:cs="Minion Pro"/>
      <w:color w:val="000000"/>
      <w:sz w:val="24"/>
      <w:szCs w:val="24"/>
      <w:lang w:val="en-GB" w:eastAsia="en-US"/>
    </w:rPr>
  </w:style>
  <w:style w:type="paragraph" w:styleId="EndnoteText">
    <w:name w:val="endnote text"/>
    <w:basedOn w:val="Normal"/>
    <w:link w:val="EndnoteTextChar"/>
    <w:uiPriority w:val="99"/>
    <w:unhideWhenUsed/>
    <w:rsid w:val="008019B6"/>
    <w:pPr>
      <w:tabs>
        <w:tab w:val="clear" w:pos="-3060"/>
        <w:tab w:val="clear" w:pos="-2340"/>
        <w:tab w:val="clear" w:pos="6300"/>
      </w:tabs>
      <w:suppressAutoHyphens w:val="0"/>
      <w:spacing w:before="120" w:after="0" w:line="276" w:lineRule="auto"/>
    </w:pPr>
    <w:rPr>
      <w:rFonts w:ascii="Gill Sans MT" w:eastAsiaTheme="minorHAnsi" w:hAnsi="Gill Sans MT" w:cstheme="minorBidi"/>
      <w:color w:val="auto"/>
      <w:sz w:val="20"/>
      <w:szCs w:val="20"/>
      <w:lang w:eastAsia="en-US"/>
    </w:rPr>
  </w:style>
  <w:style w:type="character" w:customStyle="1" w:styleId="EndnoteTextChar">
    <w:name w:val="Endnote Text Char"/>
    <w:basedOn w:val="DefaultParagraphFont"/>
    <w:link w:val="EndnoteText"/>
    <w:uiPriority w:val="99"/>
    <w:rsid w:val="008019B6"/>
    <w:rPr>
      <w:rFonts w:ascii="Gill Sans MT" w:hAnsi="Gill Sans MT"/>
      <w:sz w:val="20"/>
      <w:szCs w:val="20"/>
    </w:rPr>
  </w:style>
  <w:style w:type="character" w:styleId="EndnoteReference">
    <w:name w:val="endnote reference"/>
    <w:basedOn w:val="DefaultParagraphFont"/>
    <w:uiPriority w:val="99"/>
    <w:unhideWhenUsed/>
    <w:rsid w:val="008019B6"/>
    <w:rPr>
      <w:vertAlign w:val="superscript"/>
    </w:rPr>
  </w:style>
  <w:style w:type="paragraph" w:customStyle="1" w:styleId="TableandFigureHeading">
    <w:name w:val="Table and Figure Heading"/>
    <w:basedOn w:val="Normal"/>
    <w:qFormat/>
    <w:rsid w:val="00544371"/>
    <w:pPr>
      <w:tabs>
        <w:tab w:val="clear" w:pos="-3060"/>
        <w:tab w:val="clear" w:pos="-2340"/>
        <w:tab w:val="clear" w:pos="6300"/>
      </w:tabs>
      <w:suppressAutoHyphens w:val="0"/>
      <w:spacing w:before="120" w:line="276" w:lineRule="auto"/>
    </w:pPr>
    <w:rPr>
      <w:rFonts w:eastAsiaTheme="minorHAnsi" w:cstheme="minorBidi"/>
      <w:b/>
      <w:color w:val="FFFFFF" w:themeColor="background1"/>
      <w:lang w:eastAsia="en-US"/>
    </w:rPr>
  </w:style>
  <w:style w:type="character" w:customStyle="1" w:styleId="ListParagraphChar">
    <w:name w:val="List Paragraph Char"/>
    <w:basedOn w:val="DefaultParagraphFont"/>
    <w:link w:val="ListParagraph"/>
    <w:uiPriority w:val="34"/>
    <w:rsid w:val="0065061E"/>
    <w:rPr>
      <w:rFonts w:ascii="Arial" w:eastAsia="Times New Roman" w:hAnsi="Arial" w:cs="Arial"/>
      <w:noProof/>
      <w:color w:val="000000" w:themeColor="text1"/>
      <w:lang w:eastAsia="en-AU"/>
    </w:rPr>
  </w:style>
  <w:style w:type="paragraph" w:styleId="NoSpacing">
    <w:name w:val="No Spacing"/>
    <w:uiPriority w:val="1"/>
    <w:rsid w:val="00EC021A"/>
    <w:pPr>
      <w:numPr>
        <w:numId w:val="4"/>
      </w:numPr>
      <w:spacing w:after="0" w:line="240" w:lineRule="auto"/>
    </w:pPr>
  </w:style>
  <w:style w:type="paragraph" w:styleId="FootnoteText">
    <w:name w:val="footnote text"/>
    <w:basedOn w:val="Normal"/>
    <w:link w:val="FootnoteTextChar"/>
    <w:uiPriority w:val="99"/>
    <w:semiHidden/>
    <w:unhideWhenUsed/>
    <w:rsid w:val="00D879D2"/>
    <w:pPr>
      <w:spacing w:after="0"/>
    </w:pPr>
    <w:rPr>
      <w:sz w:val="20"/>
      <w:szCs w:val="20"/>
    </w:rPr>
  </w:style>
  <w:style w:type="character" w:customStyle="1" w:styleId="FootnoteTextChar">
    <w:name w:val="Footnote Text Char"/>
    <w:basedOn w:val="DefaultParagraphFont"/>
    <w:link w:val="FootnoteText"/>
    <w:uiPriority w:val="99"/>
    <w:semiHidden/>
    <w:rsid w:val="00D879D2"/>
    <w:rPr>
      <w:rFonts w:ascii="Arial" w:eastAsia="Times New Roman" w:hAnsi="Arial" w:cs="Arial"/>
      <w:noProof/>
      <w:color w:val="000000" w:themeColor="text1"/>
      <w:sz w:val="20"/>
      <w:szCs w:val="20"/>
      <w:lang w:eastAsia="en-AU"/>
    </w:rPr>
  </w:style>
  <w:style w:type="character" w:styleId="FootnoteReference">
    <w:name w:val="footnote reference"/>
    <w:basedOn w:val="DefaultParagraphFont"/>
    <w:uiPriority w:val="99"/>
    <w:semiHidden/>
    <w:unhideWhenUsed/>
    <w:rsid w:val="00D879D2"/>
    <w:rPr>
      <w:vertAlign w:val="superscript"/>
    </w:rPr>
  </w:style>
  <w:style w:type="table" w:styleId="TableGridLight">
    <w:name w:val="Grid Table Light"/>
    <w:basedOn w:val="TableNormal"/>
    <w:uiPriority w:val="40"/>
    <w:rsid w:val="00EA6CA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Heading1"/>
    <w:next w:val="Normal"/>
    <w:uiPriority w:val="39"/>
    <w:unhideWhenUsed/>
    <w:qFormat/>
    <w:rsid w:val="00104AEA"/>
    <w:pPr>
      <w:keepNext/>
      <w:keepLines/>
      <w:tabs>
        <w:tab w:val="clear" w:pos="-3060"/>
        <w:tab w:val="clear" w:pos="-2340"/>
        <w:tab w:val="clear" w:pos="6300"/>
      </w:tabs>
      <w:suppressAutoHyphens w:val="0"/>
      <w:spacing w:before="240" w:after="0" w:line="259" w:lineRule="auto"/>
      <w:outlineLvl w:val="9"/>
    </w:pPr>
    <w:rPr>
      <w:rFonts w:asciiTheme="majorHAnsi" w:eastAsiaTheme="majorEastAsia" w:hAnsiTheme="majorHAnsi" w:cstheme="majorBidi"/>
      <w:color w:val="2E74B5" w:themeColor="accent1" w:themeShade="BF"/>
      <w:sz w:val="32"/>
      <w:szCs w:val="32"/>
      <w:lang w:val="en-US" w:eastAsia="en-US"/>
    </w:rPr>
  </w:style>
  <w:style w:type="paragraph" w:styleId="TOC1">
    <w:name w:val="toc 1"/>
    <w:basedOn w:val="Normal"/>
    <w:next w:val="Normal"/>
    <w:autoRedefine/>
    <w:uiPriority w:val="39"/>
    <w:unhideWhenUsed/>
    <w:rsid w:val="00104AEA"/>
    <w:pPr>
      <w:tabs>
        <w:tab w:val="clear" w:pos="-3060"/>
        <w:tab w:val="clear" w:pos="-2340"/>
        <w:tab w:val="clear" w:pos="6300"/>
      </w:tabs>
      <w:spacing w:after="100"/>
    </w:pPr>
  </w:style>
  <w:style w:type="paragraph" w:styleId="TOC3">
    <w:name w:val="toc 3"/>
    <w:basedOn w:val="Normal"/>
    <w:next w:val="Normal"/>
    <w:autoRedefine/>
    <w:uiPriority w:val="39"/>
    <w:unhideWhenUsed/>
    <w:rsid w:val="00104AEA"/>
    <w:pPr>
      <w:tabs>
        <w:tab w:val="clear" w:pos="-3060"/>
        <w:tab w:val="clear" w:pos="-2340"/>
        <w:tab w:val="clear" w:pos="6300"/>
      </w:tabs>
      <w:spacing w:after="100"/>
      <w:ind w:left="440"/>
    </w:pPr>
  </w:style>
  <w:style w:type="paragraph" w:styleId="TOC2">
    <w:name w:val="toc 2"/>
    <w:basedOn w:val="Normal"/>
    <w:next w:val="Normal"/>
    <w:autoRedefine/>
    <w:uiPriority w:val="39"/>
    <w:unhideWhenUsed/>
    <w:rsid w:val="00104AEA"/>
    <w:pPr>
      <w:tabs>
        <w:tab w:val="clear" w:pos="-3060"/>
        <w:tab w:val="clear" w:pos="-2340"/>
        <w:tab w:val="clear" w:pos="6300"/>
      </w:tabs>
      <w:spacing w:after="100"/>
      <w:ind w:left="220"/>
    </w:pPr>
  </w:style>
  <w:style w:type="character" w:styleId="CommentReference">
    <w:name w:val="annotation reference"/>
    <w:basedOn w:val="DefaultParagraphFont"/>
    <w:uiPriority w:val="99"/>
    <w:semiHidden/>
    <w:unhideWhenUsed/>
    <w:rsid w:val="00C95F79"/>
    <w:rPr>
      <w:sz w:val="16"/>
      <w:szCs w:val="16"/>
    </w:rPr>
  </w:style>
  <w:style w:type="paragraph" w:styleId="CommentText">
    <w:name w:val="annotation text"/>
    <w:basedOn w:val="Normal"/>
    <w:link w:val="CommentTextChar"/>
    <w:uiPriority w:val="99"/>
    <w:semiHidden/>
    <w:unhideWhenUsed/>
    <w:rsid w:val="00C95F79"/>
    <w:rPr>
      <w:sz w:val="20"/>
      <w:szCs w:val="20"/>
    </w:rPr>
  </w:style>
  <w:style w:type="character" w:customStyle="1" w:styleId="CommentTextChar">
    <w:name w:val="Comment Text Char"/>
    <w:basedOn w:val="DefaultParagraphFont"/>
    <w:link w:val="CommentText"/>
    <w:uiPriority w:val="99"/>
    <w:semiHidden/>
    <w:rsid w:val="00C95F79"/>
    <w:rPr>
      <w:rFonts w:ascii="Arial" w:eastAsia="Times New Roman" w:hAnsi="Arial" w:cs="Arial"/>
      <w:noProof/>
      <w:color w:val="000000" w:themeColor="text1"/>
      <w:sz w:val="20"/>
      <w:szCs w:val="20"/>
      <w:lang w:eastAsia="en-AU"/>
    </w:rPr>
  </w:style>
  <w:style w:type="paragraph" w:styleId="CommentSubject">
    <w:name w:val="annotation subject"/>
    <w:basedOn w:val="CommentText"/>
    <w:next w:val="CommentText"/>
    <w:link w:val="CommentSubjectChar"/>
    <w:uiPriority w:val="99"/>
    <w:semiHidden/>
    <w:unhideWhenUsed/>
    <w:rsid w:val="00C95F79"/>
    <w:rPr>
      <w:b/>
      <w:bCs/>
    </w:rPr>
  </w:style>
  <w:style w:type="character" w:customStyle="1" w:styleId="CommentSubjectChar">
    <w:name w:val="Comment Subject Char"/>
    <w:basedOn w:val="CommentTextChar"/>
    <w:link w:val="CommentSubject"/>
    <w:uiPriority w:val="99"/>
    <w:semiHidden/>
    <w:rsid w:val="00C95F79"/>
    <w:rPr>
      <w:rFonts w:ascii="Arial" w:eastAsia="Times New Roman" w:hAnsi="Arial" w:cs="Arial"/>
      <w:b/>
      <w:bCs/>
      <w:noProof/>
      <w:color w:val="000000" w:themeColor="text1"/>
      <w:sz w:val="20"/>
      <w:szCs w:val="20"/>
      <w:lang w:eastAsia="en-AU"/>
    </w:rPr>
  </w:style>
  <w:style w:type="paragraph" w:customStyle="1" w:styleId="NormalBullets">
    <w:name w:val="Normal Bullets"/>
    <w:basedOn w:val="Normal"/>
    <w:link w:val="NormalBulletsChar"/>
    <w:qFormat/>
    <w:rsid w:val="00342954"/>
    <w:pPr>
      <w:numPr>
        <w:numId w:val="5"/>
      </w:numPr>
      <w:tabs>
        <w:tab w:val="clear" w:pos="-3060"/>
        <w:tab w:val="clear" w:pos="-2340"/>
        <w:tab w:val="clear" w:pos="6300"/>
        <w:tab w:val="right" w:pos="8931"/>
      </w:tabs>
      <w:suppressAutoHyphens w:val="0"/>
    </w:pPr>
    <w:rPr>
      <w:rFonts w:eastAsia="Calibri"/>
      <w:color w:val="auto"/>
      <w:lang w:eastAsia="en-US"/>
    </w:rPr>
  </w:style>
  <w:style w:type="character" w:customStyle="1" w:styleId="NormalBulletsChar">
    <w:name w:val="Normal Bullets Char"/>
    <w:basedOn w:val="DefaultParagraphFont"/>
    <w:link w:val="NormalBullets"/>
    <w:rsid w:val="00342954"/>
    <w:rPr>
      <w:rFonts w:ascii="Arial" w:eastAsia="Calibri" w:hAnsi="Arial" w:cs="Arial"/>
    </w:rPr>
  </w:style>
  <w:style w:type="paragraph" w:customStyle="1" w:styleId="Title2">
    <w:name w:val="Title 2"/>
    <w:basedOn w:val="Normal"/>
    <w:link w:val="Title2Char"/>
    <w:qFormat/>
    <w:rsid w:val="00EA1324"/>
    <w:rPr>
      <w:sz w:val="40"/>
      <w:szCs w:val="40"/>
    </w:rPr>
  </w:style>
  <w:style w:type="character" w:customStyle="1" w:styleId="Title2Char">
    <w:name w:val="Title 2 Char"/>
    <w:basedOn w:val="DefaultParagraphFont"/>
    <w:link w:val="Title2"/>
    <w:rsid w:val="00EA1324"/>
    <w:rPr>
      <w:rFonts w:ascii="Arial" w:eastAsia="Times New Roman" w:hAnsi="Arial" w:cs="Arial"/>
      <w:noProof/>
      <w:color w:val="000000" w:themeColor="text1"/>
      <w:sz w:val="40"/>
      <w:szCs w:val="40"/>
      <w:lang w:eastAsia="en-AU"/>
    </w:rPr>
  </w:style>
  <w:style w:type="table" w:styleId="ListTable2-Accent4">
    <w:name w:val="List Table 2 Accent 4"/>
    <w:basedOn w:val="TableNormal"/>
    <w:uiPriority w:val="47"/>
    <w:rsid w:val="001003E0"/>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1Light-Accent4">
    <w:name w:val="Grid Table 1 Light Accent 4"/>
    <w:basedOn w:val="TableNormal"/>
    <w:uiPriority w:val="46"/>
    <w:rsid w:val="001003E0"/>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F04884"/>
    <w:pPr>
      <w:tabs>
        <w:tab w:val="clear" w:pos="-3060"/>
        <w:tab w:val="clear" w:pos="-2340"/>
        <w:tab w:val="clear" w:pos="6300"/>
      </w:tabs>
      <w:suppressAutoHyphens w:val="0"/>
      <w:spacing w:before="100" w:beforeAutospacing="1" w:after="100" w:afterAutospacing="1" w:line="240" w:lineRule="auto"/>
    </w:pPr>
    <w:rPr>
      <w:rFonts w:ascii="Times New Roman" w:hAnsi="Times New Roman" w:cs="Times New Roman"/>
      <w:color w:val="auto"/>
      <w:sz w:val="24"/>
      <w:szCs w:val="24"/>
    </w:rPr>
  </w:style>
  <w:style w:type="table" w:customStyle="1" w:styleId="TableGrid1">
    <w:name w:val="Table Grid1"/>
    <w:basedOn w:val="TableNormal"/>
    <w:next w:val="TableGrid"/>
    <w:uiPriority w:val="39"/>
    <w:rsid w:val="00DA37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222BD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Governancedetail">
    <w:name w:val="Governance detail"/>
    <w:basedOn w:val="Normal"/>
    <w:link w:val="GovernancedetailChar"/>
    <w:qFormat/>
    <w:rsid w:val="000F4E42"/>
    <w:pPr>
      <w:pBdr>
        <w:top w:val="single" w:sz="4" w:space="1" w:color="auto"/>
      </w:pBdr>
      <w:spacing w:before="120" w:after="60"/>
      <w:ind w:right="707"/>
    </w:pPr>
    <w:rPr>
      <w:b/>
      <w:szCs w:val="28"/>
    </w:rPr>
  </w:style>
  <w:style w:type="character" w:customStyle="1" w:styleId="GovernancedetailChar">
    <w:name w:val="Governance detail Char"/>
    <w:basedOn w:val="DefaultParagraphFont"/>
    <w:link w:val="Governancedetail"/>
    <w:rsid w:val="000F4E42"/>
    <w:rPr>
      <w:rFonts w:ascii="Arial" w:eastAsia="Times New Roman" w:hAnsi="Arial" w:cs="Arial"/>
      <w:b/>
      <w:color w:val="000000" w:themeColor="text1"/>
      <w:szCs w:val="28"/>
      <w:lang w:eastAsia="en-AU"/>
    </w:rPr>
  </w:style>
  <w:style w:type="table" w:styleId="ListTable2-Accent5">
    <w:name w:val="List Table 2 Accent 5"/>
    <w:basedOn w:val="TableNormal"/>
    <w:uiPriority w:val="47"/>
    <w:rsid w:val="00321D60"/>
    <w:pPr>
      <w:spacing w:after="0" w:line="240" w:lineRule="auto"/>
    </w:pPr>
    <w:tblPr>
      <w:tblStyleRowBandSize w:val="1"/>
      <w:tblStyleColBandSize w:val="1"/>
      <w:tblInd w:w="0" w:type="nil"/>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4565">
      <w:bodyDiv w:val="1"/>
      <w:marLeft w:val="0"/>
      <w:marRight w:val="0"/>
      <w:marTop w:val="0"/>
      <w:marBottom w:val="0"/>
      <w:divBdr>
        <w:top w:val="none" w:sz="0" w:space="0" w:color="auto"/>
        <w:left w:val="none" w:sz="0" w:space="0" w:color="auto"/>
        <w:bottom w:val="none" w:sz="0" w:space="0" w:color="auto"/>
        <w:right w:val="none" w:sz="0" w:space="0" w:color="auto"/>
      </w:divBdr>
      <w:divsChild>
        <w:div w:id="1114209759">
          <w:marLeft w:val="0"/>
          <w:marRight w:val="0"/>
          <w:marTop w:val="0"/>
          <w:marBottom w:val="0"/>
          <w:divBdr>
            <w:top w:val="none" w:sz="0" w:space="0" w:color="auto"/>
            <w:left w:val="none" w:sz="0" w:space="0" w:color="auto"/>
            <w:bottom w:val="none" w:sz="0" w:space="0" w:color="auto"/>
            <w:right w:val="none" w:sz="0" w:space="0" w:color="auto"/>
          </w:divBdr>
          <w:divsChild>
            <w:div w:id="250239288">
              <w:marLeft w:val="0"/>
              <w:marRight w:val="0"/>
              <w:marTop w:val="0"/>
              <w:marBottom w:val="0"/>
              <w:divBdr>
                <w:top w:val="none" w:sz="0" w:space="0" w:color="auto"/>
                <w:left w:val="none" w:sz="0" w:space="0" w:color="auto"/>
                <w:bottom w:val="none" w:sz="0" w:space="0" w:color="auto"/>
                <w:right w:val="none" w:sz="0" w:space="0" w:color="auto"/>
              </w:divBdr>
              <w:divsChild>
                <w:div w:id="420756258">
                  <w:marLeft w:val="0"/>
                  <w:marRight w:val="0"/>
                  <w:marTop w:val="0"/>
                  <w:marBottom w:val="0"/>
                  <w:divBdr>
                    <w:top w:val="none" w:sz="0" w:space="0" w:color="auto"/>
                    <w:left w:val="none" w:sz="0" w:space="0" w:color="auto"/>
                    <w:bottom w:val="none" w:sz="0" w:space="0" w:color="auto"/>
                    <w:right w:val="none" w:sz="0" w:space="0" w:color="auto"/>
                  </w:divBdr>
                  <w:divsChild>
                    <w:div w:id="178470186">
                      <w:marLeft w:val="0"/>
                      <w:marRight w:val="0"/>
                      <w:marTop w:val="0"/>
                      <w:marBottom w:val="0"/>
                      <w:divBdr>
                        <w:top w:val="none" w:sz="0" w:space="0" w:color="auto"/>
                        <w:left w:val="none" w:sz="0" w:space="0" w:color="auto"/>
                        <w:bottom w:val="none" w:sz="0" w:space="0" w:color="auto"/>
                        <w:right w:val="none" w:sz="0" w:space="0" w:color="auto"/>
                      </w:divBdr>
                      <w:divsChild>
                        <w:div w:id="949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734052">
              <w:marLeft w:val="0"/>
              <w:marRight w:val="0"/>
              <w:marTop w:val="0"/>
              <w:marBottom w:val="0"/>
              <w:divBdr>
                <w:top w:val="none" w:sz="0" w:space="0" w:color="auto"/>
                <w:left w:val="none" w:sz="0" w:space="0" w:color="auto"/>
                <w:bottom w:val="none" w:sz="0" w:space="0" w:color="auto"/>
                <w:right w:val="none" w:sz="0" w:space="0" w:color="auto"/>
              </w:divBdr>
            </w:div>
            <w:div w:id="861940734">
              <w:marLeft w:val="0"/>
              <w:marRight w:val="0"/>
              <w:marTop w:val="0"/>
              <w:marBottom w:val="0"/>
              <w:divBdr>
                <w:top w:val="none" w:sz="0" w:space="0" w:color="auto"/>
                <w:left w:val="none" w:sz="0" w:space="0" w:color="auto"/>
                <w:bottom w:val="none" w:sz="0" w:space="0" w:color="auto"/>
                <w:right w:val="none" w:sz="0" w:space="0" w:color="auto"/>
              </w:divBdr>
              <w:divsChild>
                <w:div w:id="1175611777">
                  <w:marLeft w:val="0"/>
                  <w:marRight w:val="0"/>
                  <w:marTop w:val="0"/>
                  <w:marBottom w:val="0"/>
                  <w:divBdr>
                    <w:top w:val="none" w:sz="0" w:space="0" w:color="auto"/>
                    <w:left w:val="none" w:sz="0" w:space="0" w:color="auto"/>
                    <w:bottom w:val="none" w:sz="0" w:space="0" w:color="auto"/>
                    <w:right w:val="none" w:sz="0" w:space="0" w:color="auto"/>
                  </w:divBdr>
                  <w:divsChild>
                    <w:div w:id="2110393460">
                      <w:marLeft w:val="0"/>
                      <w:marRight w:val="0"/>
                      <w:marTop w:val="0"/>
                      <w:marBottom w:val="0"/>
                      <w:divBdr>
                        <w:top w:val="none" w:sz="0" w:space="0" w:color="auto"/>
                        <w:left w:val="none" w:sz="0" w:space="0" w:color="auto"/>
                        <w:bottom w:val="none" w:sz="0" w:space="0" w:color="auto"/>
                        <w:right w:val="none" w:sz="0" w:space="0" w:color="auto"/>
                      </w:divBdr>
                      <w:divsChild>
                        <w:div w:id="1837452346">
                          <w:marLeft w:val="0"/>
                          <w:marRight w:val="0"/>
                          <w:marTop w:val="0"/>
                          <w:marBottom w:val="0"/>
                          <w:divBdr>
                            <w:top w:val="none" w:sz="0" w:space="0" w:color="auto"/>
                            <w:left w:val="none" w:sz="0" w:space="0" w:color="auto"/>
                            <w:bottom w:val="none" w:sz="0" w:space="0" w:color="auto"/>
                            <w:right w:val="none" w:sz="0" w:space="0" w:color="auto"/>
                          </w:divBdr>
                          <w:divsChild>
                            <w:div w:id="914705716">
                              <w:marLeft w:val="0"/>
                              <w:marRight w:val="0"/>
                              <w:marTop w:val="0"/>
                              <w:marBottom w:val="0"/>
                              <w:divBdr>
                                <w:top w:val="none" w:sz="0" w:space="0" w:color="auto"/>
                                <w:left w:val="none" w:sz="0" w:space="0" w:color="auto"/>
                                <w:bottom w:val="none" w:sz="0" w:space="0" w:color="auto"/>
                                <w:right w:val="none" w:sz="0" w:space="0" w:color="auto"/>
                              </w:divBdr>
                              <w:divsChild>
                                <w:div w:id="16184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91188">
      <w:bodyDiv w:val="1"/>
      <w:marLeft w:val="0"/>
      <w:marRight w:val="0"/>
      <w:marTop w:val="0"/>
      <w:marBottom w:val="0"/>
      <w:divBdr>
        <w:top w:val="none" w:sz="0" w:space="0" w:color="auto"/>
        <w:left w:val="none" w:sz="0" w:space="0" w:color="auto"/>
        <w:bottom w:val="none" w:sz="0" w:space="0" w:color="auto"/>
        <w:right w:val="none" w:sz="0" w:space="0" w:color="auto"/>
      </w:divBdr>
    </w:div>
    <w:div w:id="193202875">
      <w:bodyDiv w:val="1"/>
      <w:marLeft w:val="0"/>
      <w:marRight w:val="0"/>
      <w:marTop w:val="0"/>
      <w:marBottom w:val="0"/>
      <w:divBdr>
        <w:top w:val="none" w:sz="0" w:space="0" w:color="auto"/>
        <w:left w:val="none" w:sz="0" w:space="0" w:color="auto"/>
        <w:bottom w:val="none" w:sz="0" w:space="0" w:color="auto"/>
        <w:right w:val="none" w:sz="0" w:space="0" w:color="auto"/>
      </w:divBdr>
    </w:div>
    <w:div w:id="205407768">
      <w:bodyDiv w:val="1"/>
      <w:marLeft w:val="0"/>
      <w:marRight w:val="0"/>
      <w:marTop w:val="0"/>
      <w:marBottom w:val="0"/>
      <w:divBdr>
        <w:top w:val="none" w:sz="0" w:space="0" w:color="auto"/>
        <w:left w:val="none" w:sz="0" w:space="0" w:color="auto"/>
        <w:bottom w:val="none" w:sz="0" w:space="0" w:color="auto"/>
        <w:right w:val="none" w:sz="0" w:space="0" w:color="auto"/>
      </w:divBdr>
    </w:div>
    <w:div w:id="238754498">
      <w:bodyDiv w:val="1"/>
      <w:marLeft w:val="0"/>
      <w:marRight w:val="0"/>
      <w:marTop w:val="0"/>
      <w:marBottom w:val="0"/>
      <w:divBdr>
        <w:top w:val="none" w:sz="0" w:space="0" w:color="auto"/>
        <w:left w:val="none" w:sz="0" w:space="0" w:color="auto"/>
        <w:bottom w:val="none" w:sz="0" w:space="0" w:color="auto"/>
        <w:right w:val="none" w:sz="0" w:space="0" w:color="auto"/>
      </w:divBdr>
    </w:div>
    <w:div w:id="253826013">
      <w:bodyDiv w:val="1"/>
      <w:marLeft w:val="0"/>
      <w:marRight w:val="0"/>
      <w:marTop w:val="0"/>
      <w:marBottom w:val="0"/>
      <w:divBdr>
        <w:top w:val="none" w:sz="0" w:space="0" w:color="auto"/>
        <w:left w:val="none" w:sz="0" w:space="0" w:color="auto"/>
        <w:bottom w:val="none" w:sz="0" w:space="0" w:color="auto"/>
        <w:right w:val="none" w:sz="0" w:space="0" w:color="auto"/>
      </w:divBdr>
    </w:div>
    <w:div w:id="283007005">
      <w:bodyDiv w:val="1"/>
      <w:marLeft w:val="0"/>
      <w:marRight w:val="0"/>
      <w:marTop w:val="0"/>
      <w:marBottom w:val="0"/>
      <w:divBdr>
        <w:top w:val="none" w:sz="0" w:space="0" w:color="auto"/>
        <w:left w:val="none" w:sz="0" w:space="0" w:color="auto"/>
        <w:bottom w:val="none" w:sz="0" w:space="0" w:color="auto"/>
        <w:right w:val="none" w:sz="0" w:space="0" w:color="auto"/>
      </w:divBdr>
    </w:div>
    <w:div w:id="350494956">
      <w:bodyDiv w:val="1"/>
      <w:marLeft w:val="0"/>
      <w:marRight w:val="0"/>
      <w:marTop w:val="0"/>
      <w:marBottom w:val="0"/>
      <w:divBdr>
        <w:top w:val="none" w:sz="0" w:space="0" w:color="auto"/>
        <w:left w:val="none" w:sz="0" w:space="0" w:color="auto"/>
        <w:bottom w:val="none" w:sz="0" w:space="0" w:color="auto"/>
        <w:right w:val="none" w:sz="0" w:space="0" w:color="auto"/>
      </w:divBdr>
    </w:div>
    <w:div w:id="359818888">
      <w:bodyDiv w:val="1"/>
      <w:marLeft w:val="0"/>
      <w:marRight w:val="0"/>
      <w:marTop w:val="0"/>
      <w:marBottom w:val="0"/>
      <w:divBdr>
        <w:top w:val="none" w:sz="0" w:space="0" w:color="auto"/>
        <w:left w:val="none" w:sz="0" w:space="0" w:color="auto"/>
        <w:bottom w:val="none" w:sz="0" w:space="0" w:color="auto"/>
        <w:right w:val="none" w:sz="0" w:space="0" w:color="auto"/>
      </w:divBdr>
    </w:div>
    <w:div w:id="369113932">
      <w:bodyDiv w:val="1"/>
      <w:marLeft w:val="0"/>
      <w:marRight w:val="0"/>
      <w:marTop w:val="0"/>
      <w:marBottom w:val="0"/>
      <w:divBdr>
        <w:top w:val="none" w:sz="0" w:space="0" w:color="auto"/>
        <w:left w:val="none" w:sz="0" w:space="0" w:color="auto"/>
        <w:bottom w:val="none" w:sz="0" w:space="0" w:color="auto"/>
        <w:right w:val="none" w:sz="0" w:space="0" w:color="auto"/>
      </w:divBdr>
    </w:div>
    <w:div w:id="391122912">
      <w:bodyDiv w:val="1"/>
      <w:marLeft w:val="0"/>
      <w:marRight w:val="0"/>
      <w:marTop w:val="0"/>
      <w:marBottom w:val="0"/>
      <w:divBdr>
        <w:top w:val="none" w:sz="0" w:space="0" w:color="auto"/>
        <w:left w:val="none" w:sz="0" w:space="0" w:color="auto"/>
        <w:bottom w:val="none" w:sz="0" w:space="0" w:color="auto"/>
        <w:right w:val="none" w:sz="0" w:space="0" w:color="auto"/>
      </w:divBdr>
    </w:div>
    <w:div w:id="398290676">
      <w:bodyDiv w:val="1"/>
      <w:marLeft w:val="0"/>
      <w:marRight w:val="0"/>
      <w:marTop w:val="0"/>
      <w:marBottom w:val="0"/>
      <w:divBdr>
        <w:top w:val="none" w:sz="0" w:space="0" w:color="auto"/>
        <w:left w:val="none" w:sz="0" w:space="0" w:color="auto"/>
        <w:bottom w:val="none" w:sz="0" w:space="0" w:color="auto"/>
        <w:right w:val="none" w:sz="0" w:space="0" w:color="auto"/>
      </w:divBdr>
    </w:div>
    <w:div w:id="429160626">
      <w:bodyDiv w:val="1"/>
      <w:marLeft w:val="0"/>
      <w:marRight w:val="0"/>
      <w:marTop w:val="0"/>
      <w:marBottom w:val="0"/>
      <w:divBdr>
        <w:top w:val="none" w:sz="0" w:space="0" w:color="auto"/>
        <w:left w:val="none" w:sz="0" w:space="0" w:color="auto"/>
        <w:bottom w:val="none" w:sz="0" w:space="0" w:color="auto"/>
        <w:right w:val="none" w:sz="0" w:space="0" w:color="auto"/>
      </w:divBdr>
    </w:div>
    <w:div w:id="479663604">
      <w:bodyDiv w:val="1"/>
      <w:marLeft w:val="0"/>
      <w:marRight w:val="0"/>
      <w:marTop w:val="0"/>
      <w:marBottom w:val="0"/>
      <w:divBdr>
        <w:top w:val="none" w:sz="0" w:space="0" w:color="auto"/>
        <w:left w:val="none" w:sz="0" w:space="0" w:color="auto"/>
        <w:bottom w:val="none" w:sz="0" w:space="0" w:color="auto"/>
        <w:right w:val="none" w:sz="0" w:space="0" w:color="auto"/>
      </w:divBdr>
      <w:divsChild>
        <w:div w:id="403574812">
          <w:marLeft w:val="274"/>
          <w:marRight w:val="0"/>
          <w:marTop w:val="0"/>
          <w:marBottom w:val="0"/>
          <w:divBdr>
            <w:top w:val="none" w:sz="0" w:space="0" w:color="auto"/>
            <w:left w:val="none" w:sz="0" w:space="0" w:color="auto"/>
            <w:bottom w:val="none" w:sz="0" w:space="0" w:color="auto"/>
            <w:right w:val="none" w:sz="0" w:space="0" w:color="auto"/>
          </w:divBdr>
        </w:div>
      </w:divsChild>
    </w:div>
    <w:div w:id="480462301">
      <w:bodyDiv w:val="1"/>
      <w:marLeft w:val="0"/>
      <w:marRight w:val="0"/>
      <w:marTop w:val="0"/>
      <w:marBottom w:val="0"/>
      <w:divBdr>
        <w:top w:val="none" w:sz="0" w:space="0" w:color="auto"/>
        <w:left w:val="none" w:sz="0" w:space="0" w:color="auto"/>
        <w:bottom w:val="none" w:sz="0" w:space="0" w:color="auto"/>
        <w:right w:val="none" w:sz="0" w:space="0" w:color="auto"/>
      </w:divBdr>
      <w:divsChild>
        <w:div w:id="2037079538">
          <w:marLeft w:val="274"/>
          <w:marRight w:val="0"/>
          <w:marTop w:val="0"/>
          <w:marBottom w:val="0"/>
          <w:divBdr>
            <w:top w:val="none" w:sz="0" w:space="0" w:color="auto"/>
            <w:left w:val="none" w:sz="0" w:space="0" w:color="auto"/>
            <w:bottom w:val="none" w:sz="0" w:space="0" w:color="auto"/>
            <w:right w:val="none" w:sz="0" w:space="0" w:color="auto"/>
          </w:divBdr>
        </w:div>
        <w:div w:id="107899716">
          <w:marLeft w:val="274"/>
          <w:marRight w:val="0"/>
          <w:marTop w:val="0"/>
          <w:marBottom w:val="0"/>
          <w:divBdr>
            <w:top w:val="none" w:sz="0" w:space="0" w:color="auto"/>
            <w:left w:val="none" w:sz="0" w:space="0" w:color="auto"/>
            <w:bottom w:val="none" w:sz="0" w:space="0" w:color="auto"/>
            <w:right w:val="none" w:sz="0" w:space="0" w:color="auto"/>
          </w:divBdr>
        </w:div>
        <w:div w:id="2009362486">
          <w:marLeft w:val="274"/>
          <w:marRight w:val="0"/>
          <w:marTop w:val="0"/>
          <w:marBottom w:val="0"/>
          <w:divBdr>
            <w:top w:val="none" w:sz="0" w:space="0" w:color="auto"/>
            <w:left w:val="none" w:sz="0" w:space="0" w:color="auto"/>
            <w:bottom w:val="none" w:sz="0" w:space="0" w:color="auto"/>
            <w:right w:val="none" w:sz="0" w:space="0" w:color="auto"/>
          </w:divBdr>
        </w:div>
        <w:div w:id="1049501624">
          <w:marLeft w:val="274"/>
          <w:marRight w:val="0"/>
          <w:marTop w:val="0"/>
          <w:marBottom w:val="0"/>
          <w:divBdr>
            <w:top w:val="none" w:sz="0" w:space="0" w:color="auto"/>
            <w:left w:val="none" w:sz="0" w:space="0" w:color="auto"/>
            <w:bottom w:val="none" w:sz="0" w:space="0" w:color="auto"/>
            <w:right w:val="none" w:sz="0" w:space="0" w:color="auto"/>
          </w:divBdr>
        </w:div>
        <w:div w:id="526989392">
          <w:marLeft w:val="274"/>
          <w:marRight w:val="0"/>
          <w:marTop w:val="0"/>
          <w:marBottom w:val="0"/>
          <w:divBdr>
            <w:top w:val="none" w:sz="0" w:space="0" w:color="auto"/>
            <w:left w:val="none" w:sz="0" w:space="0" w:color="auto"/>
            <w:bottom w:val="none" w:sz="0" w:space="0" w:color="auto"/>
            <w:right w:val="none" w:sz="0" w:space="0" w:color="auto"/>
          </w:divBdr>
        </w:div>
        <w:div w:id="593442080">
          <w:marLeft w:val="360"/>
          <w:marRight w:val="0"/>
          <w:marTop w:val="0"/>
          <w:marBottom w:val="0"/>
          <w:divBdr>
            <w:top w:val="none" w:sz="0" w:space="0" w:color="auto"/>
            <w:left w:val="none" w:sz="0" w:space="0" w:color="auto"/>
            <w:bottom w:val="none" w:sz="0" w:space="0" w:color="auto"/>
            <w:right w:val="none" w:sz="0" w:space="0" w:color="auto"/>
          </w:divBdr>
        </w:div>
      </w:divsChild>
    </w:div>
    <w:div w:id="519124219">
      <w:bodyDiv w:val="1"/>
      <w:marLeft w:val="0"/>
      <w:marRight w:val="0"/>
      <w:marTop w:val="0"/>
      <w:marBottom w:val="0"/>
      <w:divBdr>
        <w:top w:val="none" w:sz="0" w:space="0" w:color="auto"/>
        <w:left w:val="none" w:sz="0" w:space="0" w:color="auto"/>
        <w:bottom w:val="none" w:sz="0" w:space="0" w:color="auto"/>
        <w:right w:val="none" w:sz="0" w:space="0" w:color="auto"/>
      </w:divBdr>
    </w:div>
    <w:div w:id="617755727">
      <w:bodyDiv w:val="1"/>
      <w:marLeft w:val="0"/>
      <w:marRight w:val="0"/>
      <w:marTop w:val="0"/>
      <w:marBottom w:val="0"/>
      <w:divBdr>
        <w:top w:val="none" w:sz="0" w:space="0" w:color="auto"/>
        <w:left w:val="none" w:sz="0" w:space="0" w:color="auto"/>
        <w:bottom w:val="none" w:sz="0" w:space="0" w:color="auto"/>
        <w:right w:val="none" w:sz="0" w:space="0" w:color="auto"/>
      </w:divBdr>
    </w:div>
    <w:div w:id="654770999">
      <w:bodyDiv w:val="1"/>
      <w:marLeft w:val="0"/>
      <w:marRight w:val="0"/>
      <w:marTop w:val="0"/>
      <w:marBottom w:val="0"/>
      <w:divBdr>
        <w:top w:val="none" w:sz="0" w:space="0" w:color="auto"/>
        <w:left w:val="none" w:sz="0" w:space="0" w:color="auto"/>
        <w:bottom w:val="none" w:sz="0" w:space="0" w:color="auto"/>
        <w:right w:val="none" w:sz="0" w:space="0" w:color="auto"/>
      </w:divBdr>
    </w:div>
    <w:div w:id="659700647">
      <w:bodyDiv w:val="1"/>
      <w:marLeft w:val="0"/>
      <w:marRight w:val="0"/>
      <w:marTop w:val="0"/>
      <w:marBottom w:val="0"/>
      <w:divBdr>
        <w:top w:val="none" w:sz="0" w:space="0" w:color="auto"/>
        <w:left w:val="none" w:sz="0" w:space="0" w:color="auto"/>
        <w:bottom w:val="none" w:sz="0" w:space="0" w:color="auto"/>
        <w:right w:val="none" w:sz="0" w:space="0" w:color="auto"/>
      </w:divBdr>
    </w:div>
    <w:div w:id="680471565">
      <w:bodyDiv w:val="1"/>
      <w:marLeft w:val="0"/>
      <w:marRight w:val="0"/>
      <w:marTop w:val="0"/>
      <w:marBottom w:val="0"/>
      <w:divBdr>
        <w:top w:val="none" w:sz="0" w:space="0" w:color="auto"/>
        <w:left w:val="none" w:sz="0" w:space="0" w:color="auto"/>
        <w:bottom w:val="none" w:sz="0" w:space="0" w:color="auto"/>
        <w:right w:val="none" w:sz="0" w:space="0" w:color="auto"/>
      </w:divBdr>
    </w:div>
    <w:div w:id="690836543">
      <w:bodyDiv w:val="1"/>
      <w:marLeft w:val="0"/>
      <w:marRight w:val="0"/>
      <w:marTop w:val="0"/>
      <w:marBottom w:val="0"/>
      <w:divBdr>
        <w:top w:val="none" w:sz="0" w:space="0" w:color="auto"/>
        <w:left w:val="none" w:sz="0" w:space="0" w:color="auto"/>
        <w:bottom w:val="none" w:sz="0" w:space="0" w:color="auto"/>
        <w:right w:val="none" w:sz="0" w:space="0" w:color="auto"/>
      </w:divBdr>
    </w:div>
    <w:div w:id="698512578">
      <w:bodyDiv w:val="1"/>
      <w:marLeft w:val="0"/>
      <w:marRight w:val="0"/>
      <w:marTop w:val="0"/>
      <w:marBottom w:val="0"/>
      <w:divBdr>
        <w:top w:val="none" w:sz="0" w:space="0" w:color="auto"/>
        <w:left w:val="none" w:sz="0" w:space="0" w:color="auto"/>
        <w:bottom w:val="none" w:sz="0" w:space="0" w:color="auto"/>
        <w:right w:val="none" w:sz="0" w:space="0" w:color="auto"/>
      </w:divBdr>
    </w:div>
    <w:div w:id="705567919">
      <w:bodyDiv w:val="1"/>
      <w:marLeft w:val="0"/>
      <w:marRight w:val="0"/>
      <w:marTop w:val="0"/>
      <w:marBottom w:val="0"/>
      <w:divBdr>
        <w:top w:val="none" w:sz="0" w:space="0" w:color="auto"/>
        <w:left w:val="none" w:sz="0" w:space="0" w:color="auto"/>
        <w:bottom w:val="none" w:sz="0" w:space="0" w:color="auto"/>
        <w:right w:val="none" w:sz="0" w:space="0" w:color="auto"/>
      </w:divBdr>
    </w:div>
    <w:div w:id="775909356">
      <w:bodyDiv w:val="1"/>
      <w:marLeft w:val="0"/>
      <w:marRight w:val="0"/>
      <w:marTop w:val="0"/>
      <w:marBottom w:val="0"/>
      <w:divBdr>
        <w:top w:val="none" w:sz="0" w:space="0" w:color="auto"/>
        <w:left w:val="none" w:sz="0" w:space="0" w:color="auto"/>
        <w:bottom w:val="none" w:sz="0" w:space="0" w:color="auto"/>
        <w:right w:val="none" w:sz="0" w:space="0" w:color="auto"/>
      </w:divBdr>
    </w:div>
    <w:div w:id="809790814">
      <w:bodyDiv w:val="1"/>
      <w:marLeft w:val="0"/>
      <w:marRight w:val="0"/>
      <w:marTop w:val="0"/>
      <w:marBottom w:val="0"/>
      <w:divBdr>
        <w:top w:val="none" w:sz="0" w:space="0" w:color="auto"/>
        <w:left w:val="none" w:sz="0" w:space="0" w:color="auto"/>
        <w:bottom w:val="none" w:sz="0" w:space="0" w:color="auto"/>
        <w:right w:val="none" w:sz="0" w:space="0" w:color="auto"/>
      </w:divBdr>
    </w:div>
    <w:div w:id="813376374">
      <w:bodyDiv w:val="1"/>
      <w:marLeft w:val="0"/>
      <w:marRight w:val="0"/>
      <w:marTop w:val="0"/>
      <w:marBottom w:val="0"/>
      <w:divBdr>
        <w:top w:val="none" w:sz="0" w:space="0" w:color="auto"/>
        <w:left w:val="none" w:sz="0" w:space="0" w:color="auto"/>
        <w:bottom w:val="none" w:sz="0" w:space="0" w:color="auto"/>
        <w:right w:val="none" w:sz="0" w:space="0" w:color="auto"/>
      </w:divBdr>
      <w:divsChild>
        <w:div w:id="1944651748">
          <w:marLeft w:val="0"/>
          <w:marRight w:val="0"/>
          <w:marTop w:val="0"/>
          <w:marBottom w:val="0"/>
          <w:divBdr>
            <w:top w:val="none" w:sz="0" w:space="0" w:color="auto"/>
            <w:left w:val="none" w:sz="0" w:space="0" w:color="auto"/>
            <w:bottom w:val="none" w:sz="0" w:space="0" w:color="auto"/>
            <w:right w:val="none" w:sz="0" w:space="0" w:color="auto"/>
          </w:divBdr>
          <w:divsChild>
            <w:div w:id="192573104">
              <w:marLeft w:val="0"/>
              <w:marRight w:val="0"/>
              <w:marTop w:val="0"/>
              <w:marBottom w:val="0"/>
              <w:divBdr>
                <w:top w:val="none" w:sz="0" w:space="0" w:color="auto"/>
                <w:left w:val="none" w:sz="0" w:space="0" w:color="auto"/>
                <w:bottom w:val="none" w:sz="0" w:space="0" w:color="auto"/>
                <w:right w:val="none" w:sz="0" w:space="0" w:color="auto"/>
              </w:divBdr>
              <w:divsChild>
                <w:div w:id="547089">
                  <w:marLeft w:val="0"/>
                  <w:marRight w:val="0"/>
                  <w:marTop w:val="0"/>
                  <w:marBottom w:val="0"/>
                  <w:divBdr>
                    <w:top w:val="none" w:sz="0" w:space="0" w:color="auto"/>
                    <w:left w:val="none" w:sz="0" w:space="0" w:color="auto"/>
                    <w:bottom w:val="none" w:sz="0" w:space="0" w:color="auto"/>
                    <w:right w:val="none" w:sz="0" w:space="0" w:color="auto"/>
                  </w:divBdr>
                  <w:divsChild>
                    <w:div w:id="192811950">
                      <w:marLeft w:val="0"/>
                      <w:marRight w:val="0"/>
                      <w:marTop w:val="0"/>
                      <w:marBottom w:val="0"/>
                      <w:divBdr>
                        <w:top w:val="single" w:sz="6" w:space="0" w:color="E1E3E6"/>
                        <w:left w:val="single" w:sz="6" w:space="0" w:color="E1E3E6"/>
                        <w:bottom w:val="single" w:sz="6" w:space="0" w:color="E1E3E6"/>
                        <w:right w:val="single" w:sz="6" w:space="0" w:color="E1E3E6"/>
                      </w:divBdr>
                      <w:divsChild>
                        <w:div w:id="293802319">
                          <w:marLeft w:val="0"/>
                          <w:marRight w:val="0"/>
                          <w:marTop w:val="0"/>
                          <w:marBottom w:val="0"/>
                          <w:divBdr>
                            <w:top w:val="none" w:sz="0" w:space="0" w:color="auto"/>
                            <w:left w:val="none" w:sz="0" w:space="0" w:color="auto"/>
                            <w:bottom w:val="none" w:sz="0" w:space="0" w:color="auto"/>
                            <w:right w:val="none" w:sz="0" w:space="0" w:color="auto"/>
                          </w:divBdr>
                          <w:divsChild>
                            <w:div w:id="838277642">
                              <w:marLeft w:val="0"/>
                              <w:marRight w:val="0"/>
                              <w:marTop w:val="0"/>
                              <w:marBottom w:val="0"/>
                              <w:divBdr>
                                <w:top w:val="none" w:sz="0" w:space="0" w:color="auto"/>
                                <w:left w:val="none" w:sz="0" w:space="0" w:color="auto"/>
                                <w:bottom w:val="none" w:sz="0" w:space="0" w:color="auto"/>
                                <w:right w:val="none" w:sz="0" w:space="0" w:color="auto"/>
                              </w:divBdr>
                              <w:divsChild>
                                <w:div w:id="1822380456">
                                  <w:marLeft w:val="0"/>
                                  <w:marRight w:val="0"/>
                                  <w:marTop w:val="0"/>
                                  <w:marBottom w:val="0"/>
                                  <w:divBdr>
                                    <w:top w:val="none" w:sz="0" w:space="0" w:color="auto"/>
                                    <w:left w:val="none" w:sz="0" w:space="0" w:color="auto"/>
                                    <w:bottom w:val="none" w:sz="0" w:space="0" w:color="auto"/>
                                    <w:right w:val="none" w:sz="0" w:space="0" w:color="auto"/>
                                  </w:divBdr>
                                  <w:divsChild>
                                    <w:div w:id="138583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7379576">
      <w:bodyDiv w:val="1"/>
      <w:marLeft w:val="0"/>
      <w:marRight w:val="0"/>
      <w:marTop w:val="0"/>
      <w:marBottom w:val="0"/>
      <w:divBdr>
        <w:top w:val="none" w:sz="0" w:space="0" w:color="auto"/>
        <w:left w:val="none" w:sz="0" w:space="0" w:color="auto"/>
        <w:bottom w:val="none" w:sz="0" w:space="0" w:color="auto"/>
        <w:right w:val="none" w:sz="0" w:space="0" w:color="auto"/>
      </w:divBdr>
    </w:div>
    <w:div w:id="847906215">
      <w:bodyDiv w:val="1"/>
      <w:marLeft w:val="0"/>
      <w:marRight w:val="0"/>
      <w:marTop w:val="0"/>
      <w:marBottom w:val="0"/>
      <w:divBdr>
        <w:top w:val="none" w:sz="0" w:space="0" w:color="auto"/>
        <w:left w:val="none" w:sz="0" w:space="0" w:color="auto"/>
        <w:bottom w:val="none" w:sz="0" w:space="0" w:color="auto"/>
        <w:right w:val="none" w:sz="0" w:space="0" w:color="auto"/>
      </w:divBdr>
    </w:div>
    <w:div w:id="865404763">
      <w:bodyDiv w:val="1"/>
      <w:marLeft w:val="0"/>
      <w:marRight w:val="0"/>
      <w:marTop w:val="0"/>
      <w:marBottom w:val="0"/>
      <w:divBdr>
        <w:top w:val="none" w:sz="0" w:space="0" w:color="auto"/>
        <w:left w:val="none" w:sz="0" w:space="0" w:color="auto"/>
        <w:bottom w:val="none" w:sz="0" w:space="0" w:color="auto"/>
        <w:right w:val="none" w:sz="0" w:space="0" w:color="auto"/>
      </w:divBdr>
      <w:divsChild>
        <w:div w:id="1813790836">
          <w:marLeft w:val="0"/>
          <w:marRight w:val="0"/>
          <w:marTop w:val="0"/>
          <w:marBottom w:val="0"/>
          <w:divBdr>
            <w:top w:val="none" w:sz="0" w:space="0" w:color="auto"/>
            <w:left w:val="none" w:sz="0" w:space="0" w:color="auto"/>
            <w:bottom w:val="none" w:sz="0" w:space="0" w:color="auto"/>
            <w:right w:val="none" w:sz="0" w:space="0" w:color="auto"/>
          </w:divBdr>
          <w:divsChild>
            <w:div w:id="357238617">
              <w:marLeft w:val="0"/>
              <w:marRight w:val="0"/>
              <w:marTop w:val="0"/>
              <w:marBottom w:val="0"/>
              <w:divBdr>
                <w:top w:val="none" w:sz="0" w:space="0" w:color="auto"/>
                <w:left w:val="none" w:sz="0" w:space="0" w:color="auto"/>
                <w:bottom w:val="none" w:sz="0" w:space="0" w:color="auto"/>
                <w:right w:val="none" w:sz="0" w:space="0" w:color="auto"/>
              </w:divBdr>
              <w:divsChild>
                <w:div w:id="556628751">
                  <w:marLeft w:val="0"/>
                  <w:marRight w:val="0"/>
                  <w:marTop w:val="0"/>
                  <w:marBottom w:val="0"/>
                  <w:divBdr>
                    <w:top w:val="none" w:sz="0" w:space="0" w:color="auto"/>
                    <w:left w:val="none" w:sz="0" w:space="0" w:color="auto"/>
                    <w:bottom w:val="none" w:sz="0" w:space="0" w:color="auto"/>
                    <w:right w:val="none" w:sz="0" w:space="0" w:color="auto"/>
                  </w:divBdr>
                  <w:divsChild>
                    <w:div w:id="55700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926535">
      <w:bodyDiv w:val="1"/>
      <w:marLeft w:val="0"/>
      <w:marRight w:val="0"/>
      <w:marTop w:val="0"/>
      <w:marBottom w:val="0"/>
      <w:divBdr>
        <w:top w:val="none" w:sz="0" w:space="0" w:color="auto"/>
        <w:left w:val="none" w:sz="0" w:space="0" w:color="auto"/>
        <w:bottom w:val="none" w:sz="0" w:space="0" w:color="auto"/>
        <w:right w:val="none" w:sz="0" w:space="0" w:color="auto"/>
      </w:divBdr>
    </w:div>
    <w:div w:id="1048915141">
      <w:bodyDiv w:val="1"/>
      <w:marLeft w:val="0"/>
      <w:marRight w:val="0"/>
      <w:marTop w:val="0"/>
      <w:marBottom w:val="0"/>
      <w:divBdr>
        <w:top w:val="none" w:sz="0" w:space="0" w:color="auto"/>
        <w:left w:val="none" w:sz="0" w:space="0" w:color="auto"/>
        <w:bottom w:val="none" w:sz="0" w:space="0" w:color="auto"/>
        <w:right w:val="none" w:sz="0" w:space="0" w:color="auto"/>
      </w:divBdr>
    </w:div>
    <w:div w:id="1054086871">
      <w:bodyDiv w:val="1"/>
      <w:marLeft w:val="0"/>
      <w:marRight w:val="0"/>
      <w:marTop w:val="0"/>
      <w:marBottom w:val="0"/>
      <w:divBdr>
        <w:top w:val="none" w:sz="0" w:space="0" w:color="auto"/>
        <w:left w:val="none" w:sz="0" w:space="0" w:color="auto"/>
        <w:bottom w:val="none" w:sz="0" w:space="0" w:color="auto"/>
        <w:right w:val="none" w:sz="0" w:space="0" w:color="auto"/>
      </w:divBdr>
    </w:div>
    <w:div w:id="1170289121">
      <w:bodyDiv w:val="1"/>
      <w:marLeft w:val="0"/>
      <w:marRight w:val="0"/>
      <w:marTop w:val="0"/>
      <w:marBottom w:val="0"/>
      <w:divBdr>
        <w:top w:val="none" w:sz="0" w:space="0" w:color="auto"/>
        <w:left w:val="none" w:sz="0" w:space="0" w:color="auto"/>
        <w:bottom w:val="none" w:sz="0" w:space="0" w:color="auto"/>
        <w:right w:val="none" w:sz="0" w:space="0" w:color="auto"/>
      </w:divBdr>
    </w:div>
    <w:div w:id="1230532038">
      <w:bodyDiv w:val="1"/>
      <w:marLeft w:val="0"/>
      <w:marRight w:val="0"/>
      <w:marTop w:val="0"/>
      <w:marBottom w:val="0"/>
      <w:divBdr>
        <w:top w:val="none" w:sz="0" w:space="0" w:color="auto"/>
        <w:left w:val="none" w:sz="0" w:space="0" w:color="auto"/>
        <w:bottom w:val="none" w:sz="0" w:space="0" w:color="auto"/>
        <w:right w:val="none" w:sz="0" w:space="0" w:color="auto"/>
      </w:divBdr>
      <w:divsChild>
        <w:div w:id="1237521378">
          <w:marLeft w:val="274"/>
          <w:marRight w:val="0"/>
          <w:marTop w:val="0"/>
          <w:marBottom w:val="0"/>
          <w:divBdr>
            <w:top w:val="none" w:sz="0" w:space="0" w:color="auto"/>
            <w:left w:val="none" w:sz="0" w:space="0" w:color="auto"/>
            <w:bottom w:val="none" w:sz="0" w:space="0" w:color="auto"/>
            <w:right w:val="none" w:sz="0" w:space="0" w:color="auto"/>
          </w:divBdr>
        </w:div>
        <w:div w:id="357783682">
          <w:marLeft w:val="274"/>
          <w:marRight w:val="0"/>
          <w:marTop w:val="0"/>
          <w:marBottom w:val="0"/>
          <w:divBdr>
            <w:top w:val="none" w:sz="0" w:space="0" w:color="auto"/>
            <w:left w:val="none" w:sz="0" w:space="0" w:color="auto"/>
            <w:bottom w:val="none" w:sz="0" w:space="0" w:color="auto"/>
            <w:right w:val="none" w:sz="0" w:space="0" w:color="auto"/>
          </w:divBdr>
        </w:div>
        <w:div w:id="499389120">
          <w:marLeft w:val="274"/>
          <w:marRight w:val="0"/>
          <w:marTop w:val="0"/>
          <w:marBottom w:val="0"/>
          <w:divBdr>
            <w:top w:val="none" w:sz="0" w:space="0" w:color="auto"/>
            <w:left w:val="none" w:sz="0" w:space="0" w:color="auto"/>
            <w:bottom w:val="none" w:sz="0" w:space="0" w:color="auto"/>
            <w:right w:val="none" w:sz="0" w:space="0" w:color="auto"/>
          </w:divBdr>
        </w:div>
        <w:div w:id="1492672859">
          <w:marLeft w:val="274"/>
          <w:marRight w:val="0"/>
          <w:marTop w:val="0"/>
          <w:marBottom w:val="0"/>
          <w:divBdr>
            <w:top w:val="none" w:sz="0" w:space="0" w:color="auto"/>
            <w:left w:val="none" w:sz="0" w:space="0" w:color="auto"/>
            <w:bottom w:val="none" w:sz="0" w:space="0" w:color="auto"/>
            <w:right w:val="none" w:sz="0" w:space="0" w:color="auto"/>
          </w:divBdr>
        </w:div>
        <w:div w:id="1296642065">
          <w:marLeft w:val="274"/>
          <w:marRight w:val="0"/>
          <w:marTop w:val="0"/>
          <w:marBottom w:val="0"/>
          <w:divBdr>
            <w:top w:val="none" w:sz="0" w:space="0" w:color="auto"/>
            <w:left w:val="none" w:sz="0" w:space="0" w:color="auto"/>
            <w:bottom w:val="none" w:sz="0" w:space="0" w:color="auto"/>
            <w:right w:val="none" w:sz="0" w:space="0" w:color="auto"/>
          </w:divBdr>
        </w:div>
        <w:div w:id="198205175">
          <w:marLeft w:val="274"/>
          <w:marRight w:val="0"/>
          <w:marTop w:val="0"/>
          <w:marBottom w:val="0"/>
          <w:divBdr>
            <w:top w:val="none" w:sz="0" w:space="0" w:color="auto"/>
            <w:left w:val="none" w:sz="0" w:space="0" w:color="auto"/>
            <w:bottom w:val="none" w:sz="0" w:space="0" w:color="auto"/>
            <w:right w:val="none" w:sz="0" w:space="0" w:color="auto"/>
          </w:divBdr>
        </w:div>
        <w:div w:id="1840925065">
          <w:marLeft w:val="274"/>
          <w:marRight w:val="0"/>
          <w:marTop w:val="0"/>
          <w:marBottom w:val="0"/>
          <w:divBdr>
            <w:top w:val="none" w:sz="0" w:space="0" w:color="auto"/>
            <w:left w:val="none" w:sz="0" w:space="0" w:color="auto"/>
            <w:bottom w:val="none" w:sz="0" w:space="0" w:color="auto"/>
            <w:right w:val="none" w:sz="0" w:space="0" w:color="auto"/>
          </w:divBdr>
        </w:div>
        <w:div w:id="883980868">
          <w:marLeft w:val="360"/>
          <w:marRight w:val="0"/>
          <w:marTop w:val="0"/>
          <w:marBottom w:val="0"/>
          <w:divBdr>
            <w:top w:val="none" w:sz="0" w:space="0" w:color="auto"/>
            <w:left w:val="none" w:sz="0" w:space="0" w:color="auto"/>
            <w:bottom w:val="none" w:sz="0" w:space="0" w:color="auto"/>
            <w:right w:val="none" w:sz="0" w:space="0" w:color="auto"/>
          </w:divBdr>
        </w:div>
        <w:div w:id="1980721061">
          <w:marLeft w:val="360"/>
          <w:marRight w:val="0"/>
          <w:marTop w:val="0"/>
          <w:marBottom w:val="0"/>
          <w:divBdr>
            <w:top w:val="none" w:sz="0" w:space="0" w:color="auto"/>
            <w:left w:val="none" w:sz="0" w:space="0" w:color="auto"/>
            <w:bottom w:val="none" w:sz="0" w:space="0" w:color="auto"/>
            <w:right w:val="none" w:sz="0" w:space="0" w:color="auto"/>
          </w:divBdr>
        </w:div>
      </w:divsChild>
    </w:div>
    <w:div w:id="1255626972">
      <w:bodyDiv w:val="1"/>
      <w:marLeft w:val="0"/>
      <w:marRight w:val="0"/>
      <w:marTop w:val="0"/>
      <w:marBottom w:val="0"/>
      <w:divBdr>
        <w:top w:val="none" w:sz="0" w:space="0" w:color="auto"/>
        <w:left w:val="none" w:sz="0" w:space="0" w:color="auto"/>
        <w:bottom w:val="none" w:sz="0" w:space="0" w:color="auto"/>
        <w:right w:val="none" w:sz="0" w:space="0" w:color="auto"/>
      </w:divBdr>
    </w:div>
    <w:div w:id="1283851114">
      <w:bodyDiv w:val="1"/>
      <w:marLeft w:val="0"/>
      <w:marRight w:val="0"/>
      <w:marTop w:val="0"/>
      <w:marBottom w:val="0"/>
      <w:divBdr>
        <w:top w:val="none" w:sz="0" w:space="0" w:color="auto"/>
        <w:left w:val="none" w:sz="0" w:space="0" w:color="auto"/>
        <w:bottom w:val="none" w:sz="0" w:space="0" w:color="auto"/>
        <w:right w:val="none" w:sz="0" w:space="0" w:color="auto"/>
      </w:divBdr>
    </w:div>
    <w:div w:id="1347097663">
      <w:bodyDiv w:val="1"/>
      <w:marLeft w:val="0"/>
      <w:marRight w:val="0"/>
      <w:marTop w:val="0"/>
      <w:marBottom w:val="0"/>
      <w:divBdr>
        <w:top w:val="none" w:sz="0" w:space="0" w:color="auto"/>
        <w:left w:val="none" w:sz="0" w:space="0" w:color="auto"/>
        <w:bottom w:val="none" w:sz="0" w:space="0" w:color="auto"/>
        <w:right w:val="none" w:sz="0" w:space="0" w:color="auto"/>
      </w:divBdr>
    </w:div>
    <w:div w:id="1355498821">
      <w:bodyDiv w:val="1"/>
      <w:marLeft w:val="0"/>
      <w:marRight w:val="0"/>
      <w:marTop w:val="0"/>
      <w:marBottom w:val="0"/>
      <w:divBdr>
        <w:top w:val="none" w:sz="0" w:space="0" w:color="auto"/>
        <w:left w:val="none" w:sz="0" w:space="0" w:color="auto"/>
        <w:bottom w:val="none" w:sz="0" w:space="0" w:color="auto"/>
        <w:right w:val="none" w:sz="0" w:space="0" w:color="auto"/>
      </w:divBdr>
    </w:div>
    <w:div w:id="1366061260">
      <w:bodyDiv w:val="1"/>
      <w:marLeft w:val="0"/>
      <w:marRight w:val="0"/>
      <w:marTop w:val="0"/>
      <w:marBottom w:val="0"/>
      <w:divBdr>
        <w:top w:val="none" w:sz="0" w:space="0" w:color="auto"/>
        <w:left w:val="none" w:sz="0" w:space="0" w:color="auto"/>
        <w:bottom w:val="none" w:sz="0" w:space="0" w:color="auto"/>
        <w:right w:val="none" w:sz="0" w:space="0" w:color="auto"/>
      </w:divBdr>
    </w:div>
    <w:div w:id="1481457771">
      <w:bodyDiv w:val="1"/>
      <w:marLeft w:val="0"/>
      <w:marRight w:val="0"/>
      <w:marTop w:val="0"/>
      <w:marBottom w:val="0"/>
      <w:divBdr>
        <w:top w:val="none" w:sz="0" w:space="0" w:color="auto"/>
        <w:left w:val="none" w:sz="0" w:space="0" w:color="auto"/>
        <w:bottom w:val="none" w:sz="0" w:space="0" w:color="auto"/>
        <w:right w:val="none" w:sz="0" w:space="0" w:color="auto"/>
      </w:divBdr>
    </w:div>
    <w:div w:id="1506824695">
      <w:bodyDiv w:val="1"/>
      <w:marLeft w:val="0"/>
      <w:marRight w:val="0"/>
      <w:marTop w:val="0"/>
      <w:marBottom w:val="0"/>
      <w:divBdr>
        <w:top w:val="none" w:sz="0" w:space="0" w:color="auto"/>
        <w:left w:val="none" w:sz="0" w:space="0" w:color="auto"/>
        <w:bottom w:val="none" w:sz="0" w:space="0" w:color="auto"/>
        <w:right w:val="none" w:sz="0" w:space="0" w:color="auto"/>
      </w:divBdr>
    </w:div>
    <w:div w:id="1562055398">
      <w:bodyDiv w:val="1"/>
      <w:marLeft w:val="0"/>
      <w:marRight w:val="0"/>
      <w:marTop w:val="0"/>
      <w:marBottom w:val="0"/>
      <w:divBdr>
        <w:top w:val="none" w:sz="0" w:space="0" w:color="auto"/>
        <w:left w:val="none" w:sz="0" w:space="0" w:color="auto"/>
        <w:bottom w:val="none" w:sz="0" w:space="0" w:color="auto"/>
        <w:right w:val="none" w:sz="0" w:space="0" w:color="auto"/>
      </w:divBdr>
    </w:div>
    <w:div w:id="1611471709">
      <w:bodyDiv w:val="1"/>
      <w:marLeft w:val="0"/>
      <w:marRight w:val="0"/>
      <w:marTop w:val="0"/>
      <w:marBottom w:val="0"/>
      <w:divBdr>
        <w:top w:val="none" w:sz="0" w:space="0" w:color="auto"/>
        <w:left w:val="none" w:sz="0" w:space="0" w:color="auto"/>
        <w:bottom w:val="none" w:sz="0" w:space="0" w:color="auto"/>
        <w:right w:val="none" w:sz="0" w:space="0" w:color="auto"/>
      </w:divBdr>
    </w:div>
    <w:div w:id="1617518830">
      <w:bodyDiv w:val="1"/>
      <w:marLeft w:val="0"/>
      <w:marRight w:val="0"/>
      <w:marTop w:val="0"/>
      <w:marBottom w:val="0"/>
      <w:divBdr>
        <w:top w:val="none" w:sz="0" w:space="0" w:color="auto"/>
        <w:left w:val="none" w:sz="0" w:space="0" w:color="auto"/>
        <w:bottom w:val="none" w:sz="0" w:space="0" w:color="auto"/>
        <w:right w:val="none" w:sz="0" w:space="0" w:color="auto"/>
      </w:divBdr>
    </w:div>
    <w:div w:id="2039813770">
      <w:bodyDiv w:val="1"/>
      <w:marLeft w:val="0"/>
      <w:marRight w:val="0"/>
      <w:marTop w:val="0"/>
      <w:marBottom w:val="0"/>
      <w:divBdr>
        <w:top w:val="none" w:sz="0" w:space="0" w:color="auto"/>
        <w:left w:val="none" w:sz="0" w:space="0" w:color="auto"/>
        <w:bottom w:val="none" w:sz="0" w:space="0" w:color="auto"/>
        <w:right w:val="none" w:sz="0" w:space="0" w:color="auto"/>
      </w:divBdr>
    </w:div>
    <w:div w:id="2106683351">
      <w:bodyDiv w:val="1"/>
      <w:marLeft w:val="0"/>
      <w:marRight w:val="0"/>
      <w:marTop w:val="0"/>
      <w:marBottom w:val="0"/>
      <w:divBdr>
        <w:top w:val="none" w:sz="0" w:space="0" w:color="auto"/>
        <w:left w:val="none" w:sz="0" w:space="0" w:color="auto"/>
        <w:bottom w:val="none" w:sz="0" w:space="0" w:color="auto"/>
        <w:right w:val="none" w:sz="0" w:space="0" w:color="auto"/>
      </w:divBdr>
    </w:div>
    <w:div w:id="2130053101">
      <w:bodyDiv w:val="1"/>
      <w:marLeft w:val="0"/>
      <w:marRight w:val="0"/>
      <w:marTop w:val="0"/>
      <w:marBottom w:val="0"/>
      <w:divBdr>
        <w:top w:val="none" w:sz="0" w:space="0" w:color="auto"/>
        <w:left w:val="none" w:sz="0" w:space="0" w:color="auto"/>
        <w:bottom w:val="none" w:sz="0" w:space="0" w:color="auto"/>
        <w:right w:val="none" w:sz="0" w:space="0" w:color="auto"/>
      </w:divBdr>
    </w:div>
    <w:div w:id="214369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_rels/header3.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3" Type="http://schemas.openxmlformats.org/officeDocument/2006/relationships/oleObject" Target="file:///\\fshare\group\23%20IA-PublicSpace%20Recreation\SPTSDEV\Policies,%20Strategies%20&amp;%20Plans\Sports%20Ground%20Surface%20Framework\Sports%20Ground%20Surface%20Principles%20Project%20Plan.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r>
              <a:rPr lang="en-AU" sz="1100" b="1"/>
              <a:t>Potential Weekly Hours Of Use Across 15 Grounds By Surface Type</a:t>
            </a:r>
          </a:p>
        </c:rich>
      </c:tx>
      <c:overlay val="0"/>
      <c:spPr>
        <a:noFill/>
        <a:ln>
          <a:noFill/>
        </a:ln>
        <a:effectLst/>
      </c:spPr>
      <c:txPr>
        <a:bodyPr rot="0" spcFirstLastPara="1" vertOverflow="ellipsis" vert="horz" wrap="square" anchor="ctr" anchorCtr="1"/>
        <a:lstStyle/>
        <a:p>
          <a:pPr>
            <a:defRPr sz="1320" b="0"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193C68"/>
              </a:solidFill>
              <a:ln>
                <a:noFill/>
              </a:ln>
              <a:effectLst/>
            </c:spPr>
            <c:extLst>
              <c:ext xmlns:c16="http://schemas.microsoft.com/office/drawing/2014/chart" uri="{C3380CC4-5D6E-409C-BE32-E72D297353CC}">
                <c16:uniqueId val="{00000001-D218-4D7C-B4DA-739E859A066B}"/>
              </c:ext>
            </c:extLst>
          </c:dPt>
          <c:dPt>
            <c:idx val="1"/>
            <c:invertIfNegative val="0"/>
            <c:bubble3D val="0"/>
            <c:spPr>
              <a:solidFill>
                <a:srgbClr val="193C68"/>
              </a:solidFill>
              <a:ln>
                <a:noFill/>
              </a:ln>
              <a:effectLst/>
            </c:spPr>
            <c:extLst>
              <c:ext xmlns:c16="http://schemas.microsoft.com/office/drawing/2014/chart" uri="{C3380CC4-5D6E-409C-BE32-E72D297353CC}">
                <c16:uniqueId val="{00000003-D218-4D7C-B4DA-739E859A066B}"/>
              </c:ext>
            </c:extLst>
          </c:dPt>
          <c:dPt>
            <c:idx val="2"/>
            <c:invertIfNegative val="0"/>
            <c:bubble3D val="0"/>
            <c:spPr>
              <a:solidFill>
                <a:srgbClr val="193C68"/>
              </a:solidFill>
              <a:ln>
                <a:noFill/>
              </a:ln>
              <a:effectLst/>
            </c:spPr>
            <c:extLst>
              <c:ext xmlns:c16="http://schemas.microsoft.com/office/drawing/2014/chart" uri="{C3380CC4-5D6E-409C-BE32-E72D297353CC}">
                <c16:uniqueId val="{00000005-D218-4D7C-B4DA-739E859A066B}"/>
              </c:ext>
            </c:extLst>
          </c:dPt>
          <c:dLbls>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'Surface type hours'!$K$98:$K$100</c:f>
              <c:strCache>
                <c:ptCount val="3"/>
                <c:pt idx="0">
                  <c:v>Natural turf</c:v>
                </c:pt>
                <c:pt idx="1">
                  <c:v>Hybrid</c:v>
                </c:pt>
                <c:pt idx="2">
                  <c:v>Synthetic</c:v>
                </c:pt>
              </c:strCache>
            </c:strRef>
          </c:cat>
          <c:val>
            <c:numRef>
              <c:f>'Surface type hours'!$M$98:$M$100</c:f>
              <c:numCache>
                <c:formatCode>General</c:formatCode>
                <c:ptCount val="3"/>
                <c:pt idx="0">
                  <c:v>300</c:v>
                </c:pt>
                <c:pt idx="1">
                  <c:v>450</c:v>
                </c:pt>
                <c:pt idx="2">
                  <c:v>900</c:v>
                </c:pt>
              </c:numCache>
            </c:numRef>
          </c:val>
          <c:extLst>
            <c:ext xmlns:c16="http://schemas.microsoft.com/office/drawing/2014/chart" uri="{C3380CC4-5D6E-409C-BE32-E72D297353CC}">
              <c16:uniqueId val="{00000006-D218-4D7C-B4DA-739E859A066B}"/>
            </c:ext>
          </c:extLst>
        </c:ser>
        <c:dLbls>
          <c:showLegendKey val="0"/>
          <c:showVal val="0"/>
          <c:showCatName val="0"/>
          <c:showSerName val="0"/>
          <c:showPercent val="0"/>
          <c:showBubbleSize val="0"/>
        </c:dLbls>
        <c:gapWidth val="219"/>
        <c:overlap val="-27"/>
        <c:axId val="715563728"/>
        <c:axId val="715564384"/>
      </c:barChart>
      <c:catAx>
        <c:axId val="715563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564384"/>
        <c:crosses val="autoZero"/>
        <c:auto val="1"/>
        <c:lblAlgn val="ctr"/>
        <c:lblOffset val="100"/>
        <c:noMultiLvlLbl val="0"/>
      </c:catAx>
      <c:valAx>
        <c:axId val="715564384"/>
        <c:scaling>
          <c:orientation val="minMax"/>
          <c:max val="1000"/>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AU"/>
                  <a:t>Potential weekly hours of use</a:t>
                </a:r>
              </a:p>
            </c:rich>
          </c:tx>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a:solidFill>
              <a:schemeClr val="accent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crossAx val="715563728"/>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2EE7A1406E0134CBD35DFDB505512C6" ma:contentTypeVersion="8" ma:contentTypeDescription="Create a new document." ma:contentTypeScope="" ma:versionID="ba09144630573a791be8f480878fcd67">
  <xsd:schema xmlns:xsd="http://www.w3.org/2001/XMLSchema" xmlns:xs="http://www.w3.org/2001/XMLSchema" xmlns:p="http://schemas.microsoft.com/office/2006/metadata/properties" xmlns:ns3="c164c72c-724a-47f6-9ecf-c8e46406e3d6" targetNamespace="http://schemas.microsoft.com/office/2006/metadata/properties" ma:root="true" ma:fieldsID="6218279a7af6367c642ab6ef22f7de38" ns3:_="">
    <xsd:import namespace="c164c72c-724a-47f6-9ecf-c8e46406e3d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64c72c-724a-47f6-9ecf-c8e46406e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E38CDE-0F44-4647-B247-DDEA516A979B}">
  <ds:schemaRefs>
    <ds:schemaRef ds:uri="http://schemas.microsoft.com/sharepoint/v3/contenttype/forms"/>
  </ds:schemaRefs>
</ds:datastoreItem>
</file>

<file path=customXml/itemProps2.xml><?xml version="1.0" encoding="utf-8"?>
<ds:datastoreItem xmlns:ds="http://schemas.openxmlformats.org/officeDocument/2006/customXml" ds:itemID="{5A53204C-B75B-4565-8EFE-BA7F42FEAA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64c72c-724a-47f6-9ecf-c8e46406e3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893CE5-8DB0-4186-AF61-156EB940AF1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274BB6C-ED29-4255-B0EC-F46C3639C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8214</Words>
  <Characters>45392</Characters>
  <Application>Microsoft Office Word</Application>
  <DocSecurity>0</DocSecurity>
  <Lines>1159</Lines>
  <Paragraphs>532</Paragraphs>
  <ScaleCrop>false</ScaleCrop>
  <HeadingPairs>
    <vt:vector size="2" baseType="variant">
      <vt:variant>
        <vt:lpstr>Title</vt:lpstr>
      </vt:variant>
      <vt:variant>
        <vt:i4>1</vt:i4>
      </vt:variant>
    </vt:vector>
  </HeadingPairs>
  <TitlesOfParts>
    <vt:vector size="1" baseType="lpstr">
      <vt:lpstr>CoPP Policy</vt:lpstr>
    </vt:vector>
  </TitlesOfParts>
  <Company/>
  <LinksUpToDate>false</LinksUpToDate>
  <CharactersWithSpaces>53387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CoPP Policy</dc:title>
  <dc:subject/>
  <dc:creator/>
  <cp:keywords/>
  <dc:description/>
  <cp:lastModifiedBy/>
  <cp:revision>1</cp:revision>
  <dcterms:created xsi:type="dcterms:W3CDTF">2022-01-13T02:15:00Z</dcterms:created>
  <dcterms:modified xsi:type="dcterms:W3CDTF">2022-01-13T02:15:00Z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0x010100A2EE7A1406E0134CBD35DFDB505512C6</vt:lpwstr>
  </property>
</Properties>
</file>