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E044" w14:textId="47E7C313" w:rsidR="00AD5B7F" w:rsidRPr="00E27A45" w:rsidRDefault="001778D5">
      <w:pPr>
        <w:rPr>
          <w:rFonts w:ascii="Arial" w:hAnsi="Arial" w:cs="Arial"/>
        </w:rPr>
      </w:pPr>
      <w:r w:rsidRPr="00E27A45">
        <w:rPr>
          <w:rFonts w:ascii="Arial" w:hAnsi="Arial" w:cs="Arial"/>
        </w:rPr>
        <w:t xml:space="preserve">The City of Port Phillip </w:t>
      </w:r>
      <w:r w:rsidR="00E27A45">
        <w:rPr>
          <w:rFonts w:ascii="Arial" w:hAnsi="Arial" w:cs="Arial"/>
        </w:rPr>
        <w:t xml:space="preserve">wants to make sure that everyone is </w:t>
      </w:r>
      <w:r w:rsidR="00B20170">
        <w:rPr>
          <w:rFonts w:ascii="Arial" w:hAnsi="Arial" w:cs="Arial"/>
        </w:rPr>
        <w:t>included,</w:t>
      </w:r>
      <w:r w:rsidR="00E27A45">
        <w:rPr>
          <w:rFonts w:ascii="Arial" w:hAnsi="Arial" w:cs="Arial"/>
        </w:rPr>
        <w:t xml:space="preserve"> and an Accessibility Action Plan (AAP) helps us do this</w:t>
      </w:r>
      <w:r w:rsidRPr="00E27A45">
        <w:rPr>
          <w:rFonts w:ascii="Arial" w:hAnsi="Arial" w:cs="Arial"/>
        </w:rPr>
        <w:t>. This AAP</w:t>
      </w:r>
      <w:r w:rsidR="00E27A45">
        <w:rPr>
          <w:rFonts w:ascii="Arial" w:hAnsi="Arial" w:cs="Arial"/>
        </w:rPr>
        <w:t xml:space="preserve"> </w:t>
      </w:r>
      <w:r w:rsidRPr="00E27A45">
        <w:rPr>
          <w:rFonts w:ascii="Arial" w:hAnsi="Arial" w:cs="Arial"/>
        </w:rPr>
        <w:t xml:space="preserve">is </w:t>
      </w:r>
      <w:r w:rsidR="00B20170">
        <w:rPr>
          <w:rFonts w:ascii="Arial" w:hAnsi="Arial" w:cs="Arial"/>
        </w:rPr>
        <w:t>the fourth plan we’ve developed</w:t>
      </w:r>
      <w:r w:rsidR="00A914BC" w:rsidRPr="00E27A45">
        <w:rPr>
          <w:rFonts w:ascii="Arial" w:hAnsi="Arial" w:cs="Arial"/>
        </w:rPr>
        <w:t xml:space="preserve"> and</w:t>
      </w:r>
      <w:r w:rsidR="00E27A45">
        <w:rPr>
          <w:rFonts w:ascii="Arial" w:hAnsi="Arial" w:cs="Arial"/>
        </w:rPr>
        <w:t xml:space="preserve"> builds on the work we have already done with and for people </w:t>
      </w:r>
      <w:r w:rsidRPr="00E27A45">
        <w:rPr>
          <w:rFonts w:ascii="Arial" w:hAnsi="Arial" w:cs="Arial"/>
        </w:rPr>
        <w:t xml:space="preserve">with disability and their </w:t>
      </w:r>
      <w:proofErr w:type="spellStart"/>
      <w:r w:rsidRPr="00E27A45">
        <w:rPr>
          <w:rFonts w:ascii="Arial" w:hAnsi="Arial" w:cs="Arial"/>
        </w:rPr>
        <w:t>carers</w:t>
      </w:r>
      <w:proofErr w:type="spellEnd"/>
      <w:r w:rsidRPr="00E27A45">
        <w:rPr>
          <w:rFonts w:ascii="Arial" w:hAnsi="Arial" w:cs="Arial"/>
        </w:rPr>
        <w:t>.</w:t>
      </w:r>
    </w:p>
    <w:p w14:paraId="2A02B8E0" w14:textId="2DA65886" w:rsidR="001778D5" w:rsidRPr="00E27A45" w:rsidRDefault="00E27A45" w:rsidP="001778D5">
      <w:pPr>
        <w:rPr>
          <w:rFonts w:ascii="Arial" w:hAnsi="Arial" w:cs="Arial"/>
        </w:rPr>
      </w:pPr>
      <w:r>
        <w:rPr>
          <w:rFonts w:ascii="Arial" w:hAnsi="Arial" w:cs="Arial"/>
        </w:rPr>
        <w:t>To make sure we heard from as many people as possible, these are some of the steps we took:</w:t>
      </w:r>
    </w:p>
    <w:p w14:paraId="0A96D9C3" w14:textId="3F0D4989" w:rsidR="001778D5" w:rsidRPr="00E27A45" w:rsidRDefault="00E27A45" w:rsidP="001778D5">
      <w:pPr>
        <w:pStyle w:val="ListParagraph"/>
        <w:numPr>
          <w:ilvl w:val="0"/>
          <w:numId w:val="2"/>
        </w:numPr>
        <w:tabs>
          <w:tab w:val="left" w:pos="-3060"/>
          <w:tab w:val="left" w:pos="-2340"/>
          <w:tab w:val="left" w:pos="6300"/>
        </w:tabs>
        <w:suppressAutoHyphens/>
        <w:spacing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</w:t>
      </w:r>
      <w:r w:rsidR="00B20170">
        <w:rPr>
          <w:rFonts w:ascii="Arial" w:eastAsia="Arial" w:hAnsi="Arial" w:cs="Arial"/>
        </w:rPr>
        <w:t>gave people two months to provide us feedback on the plan</w:t>
      </w:r>
    </w:p>
    <w:p w14:paraId="582CBF97" w14:textId="44EA1FDE" w:rsidR="001778D5" w:rsidRPr="00E27A45" w:rsidRDefault="005409D5" w:rsidP="001778D5">
      <w:pPr>
        <w:pStyle w:val="ListParagraph"/>
        <w:numPr>
          <w:ilvl w:val="0"/>
          <w:numId w:val="2"/>
        </w:numPr>
        <w:tabs>
          <w:tab w:val="left" w:pos="-3060"/>
          <w:tab w:val="left" w:pos="-2340"/>
          <w:tab w:val="left" w:pos="6300"/>
        </w:tabs>
        <w:suppressAutoHyphens/>
        <w:spacing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gave information on the </w:t>
      </w:r>
      <w:r w:rsidR="001778D5" w:rsidRPr="00E27A45">
        <w:rPr>
          <w:rFonts w:ascii="Arial" w:eastAsia="Arial" w:hAnsi="Arial" w:cs="Arial"/>
        </w:rPr>
        <w:t xml:space="preserve">draft AAP to all Council Advisory Committees </w:t>
      </w:r>
    </w:p>
    <w:p w14:paraId="4FAED045" w14:textId="69025AC5" w:rsidR="005409D5" w:rsidRPr="005409D5" w:rsidRDefault="005409D5" w:rsidP="001778D5">
      <w:pPr>
        <w:pStyle w:val="ListParagraph"/>
        <w:numPr>
          <w:ilvl w:val="0"/>
          <w:numId w:val="2"/>
        </w:numPr>
        <w:tabs>
          <w:tab w:val="left" w:pos="-3060"/>
          <w:tab w:val="left" w:pos="-2340"/>
          <w:tab w:val="left" w:pos="6300"/>
        </w:tabs>
        <w:suppressAutoHyphens/>
        <w:spacing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Staff went to</w:t>
      </w:r>
      <w:r w:rsidR="001778D5" w:rsidRPr="00E27A45">
        <w:rPr>
          <w:rFonts w:ascii="Arial" w:eastAsia="Arial" w:hAnsi="Arial" w:cs="Arial"/>
        </w:rPr>
        <w:t xml:space="preserve"> all eight Neighbourhood Engagement Program events </w:t>
      </w:r>
      <w:r>
        <w:rPr>
          <w:rFonts w:ascii="Arial" w:eastAsia="Arial" w:hAnsi="Arial" w:cs="Arial"/>
        </w:rPr>
        <w:t xml:space="preserve">to talk about the AAP with the community. One of the questions we asked was people was </w:t>
      </w:r>
      <w:r w:rsidRPr="005409D5">
        <w:rPr>
          <w:rFonts w:ascii="Arial" w:eastAsia="Arial" w:hAnsi="Arial" w:cs="Arial"/>
        </w:rPr>
        <w:t>How many people in the City of Port Phillip do you think live with Disability?</w:t>
      </w:r>
      <w:r>
        <w:rPr>
          <w:rFonts w:ascii="Arial" w:eastAsia="Arial" w:hAnsi="Arial" w:cs="Arial"/>
        </w:rPr>
        <w:t xml:space="preserve"> The options were </w:t>
      </w:r>
      <w:r w:rsidRPr="00E27A45">
        <w:rPr>
          <w:rFonts w:ascii="Arial" w:hAnsi="Arial" w:cs="Arial"/>
        </w:rPr>
        <w:t>1 in 5, 1 in 10</w:t>
      </w:r>
      <w:r w:rsidR="00B20170">
        <w:rPr>
          <w:rFonts w:ascii="Arial" w:hAnsi="Arial" w:cs="Arial"/>
        </w:rPr>
        <w:t>,</w:t>
      </w:r>
      <w:r w:rsidRPr="00E27A45">
        <w:rPr>
          <w:rFonts w:ascii="Arial" w:hAnsi="Arial" w:cs="Arial"/>
        </w:rPr>
        <w:t xml:space="preserve"> or 1 in 15</w:t>
      </w:r>
      <w:r>
        <w:rPr>
          <w:rFonts w:ascii="Arial" w:hAnsi="Arial" w:cs="Arial"/>
        </w:rPr>
        <w:t xml:space="preserve">. A lot of people chose the wrong answer as you can see </w:t>
      </w:r>
      <w:r w:rsidR="00B20170">
        <w:rPr>
          <w:rFonts w:ascii="Arial" w:hAnsi="Arial" w:cs="Arial"/>
        </w:rPr>
        <w:t>below</w:t>
      </w:r>
      <w:r>
        <w:rPr>
          <w:rFonts w:ascii="Arial" w:hAnsi="Arial" w:cs="Arial"/>
        </w:rPr>
        <w:t>:</w:t>
      </w:r>
    </w:p>
    <w:p w14:paraId="03CC9EFD" w14:textId="0948FA16" w:rsidR="001778D5" w:rsidRPr="00E27A45" w:rsidRDefault="001778D5" w:rsidP="005409D5">
      <w:pPr>
        <w:pStyle w:val="ListParagraph"/>
        <w:tabs>
          <w:tab w:val="left" w:pos="-3060"/>
          <w:tab w:val="left" w:pos="-2340"/>
          <w:tab w:val="left" w:pos="6300"/>
        </w:tabs>
        <w:suppressAutoHyphens/>
        <w:spacing w:after="120" w:line="288" w:lineRule="auto"/>
        <w:rPr>
          <w:rFonts w:ascii="Arial" w:eastAsia="Arial" w:hAnsi="Arial" w:cs="Arial"/>
        </w:rPr>
      </w:pPr>
      <w:r w:rsidRPr="00E27A45">
        <w:rPr>
          <w:rFonts w:ascii="Arial" w:hAnsi="Arial" w:cs="Arial"/>
        </w:rPr>
        <w:t xml:space="preserve"> </w:t>
      </w:r>
    </w:p>
    <w:p w14:paraId="32CD7A37" w14:textId="345952FC" w:rsidR="001778D5" w:rsidRPr="00E27A45" w:rsidRDefault="001778D5" w:rsidP="001778D5">
      <w:pPr>
        <w:pStyle w:val="ListParagraph"/>
        <w:rPr>
          <w:rFonts w:ascii="Arial" w:eastAsia="Arial" w:hAnsi="Arial" w:cs="Arial"/>
          <w:b/>
          <w:bCs/>
        </w:rPr>
      </w:pPr>
      <w:r w:rsidRPr="00E27A45">
        <w:rPr>
          <w:rFonts w:ascii="Arial" w:eastAsia="Arial" w:hAnsi="Arial" w:cs="Arial"/>
          <w:b/>
          <w:bCs/>
        </w:rPr>
        <w:t>Question 1: How many people in the City of Port Phillip do you think live with Disability?</w:t>
      </w:r>
      <w:r w:rsidR="00BA3F9F">
        <w:rPr>
          <w:rFonts w:ascii="Arial" w:eastAsia="Arial" w:hAnsi="Arial" w:cs="Arial"/>
          <w:b/>
          <w:bCs/>
        </w:rPr>
        <w:t xml:space="preserve"> </w:t>
      </w:r>
      <w:r w:rsidR="00BA3F9F" w:rsidRPr="00BA3F9F">
        <w:rPr>
          <w:rFonts w:ascii="Arial" w:eastAsia="Arial" w:hAnsi="Arial" w:cs="Arial"/>
        </w:rPr>
        <w:t>(The answer is 1 in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778D5" w:rsidRPr="00E27A45" w14:paraId="7B561092" w14:textId="77777777" w:rsidTr="00660F15">
        <w:tc>
          <w:tcPr>
            <w:tcW w:w="3209" w:type="dxa"/>
          </w:tcPr>
          <w:p w14:paraId="0FD6712A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27A45">
              <w:rPr>
                <w:rFonts w:ascii="Arial" w:eastAsia="Arial" w:hAnsi="Arial" w:cs="Arial"/>
                <w:b/>
                <w:bCs/>
              </w:rPr>
              <w:t>1 in 5</w:t>
            </w:r>
          </w:p>
        </w:tc>
        <w:tc>
          <w:tcPr>
            <w:tcW w:w="3209" w:type="dxa"/>
          </w:tcPr>
          <w:p w14:paraId="30C0224A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27A45">
              <w:rPr>
                <w:rFonts w:ascii="Arial" w:eastAsia="Arial" w:hAnsi="Arial" w:cs="Arial"/>
                <w:b/>
                <w:bCs/>
              </w:rPr>
              <w:t>1 in 10</w:t>
            </w:r>
          </w:p>
        </w:tc>
        <w:tc>
          <w:tcPr>
            <w:tcW w:w="3210" w:type="dxa"/>
          </w:tcPr>
          <w:p w14:paraId="55F0360A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27A45">
              <w:rPr>
                <w:rFonts w:ascii="Arial" w:eastAsia="Arial" w:hAnsi="Arial" w:cs="Arial"/>
                <w:b/>
                <w:bCs/>
              </w:rPr>
              <w:t>1 in 15</w:t>
            </w:r>
          </w:p>
        </w:tc>
      </w:tr>
      <w:tr w:rsidR="001778D5" w:rsidRPr="00E27A45" w14:paraId="067545FE" w14:textId="77777777" w:rsidTr="00660F15">
        <w:tc>
          <w:tcPr>
            <w:tcW w:w="3209" w:type="dxa"/>
          </w:tcPr>
          <w:p w14:paraId="2FC6A34E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</w:rPr>
            </w:pPr>
            <w:r w:rsidRPr="00E27A45">
              <w:rPr>
                <w:rFonts w:ascii="Arial" w:eastAsia="Arial" w:hAnsi="Arial" w:cs="Arial"/>
              </w:rPr>
              <w:t>48 dots in total</w:t>
            </w:r>
          </w:p>
        </w:tc>
        <w:tc>
          <w:tcPr>
            <w:tcW w:w="3209" w:type="dxa"/>
          </w:tcPr>
          <w:p w14:paraId="7273C152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</w:rPr>
            </w:pPr>
            <w:r w:rsidRPr="00E27A45">
              <w:rPr>
                <w:rFonts w:ascii="Arial" w:eastAsia="Arial" w:hAnsi="Arial" w:cs="Arial"/>
              </w:rPr>
              <w:t>46 dots in total</w:t>
            </w:r>
          </w:p>
        </w:tc>
        <w:tc>
          <w:tcPr>
            <w:tcW w:w="3210" w:type="dxa"/>
          </w:tcPr>
          <w:p w14:paraId="5DCC6CC2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</w:rPr>
            </w:pPr>
            <w:r w:rsidRPr="00E27A45">
              <w:rPr>
                <w:rFonts w:ascii="Arial" w:eastAsia="Arial" w:hAnsi="Arial" w:cs="Arial"/>
              </w:rPr>
              <w:t>13 dots in total</w:t>
            </w:r>
          </w:p>
        </w:tc>
      </w:tr>
    </w:tbl>
    <w:p w14:paraId="7619C6F0" w14:textId="007420ED" w:rsidR="001778D5" w:rsidRPr="00E27A45" w:rsidRDefault="001778D5" w:rsidP="001778D5">
      <w:pPr>
        <w:tabs>
          <w:tab w:val="left" w:pos="-3060"/>
          <w:tab w:val="left" w:pos="-2340"/>
          <w:tab w:val="left" w:pos="6300"/>
        </w:tabs>
        <w:suppressAutoHyphens/>
        <w:spacing w:after="120" w:line="288" w:lineRule="auto"/>
        <w:rPr>
          <w:rFonts w:ascii="Arial" w:eastAsia="Arial" w:hAnsi="Arial" w:cs="Arial"/>
        </w:rPr>
      </w:pPr>
    </w:p>
    <w:p w14:paraId="42CCA0AC" w14:textId="77777777" w:rsidR="001778D5" w:rsidRPr="00E27A45" w:rsidRDefault="001778D5" w:rsidP="001778D5">
      <w:pPr>
        <w:rPr>
          <w:rFonts w:ascii="Arial" w:eastAsia="Arial" w:hAnsi="Arial" w:cs="Arial"/>
          <w:b/>
          <w:bCs/>
        </w:rPr>
      </w:pPr>
      <w:r w:rsidRPr="00E27A45">
        <w:rPr>
          <w:rFonts w:ascii="Arial" w:eastAsia="Arial" w:hAnsi="Arial" w:cs="Arial"/>
          <w:b/>
          <w:bCs/>
        </w:rPr>
        <w:t>Question 2: The draft Accessibility Action Plan aims to improve outcomes across five key areas (see below). We aim to achieve all these outcomes.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1"/>
        <w:gridCol w:w="4495"/>
      </w:tblGrid>
      <w:tr w:rsidR="001778D5" w:rsidRPr="00E27A45" w14:paraId="455B5204" w14:textId="77777777" w:rsidTr="00660F15">
        <w:trPr>
          <w:jc w:val="center"/>
        </w:trPr>
        <w:tc>
          <w:tcPr>
            <w:tcW w:w="4814" w:type="dxa"/>
          </w:tcPr>
          <w:p w14:paraId="3F3CCAF7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27A45">
              <w:rPr>
                <w:rFonts w:ascii="Arial" w:eastAsia="Arial" w:hAnsi="Arial" w:cs="Arial"/>
                <w:b/>
                <w:bCs/>
              </w:rPr>
              <w:t>The outcome areas are:</w:t>
            </w:r>
          </w:p>
          <w:p w14:paraId="1A432F76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1E809185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E27A45">
              <w:rPr>
                <w:rFonts w:ascii="Arial" w:eastAsia="Arial" w:hAnsi="Arial" w:cs="Arial"/>
                <w:b/>
                <w:bCs/>
              </w:rPr>
              <w:t>Please place a dot against the outcome you think will have the biggest impact for people who live with disability</w:t>
            </w:r>
          </w:p>
        </w:tc>
      </w:tr>
      <w:tr w:rsidR="001778D5" w:rsidRPr="00E27A45" w14:paraId="09A6D64A" w14:textId="77777777" w:rsidTr="00660F15">
        <w:trPr>
          <w:jc w:val="center"/>
        </w:trPr>
        <w:tc>
          <w:tcPr>
            <w:tcW w:w="4814" w:type="dxa"/>
          </w:tcPr>
          <w:p w14:paraId="5B662DDB" w14:textId="77777777" w:rsidR="001778D5" w:rsidRPr="00E27A45" w:rsidRDefault="001778D5" w:rsidP="00660F15">
            <w:pPr>
              <w:rPr>
                <w:rFonts w:ascii="Arial" w:eastAsia="Arial" w:hAnsi="Arial" w:cs="Arial"/>
              </w:rPr>
            </w:pPr>
            <w:bookmarkStart w:id="0" w:name="_Hlk137561320"/>
            <w:r w:rsidRPr="00E27A45">
              <w:rPr>
                <w:rFonts w:ascii="Arial" w:eastAsia="Arial" w:hAnsi="Arial" w:cs="Arial"/>
              </w:rPr>
              <w:t>A welcoming and inclusive community where people with disability are socially connected and feel they belong</w:t>
            </w:r>
            <w:bookmarkEnd w:id="0"/>
          </w:p>
        </w:tc>
        <w:tc>
          <w:tcPr>
            <w:tcW w:w="4814" w:type="dxa"/>
          </w:tcPr>
          <w:p w14:paraId="79FA128E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</w:rPr>
            </w:pPr>
            <w:r w:rsidRPr="00E27A45">
              <w:rPr>
                <w:rFonts w:ascii="Arial" w:eastAsia="Arial" w:hAnsi="Arial" w:cs="Arial"/>
              </w:rPr>
              <w:t>30 dots in total</w:t>
            </w:r>
          </w:p>
        </w:tc>
      </w:tr>
      <w:tr w:rsidR="001778D5" w:rsidRPr="00E27A45" w14:paraId="6FFC5A99" w14:textId="77777777" w:rsidTr="00660F15">
        <w:trPr>
          <w:jc w:val="center"/>
        </w:trPr>
        <w:tc>
          <w:tcPr>
            <w:tcW w:w="4814" w:type="dxa"/>
          </w:tcPr>
          <w:p w14:paraId="60777C5E" w14:textId="77777777" w:rsidR="001778D5" w:rsidRPr="00E27A45" w:rsidRDefault="001778D5" w:rsidP="00660F15">
            <w:pPr>
              <w:rPr>
                <w:rFonts w:ascii="Arial" w:eastAsia="Arial" w:hAnsi="Arial" w:cs="Arial"/>
              </w:rPr>
            </w:pPr>
            <w:bookmarkStart w:id="1" w:name="_Hlk137561286"/>
            <w:r w:rsidRPr="00E27A45">
              <w:rPr>
                <w:rFonts w:ascii="Arial" w:eastAsia="Arial" w:hAnsi="Arial" w:cs="Arial"/>
              </w:rPr>
              <w:t>A safe and accessible city that enables participation</w:t>
            </w:r>
            <w:bookmarkEnd w:id="1"/>
          </w:p>
        </w:tc>
        <w:tc>
          <w:tcPr>
            <w:tcW w:w="4814" w:type="dxa"/>
          </w:tcPr>
          <w:p w14:paraId="62EB17C9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</w:rPr>
            </w:pPr>
            <w:r w:rsidRPr="00E27A45">
              <w:rPr>
                <w:rFonts w:ascii="Arial" w:eastAsia="Arial" w:hAnsi="Arial" w:cs="Arial"/>
              </w:rPr>
              <w:t>38 dots in total</w:t>
            </w:r>
          </w:p>
        </w:tc>
      </w:tr>
      <w:tr w:rsidR="001778D5" w:rsidRPr="00E27A45" w14:paraId="3EC6F125" w14:textId="77777777" w:rsidTr="00660F15">
        <w:trPr>
          <w:jc w:val="center"/>
        </w:trPr>
        <w:tc>
          <w:tcPr>
            <w:tcW w:w="4814" w:type="dxa"/>
          </w:tcPr>
          <w:p w14:paraId="3F2CA4F4" w14:textId="77777777" w:rsidR="001778D5" w:rsidRPr="00E27A45" w:rsidRDefault="001778D5" w:rsidP="00660F15">
            <w:pPr>
              <w:rPr>
                <w:rFonts w:ascii="Arial" w:eastAsia="Arial" w:hAnsi="Arial" w:cs="Arial"/>
              </w:rPr>
            </w:pPr>
            <w:r w:rsidRPr="00E27A45">
              <w:rPr>
                <w:rFonts w:ascii="Arial" w:eastAsia="Arial" w:hAnsi="Arial" w:cs="Arial"/>
              </w:rPr>
              <w:t>An engaged and empowered disability community</w:t>
            </w:r>
          </w:p>
        </w:tc>
        <w:tc>
          <w:tcPr>
            <w:tcW w:w="4814" w:type="dxa"/>
          </w:tcPr>
          <w:p w14:paraId="2EC10AC5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</w:rPr>
            </w:pPr>
            <w:r w:rsidRPr="00E27A45">
              <w:rPr>
                <w:rFonts w:ascii="Arial" w:eastAsia="Arial" w:hAnsi="Arial" w:cs="Arial"/>
              </w:rPr>
              <w:t>13 dots in total</w:t>
            </w:r>
          </w:p>
        </w:tc>
      </w:tr>
      <w:tr w:rsidR="001778D5" w:rsidRPr="00E27A45" w14:paraId="463186A2" w14:textId="77777777" w:rsidTr="00660F15">
        <w:trPr>
          <w:jc w:val="center"/>
        </w:trPr>
        <w:tc>
          <w:tcPr>
            <w:tcW w:w="4814" w:type="dxa"/>
          </w:tcPr>
          <w:p w14:paraId="711E0084" w14:textId="77777777" w:rsidR="001778D5" w:rsidRPr="00E27A45" w:rsidRDefault="001778D5" w:rsidP="00660F15">
            <w:pPr>
              <w:rPr>
                <w:rFonts w:ascii="Arial" w:eastAsia="Arial" w:hAnsi="Arial" w:cs="Arial"/>
              </w:rPr>
            </w:pPr>
            <w:r w:rsidRPr="00E27A45">
              <w:rPr>
                <w:rFonts w:ascii="Arial" w:eastAsia="Arial" w:hAnsi="Arial" w:cs="Arial"/>
              </w:rPr>
              <w:t>A community where people with disability can pursue opportunities for personal growth</w:t>
            </w:r>
          </w:p>
        </w:tc>
        <w:tc>
          <w:tcPr>
            <w:tcW w:w="4814" w:type="dxa"/>
          </w:tcPr>
          <w:p w14:paraId="2706AD42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</w:rPr>
            </w:pPr>
            <w:r w:rsidRPr="00E27A45">
              <w:rPr>
                <w:rFonts w:ascii="Arial" w:eastAsia="Arial" w:hAnsi="Arial" w:cs="Arial"/>
              </w:rPr>
              <w:t>21 dots in total</w:t>
            </w:r>
          </w:p>
        </w:tc>
      </w:tr>
      <w:tr w:rsidR="001778D5" w:rsidRPr="00E27A45" w14:paraId="44D7C9F6" w14:textId="77777777" w:rsidTr="00660F15">
        <w:trPr>
          <w:jc w:val="center"/>
        </w:trPr>
        <w:tc>
          <w:tcPr>
            <w:tcW w:w="4814" w:type="dxa"/>
          </w:tcPr>
          <w:p w14:paraId="7506BD87" w14:textId="77777777" w:rsidR="001778D5" w:rsidRPr="00E27A45" w:rsidRDefault="001778D5" w:rsidP="00660F15">
            <w:pPr>
              <w:rPr>
                <w:rFonts w:ascii="Arial" w:eastAsia="Arial" w:hAnsi="Arial" w:cs="Arial"/>
              </w:rPr>
            </w:pPr>
            <w:r w:rsidRPr="00E27A45">
              <w:rPr>
                <w:rFonts w:ascii="Arial" w:eastAsia="Arial" w:hAnsi="Arial" w:cs="Arial"/>
              </w:rPr>
              <w:t>A proud disability confident organisation with inclusive practices and culture</w:t>
            </w:r>
          </w:p>
        </w:tc>
        <w:tc>
          <w:tcPr>
            <w:tcW w:w="4814" w:type="dxa"/>
          </w:tcPr>
          <w:p w14:paraId="1EA1EB97" w14:textId="77777777" w:rsidR="001778D5" w:rsidRPr="00E27A45" w:rsidRDefault="001778D5" w:rsidP="00660F15">
            <w:pPr>
              <w:jc w:val="center"/>
              <w:rPr>
                <w:rFonts w:ascii="Arial" w:eastAsia="Arial" w:hAnsi="Arial" w:cs="Arial"/>
              </w:rPr>
            </w:pPr>
            <w:r w:rsidRPr="00E27A45">
              <w:rPr>
                <w:rFonts w:ascii="Arial" w:eastAsia="Arial" w:hAnsi="Arial" w:cs="Arial"/>
              </w:rPr>
              <w:t>10 dots in total</w:t>
            </w:r>
          </w:p>
        </w:tc>
      </w:tr>
    </w:tbl>
    <w:p w14:paraId="021FDE2C" w14:textId="77777777" w:rsidR="001778D5" w:rsidRPr="00E27A45" w:rsidRDefault="001778D5" w:rsidP="001778D5">
      <w:pPr>
        <w:tabs>
          <w:tab w:val="left" w:pos="-3060"/>
          <w:tab w:val="left" w:pos="-2340"/>
          <w:tab w:val="left" w:pos="6300"/>
        </w:tabs>
        <w:suppressAutoHyphens/>
        <w:spacing w:after="120" w:line="288" w:lineRule="auto"/>
        <w:rPr>
          <w:rFonts w:ascii="Arial" w:eastAsia="Arial" w:hAnsi="Arial" w:cs="Arial"/>
        </w:rPr>
      </w:pPr>
    </w:p>
    <w:p w14:paraId="5BFC1584" w14:textId="210A7663" w:rsidR="001778D5" w:rsidRPr="00E27A45" w:rsidRDefault="005409D5" w:rsidP="001778D5">
      <w:pPr>
        <w:pStyle w:val="ListParagraph"/>
        <w:numPr>
          <w:ilvl w:val="0"/>
          <w:numId w:val="2"/>
        </w:numPr>
        <w:tabs>
          <w:tab w:val="left" w:pos="-3060"/>
          <w:tab w:val="left" w:pos="-2340"/>
          <w:tab w:val="left" w:pos="6300"/>
        </w:tabs>
        <w:suppressAutoHyphens/>
        <w:spacing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Training was given to the </w:t>
      </w:r>
      <w:r w:rsidR="001778D5" w:rsidRPr="00E27A45">
        <w:rPr>
          <w:rFonts w:ascii="Arial" w:eastAsia="Arial" w:hAnsi="Arial" w:cs="Arial"/>
        </w:rPr>
        <w:t xml:space="preserve">ASSIST team members, </w:t>
      </w:r>
      <w:r>
        <w:rPr>
          <w:rFonts w:ascii="Arial" w:eastAsia="Arial" w:hAnsi="Arial" w:cs="Arial"/>
        </w:rPr>
        <w:t xml:space="preserve">to make sure they knew about the AAP and could answer questions about it from the community. </w:t>
      </w:r>
    </w:p>
    <w:p w14:paraId="4FF4A195" w14:textId="77777777" w:rsidR="005B086A" w:rsidRDefault="005409D5" w:rsidP="005B086A">
      <w:pPr>
        <w:pStyle w:val="ListParagraph"/>
        <w:numPr>
          <w:ilvl w:val="0"/>
          <w:numId w:val="2"/>
        </w:numPr>
        <w:tabs>
          <w:tab w:val="left" w:pos="-3060"/>
          <w:tab w:val="left" w:pos="-2340"/>
          <w:tab w:val="left" w:pos="6300"/>
        </w:tabs>
        <w:suppressAutoHyphens/>
        <w:spacing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sessions were held for staff</w:t>
      </w:r>
      <w:r w:rsidR="0089123F">
        <w:rPr>
          <w:rFonts w:ascii="Arial" w:eastAsia="Arial" w:hAnsi="Arial" w:cs="Arial"/>
        </w:rPr>
        <w:t xml:space="preserve">, allowing them to ask questions about the AAP and give their views on it. </w:t>
      </w:r>
    </w:p>
    <w:p w14:paraId="485E5EB1" w14:textId="40CE9774" w:rsidR="001778D5" w:rsidRPr="00E27A45" w:rsidRDefault="005B086A" w:rsidP="005B086A">
      <w:pPr>
        <w:pStyle w:val="ListParagraph"/>
        <w:numPr>
          <w:ilvl w:val="0"/>
          <w:numId w:val="2"/>
        </w:numPr>
        <w:tabs>
          <w:tab w:val="left" w:pos="-3060"/>
          <w:tab w:val="left" w:pos="-2340"/>
          <w:tab w:val="left" w:pos="6300"/>
        </w:tabs>
        <w:suppressAutoHyphens/>
        <w:spacing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Members from </w:t>
      </w:r>
      <w:r w:rsidRPr="00E27A45">
        <w:rPr>
          <w:rFonts w:ascii="Arial" w:eastAsia="Arial" w:hAnsi="Arial" w:cs="Arial"/>
        </w:rPr>
        <w:t xml:space="preserve">Voices of the South Side </w:t>
      </w:r>
      <w:r>
        <w:rPr>
          <w:rFonts w:ascii="Arial" w:eastAsia="Arial" w:hAnsi="Arial" w:cs="Arial"/>
        </w:rPr>
        <w:t>(</w:t>
      </w:r>
      <w:r w:rsidRPr="00E27A45">
        <w:rPr>
          <w:rFonts w:ascii="Arial" w:eastAsia="Arial" w:hAnsi="Arial" w:cs="Arial"/>
        </w:rPr>
        <w:t>VOSS</w:t>
      </w:r>
      <w:r>
        <w:rPr>
          <w:rFonts w:ascii="Arial" w:eastAsia="Arial" w:hAnsi="Arial" w:cs="Arial"/>
        </w:rPr>
        <w:t>) talked with staff about the AAP and let staff know what they thought of the plan.</w:t>
      </w:r>
    </w:p>
    <w:p w14:paraId="676374E7" w14:textId="35A0FEDE" w:rsidR="001778D5" w:rsidRDefault="005B086A" w:rsidP="001778D5">
      <w:pPr>
        <w:pStyle w:val="ListParagraph"/>
        <w:numPr>
          <w:ilvl w:val="0"/>
          <w:numId w:val="2"/>
        </w:numPr>
        <w:tabs>
          <w:tab w:val="left" w:pos="-3060"/>
          <w:tab w:val="left" w:pos="-2340"/>
          <w:tab w:val="left" w:pos="6300"/>
        </w:tabs>
        <w:suppressAutoHyphens/>
        <w:spacing w:after="120"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1778D5" w:rsidRPr="00E27A45">
        <w:rPr>
          <w:rFonts w:ascii="Arial" w:eastAsia="Arial" w:hAnsi="Arial" w:cs="Arial"/>
        </w:rPr>
        <w:t>session held at St Kilda Library with an AUSLAN interpreter</w:t>
      </w:r>
    </w:p>
    <w:p w14:paraId="7C5E59FF" w14:textId="766AF33C" w:rsidR="00BA3F9F" w:rsidRPr="00BA3F9F" w:rsidRDefault="00BA3F9F" w:rsidP="00BA3F9F">
      <w:pPr>
        <w:tabs>
          <w:tab w:val="left" w:pos="-3060"/>
          <w:tab w:val="left" w:pos="-2340"/>
          <w:tab w:val="left" w:pos="6300"/>
        </w:tabs>
        <w:suppressAutoHyphens/>
        <w:spacing w:after="120" w:line="288" w:lineRule="auto"/>
        <w:rPr>
          <w:rFonts w:ascii="Arial" w:eastAsia="Arial" w:hAnsi="Arial" w:cs="Arial"/>
        </w:rPr>
      </w:pPr>
    </w:p>
    <w:p w14:paraId="0E41707B" w14:textId="77777777" w:rsidR="009E65C0" w:rsidRPr="00E27A45" w:rsidRDefault="009E65C0" w:rsidP="009E65C0">
      <w:pPr>
        <w:pStyle w:val="Heading1"/>
        <w:rPr>
          <w:rFonts w:ascii="Arial" w:hAnsi="Arial" w:cs="Arial"/>
          <w:sz w:val="22"/>
          <w:szCs w:val="22"/>
        </w:rPr>
      </w:pPr>
      <w:r w:rsidRPr="00E27A45">
        <w:rPr>
          <w:rFonts w:ascii="Arial" w:hAnsi="Arial" w:cs="Arial"/>
          <w:sz w:val="22"/>
          <w:szCs w:val="22"/>
        </w:rPr>
        <w:lastRenderedPageBreak/>
        <w:t>Engagement Findings</w:t>
      </w:r>
    </w:p>
    <w:p w14:paraId="7F84D2AE" w14:textId="2E0968C7" w:rsidR="009E65C0" w:rsidRPr="00E27A45" w:rsidRDefault="005B086A" w:rsidP="009E65C0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was a lot of </w:t>
      </w:r>
      <w:r w:rsidR="009E65C0" w:rsidRPr="00E27A45">
        <w:rPr>
          <w:rFonts w:ascii="Arial" w:hAnsi="Arial" w:cs="Arial"/>
        </w:rPr>
        <w:t xml:space="preserve">support for the </w:t>
      </w:r>
      <w:r>
        <w:rPr>
          <w:rFonts w:ascii="Arial" w:hAnsi="Arial" w:cs="Arial"/>
        </w:rPr>
        <w:t>AAP</w:t>
      </w:r>
      <w:r w:rsidR="009E65C0" w:rsidRPr="00E27A45">
        <w:rPr>
          <w:rFonts w:ascii="Arial" w:hAnsi="Arial" w:cs="Arial"/>
        </w:rPr>
        <w:t xml:space="preserve"> with only </w:t>
      </w:r>
      <w:r>
        <w:rPr>
          <w:rFonts w:ascii="Arial" w:hAnsi="Arial" w:cs="Arial"/>
        </w:rPr>
        <w:t>small</w:t>
      </w:r>
      <w:r w:rsidR="009E65C0" w:rsidRPr="00E27A45">
        <w:rPr>
          <w:rFonts w:ascii="Arial" w:hAnsi="Arial" w:cs="Arial"/>
        </w:rPr>
        <w:t xml:space="preserve"> changes </w:t>
      </w:r>
      <w:r>
        <w:rPr>
          <w:rFonts w:ascii="Arial" w:hAnsi="Arial" w:cs="Arial"/>
        </w:rPr>
        <w:t>needed</w:t>
      </w:r>
      <w:r w:rsidR="00BA3F9F">
        <w:rPr>
          <w:rFonts w:ascii="Arial" w:hAnsi="Arial" w:cs="Arial"/>
        </w:rPr>
        <w:t>.</w:t>
      </w:r>
    </w:p>
    <w:p w14:paraId="25935FAA" w14:textId="3A057734" w:rsidR="009E65C0" w:rsidRPr="00E27A45" w:rsidRDefault="005B086A" w:rsidP="009E65C0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People really liked the ideas of </w:t>
      </w:r>
      <w:r w:rsidR="009E65C0" w:rsidRPr="00E27A45">
        <w:rPr>
          <w:rFonts w:ascii="Arial" w:hAnsi="Arial" w:cs="Arial"/>
        </w:rPr>
        <w:t>intersectionality, co-</w:t>
      </w:r>
      <w:r w:rsidR="00BA3F9F" w:rsidRPr="00E27A45">
        <w:rPr>
          <w:rFonts w:ascii="Arial" w:hAnsi="Arial" w:cs="Arial"/>
        </w:rPr>
        <w:t>design,</w:t>
      </w:r>
      <w:r w:rsidR="009E65C0" w:rsidRPr="00E27A45">
        <w:rPr>
          <w:rFonts w:ascii="Arial" w:hAnsi="Arial" w:cs="Arial"/>
        </w:rPr>
        <w:t xml:space="preserve"> and universal design</w:t>
      </w:r>
      <w:r w:rsidR="00BA3F9F">
        <w:rPr>
          <w:rFonts w:ascii="Arial" w:hAnsi="Arial" w:cs="Arial"/>
        </w:rPr>
        <w:t>.</w:t>
      </w:r>
    </w:p>
    <w:p w14:paraId="21C9B961" w14:textId="7EBAE8B8" w:rsidR="009E65C0" w:rsidRPr="00E27A45" w:rsidRDefault="005B086A" w:rsidP="009E65C0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people </w:t>
      </w:r>
      <w:r w:rsidR="004408F6">
        <w:rPr>
          <w:rFonts w:ascii="Arial" w:hAnsi="Arial" w:cs="Arial"/>
        </w:rPr>
        <w:t>didn’t understand</w:t>
      </w:r>
      <w:r w:rsidR="009E65C0" w:rsidRPr="00E27A45">
        <w:rPr>
          <w:rFonts w:ascii="Arial" w:hAnsi="Arial" w:cs="Arial"/>
        </w:rPr>
        <w:t xml:space="preserve"> some </w:t>
      </w:r>
      <w:r w:rsidR="004408F6">
        <w:rPr>
          <w:rFonts w:ascii="Arial" w:hAnsi="Arial" w:cs="Arial"/>
        </w:rPr>
        <w:t xml:space="preserve">of the </w:t>
      </w:r>
      <w:r w:rsidR="009E65C0" w:rsidRPr="00E27A45">
        <w:rPr>
          <w:rFonts w:ascii="Arial" w:hAnsi="Arial" w:cs="Arial"/>
        </w:rPr>
        <w:t xml:space="preserve">words, </w:t>
      </w:r>
      <w:r w:rsidR="004408F6">
        <w:rPr>
          <w:rFonts w:ascii="Arial" w:hAnsi="Arial" w:cs="Arial"/>
        </w:rPr>
        <w:t>like</w:t>
      </w:r>
      <w:r w:rsidR="009E65C0" w:rsidRPr="00E27A45">
        <w:rPr>
          <w:rFonts w:ascii="Arial" w:hAnsi="Arial" w:cs="Arial"/>
        </w:rPr>
        <w:t xml:space="preserve"> intersectionality</w:t>
      </w:r>
      <w:r w:rsidR="004408F6">
        <w:rPr>
          <w:rFonts w:ascii="Arial" w:hAnsi="Arial" w:cs="Arial"/>
        </w:rPr>
        <w:t>, so the new version will describe these better</w:t>
      </w:r>
      <w:r w:rsidR="00BA3F9F">
        <w:rPr>
          <w:rFonts w:ascii="Arial" w:hAnsi="Arial" w:cs="Arial"/>
        </w:rPr>
        <w:t>.</w:t>
      </w:r>
    </w:p>
    <w:p w14:paraId="52D96FB1" w14:textId="7B6E5A7B" w:rsidR="009E65C0" w:rsidRPr="00E27A45" w:rsidRDefault="00833007" w:rsidP="009E65C0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People were happy to see that</w:t>
      </w:r>
      <w:r w:rsidR="009E65C0" w:rsidRPr="00E27A45">
        <w:rPr>
          <w:rFonts w:ascii="Arial" w:hAnsi="Arial" w:cs="Arial"/>
        </w:rPr>
        <w:t xml:space="preserve"> </w:t>
      </w:r>
      <w:r w:rsidR="00BA3F9F">
        <w:rPr>
          <w:rFonts w:ascii="Arial" w:hAnsi="Arial" w:cs="Arial"/>
        </w:rPr>
        <w:t xml:space="preserve">developing a Disability Advisory Committee will be </w:t>
      </w:r>
      <w:r w:rsidR="00BA3F9F">
        <w:rPr>
          <w:rFonts w:ascii="Arial" w:hAnsi="Arial" w:cs="Arial"/>
        </w:rPr>
        <w:t>considered</w:t>
      </w:r>
    </w:p>
    <w:tbl>
      <w:tblPr>
        <w:tblW w:w="8211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1"/>
      </w:tblGrid>
      <w:tr w:rsidR="009E65C0" w:rsidRPr="00E27A45" w14:paraId="2687ED9D" w14:textId="77777777" w:rsidTr="009E65C0">
        <w:trPr>
          <w:trHeight w:val="300"/>
          <w:tblHeader/>
        </w:trPr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52277" w14:textId="77777777" w:rsidR="009E65C0" w:rsidRPr="00E27A45" w:rsidRDefault="009E65C0" w:rsidP="00660F15">
            <w:pPr>
              <w:textAlignment w:val="baseline"/>
              <w:rPr>
                <w:rFonts w:ascii="Arial" w:hAnsi="Arial" w:cs="Arial"/>
                <w:lang w:eastAsia="en-AU"/>
              </w:rPr>
            </w:pPr>
            <w:bookmarkStart w:id="2" w:name="_Hlk137732875"/>
            <w:r w:rsidRPr="00E27A45">
              <w:rPr>
                <w:rFonts w:ascii="Arial" w:hAnsi="Arial" w:cs="Arial"/>
                <w:b/>
                <w:bCs/>
                <w:shd w:val="clear" w:color="auto" w:fill="FFFFFF"/>
                <w:lang w:val="en-US" w:eastAsia="en-AU"/>
              </w:rPr>
              <w:t>What we heard</w:t>
            </w:r>
          </w:p>
        </w:tc>
      </w:tr>
      <w:tr w:rsidR="009E65C0" w:rsidRPr="00E27A45" w14:paraId="4C0FE3CB" w14:textId="77777777" w:rsidTr="009E65C0">
        <w:trPr>
          <w:trHeight w:val="300"/>
        </w:trPr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35A7B" w14:textId="77777777" w:rsidR="009E65C0" w:rsidRPr="00E27A45" w:rsidRDefault="009E65C0" w:rsidP="00660F15">
            <w:pPr>
              <w:rPr>
                <w:rFonts w:ascii="Arial" w:hAnsi="Arial" w:cs="Arial"/>
              </w:rPr>
            </w:pPr>
            <w:r w:rsidRPr="00E27A45">
              <w:rPr>
                <w:rFonts w:ascii="Arial" w:hAnsi="Arial" w:cs="Arial"/>
              </w:rPr>
              <w:t>Focus Area 1</w:t>
            </w:r>
          </w:p>
          <w:p w14:paraId="46A2EE3C" w14:textId="7926C9DA" w:rsidR="009E65C0" w:rsidRDefault="00833007" w:rsidP="008330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Clearer wording should be added</w:t>
            </w:r>
          </w:p>
          <w:p w14:paraId="739A4D8F" w14:textId="601AAD53" w:rsidR="009E65C0" w:rsidRPr="00833007" w:rsidRDefault="00833007" w:rsidP="008330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idea of co-design is great and should be part of planning events like International Day of People with Disability</w:t>
            </w:r>
          </w:p>
        </w:tc>
      </w:tr>
      <w:tr w:rsidR="009E65C0" w:rsidRPr="00E27A45" w14:paraId="3775BFD8" w14:textId="77777777" w:rsidTr="009E65C0">
        <w:trPr>
          <w:trHeight w:val="300"/>
        </w:trPr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2D264" w14:textId="77777777" w:rsidR="009E65C0" w:rsidRPr="00E27A45" w:rsidRDefault="009E65C0" w:rsidP="00660F15">
            <w:pPr>
              <w:rPr>
                <w:rFonts w:ascii="Arial" w:hAnsi="Arial" w:cs="Arial"/>
                <w:lang w:val="en-NZ" w:eastAsia="en-AU"/>
              </w:rPr>
            </w:pPr>
            <w:r w:rsidRPr="00E27A45">
              <w:rPr>
                <w:rFonts w:ascii="Arial" w:hAnsi="Arial" w:cs="Arial"/>
                <w:lang w:val="en-NZ" w:eastAsia="en-AU"/>
              </w:rPr>
              <w:t>Focus Area 2</w:t>
            </w:r>
          </w:p>
          <w:p w14:paraId="396E1288" w14:textId="11D28838" w:rsidR="009E65C0" w:rsidRDefault="00833007" w:rsidP="008330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 w:eastAsia="en-AU"/>
              </w:rPr>
            </w:pPr>
            <w:r>
              <w:rPr>
                <w:rFonts w:ascii="Arial" w:hAnsi="Arial" w:cs="Arial"/>
                <w:lang w:val="en-NZ" w:eastAsia="en-AU"/>
              </w:rPr>
              <w:t xml:space="preserve">Council should look at better transport options for people with disability </w:t>
            </w:r>
          </w:p>
          <w:p w14:paraId="4EC9BAD4" w14:textId="5A9278BD" w:rsidR="009E65C0" w:rsidRPr="00833007" w:rsidRDefault="00833007" w:rsidP="008330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val="en-NZ" w:eastAsia="en-AU"/>
              </w:rPr>
            </w:pPr>
            <w:r>
              <w:rPr>
                <w:rFonts w:ascii="Arial" w:hAnsi="Arial" w:cs="Arial"/>
                <w:lang w:val="en-NZ" w:eastAsia="en-AU"/>
              </w:rPr>
              <w:t>Local businesses can play a big part in helping people with disability feel included</w:t>
            </w:r>
          </w:p>
        </w:tc>
      </w:tr>
      <w:tr w:rsidR="009E65C0" w:rsidRPr="00E27A45" w14:paraId="1126AAD3" w14:textId="77777777" w:rsidTr="009E65C0">
        <w:trPr>
          <w:trHeight w:val="300"/>
        </w:trPr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D8056" w14:textId="77777777" w:rsidR="009E65C0" w:rsidRPr="00E27A45" w:rsidRDefault="009E65C0" w:rsidP="00660F15">
            <w:pPr>
              <w:rPr>
                <w:rFonts w:ascii="Arial" w:hAnsi="Arial" w:cs="Arial"/>
              </w:rPr>
            </w:pPr>
            <w:r w:rsidRPr="00E27A45">
              <w:rPr>
                <w:rFonts w:ascii="Arial" w:hAnsi="Arial" w:cs="Arial"/>
              </w:rPr>
              <w:t>Focus Area 3</w:t>
            </w:r>
          </w:p>
          <w:p w14:paraId="0958E844" w14:textId="5A1DA2C9" w:rsidR="009E65C0" w:rsidRPr="00E27A45" w:rsidRDefault="00833007" w:rsidP="008330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</w:rPr>
              <w:t xml:space="preserve">People were </w:t>
            </w:r>
            <w:r w:rsidR="00BA3F9F">
              <w:rPr>
                <w:rFonts w:ascii="Arial" w:hAnsi="Arial" w:cs="Arial"/>
              </w:rPr>
              <w:t>happy</w:t>
            </w:r>
            <w:r>
              <w:rPr>
                <w:rFonts w:ascii="Arial" w:hAnsi="Arial" w:cs="Arial"/>
              </w:rPr>
              <w:t xml:space="preserve"> to see that developing a Disability Advisory Committee will be </w:t>
            </w:r>
            <w:r w:rsidR="00BA3F9F">
              <w:rPr>
                <w:rFonts w:ascii="Arial" w:hAnsi="Arial" w:cs="Arial"/>
              </w:rPr>
              <w:t>investigated</w:t>
            </w:r>
          </w:p>
        </w:tc>
      </w:tr>
      <w:tr w:rsidR="009E65C0" w:rsidRPr="00E27A45" w14:paraId="6AAA5E5D" w14:textId="77777777" w:rsidTr="009E65C0">
        <w:trPr>
          <w:trHeight w:val="300"/>
        </w:trPr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42B82" w14:textId="77777777" w:rsidR="009E65C0" w:rsidRPr="00E27A45" w:rsidRDefault="009E65C0" w:rsidP="00660F15">
            <w:pPr>
              <w:textAlignment w:val="baseline"/>
              <w:rPr>
                <w:rFonts w:ascii="Arial" w:hAnsi="Arial" w:cs="Arial"/>
                <w:lang w:eastAsia="en-AU"/>
              </w:rPr>
            </w:pPr>
            <w:r w:rsidRPr="00E27A45">
              <w:rPr>
                <w:rFonts w:ascii="Arial" w:hAnsi="Arial" w:cs="Arial"/>
                <w:lang w:eastAsia="en-AU"/>
              </w:rPr>
              <w:t>Focus Area 4</w:t>
            </w:r>
          </w:p>
          <w:p w14:paraId="5E44C5AB" w14:textId="10B8B535" w:rsidR="009E65C0" w:rsidRPr="00833007" w:rsidRDefault="00833007" w:rsidP="00833007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Some people did not understand the word ‘intersectionality’</w:t>
            </w:r>
          </w:p>
        </w:tc>
      </w:tr>
      <w:tr w:rsidR="009E65C0" w:rsidRPr="00E27A45" w14:paraId="0F45BFED" w14:textId="77777777" w:rsidTr="00833007">
        <w:trPr>
          <w:trHeight w:val="1166"/>
        </w:trPr>
        <w:tc>
          <w:tcPr>
            <w:tcW w:w="8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2FFD0" w14:textId="77777777" w:rsidR="009E65C0" w:rsidRPr="00E27A45" w:rsidRDefault="009E65C0" w:rsidP="00660F15">
            <w:pPr>
              <w:rPr>
                <w:rFonts w:ascii="Arial" w:hAnsi="Arial" w:cs="Arial"/>
                <w:lang w:eastAsia="en-AU"/>
              </w:rPr>
            </w:pPr>
            <w:r w:rsidRPr="00E27A45">
              <w:rPr>
                <w:rFonts w:ascii="Arial" w:hAnsi="Arial" w:cs="Arial"/>
                <w:lang w:eastAsia="en-AU"/>
              </w:rPr>
              <w:t>Focus Area 5</w:t>
            </w:r>
          </w:p>
          <w:p w14:paraId="23649586" w14:textId="67E4DA36" w:rsidR="009E65C0" w:rsidRPr="00E27A45" w:rsidRDefault="00833007" w:rsidP="0083300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lang w:eastAsia="en-AU"/>
              </w:rPr>
            </w:pPr>
            <w:r>
              <w:rPr>
                <w:rFonts w:ascii="Arial" w:hAnsi="Arial" w:cs="Arial"/>
                <w:lang w:eastAsia="en-AU"/>
              </w:rPr>
              <w:t>Most people thought the idea of universal design was good, and should be in the plan</w:t>
            </w:r>
          </w:p>
        </w:tc>
      </w:tr>
      <w:bookmarkEnd w:id="2"/>
    </w:tbl>
    <w:p w14:paraId="52EE9CAD" w14:textId="77777777" w:rsidR="001778D5" w:rsidRPr="00E27A45" w:rsidRDefault="001778D5" w:rsidP="001778D5">
      <w:pPr>
        <w:rPr>
          <w:rFonts w:ascii="Arial" w:hAnsi="Arial" w:cs="Arial"/>
        </w:rPr>
      </w:pPr>
    </w:p>
    <w:sectPr w:rsidR="001778D5" w:rsidRPr="00E27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9F5"/>
    <w:multiLevelType w:val="hybridMultilevel"/>
    <w:tmpl w:val="30D83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75C9"/>
    <w:multiLevelType w:val="hybridMultilevel"/>
    <w:tmpl w:val="96A00E14"/>
    <w:lvl w:ilvl="0" w:tplc="10AC1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0444"/>
    <w:multiLevelType w:val="hybridMultilevel"/>
    <w:tmpl w:val="8E167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7B9C"/>
    <w:multiLevelType w:val="hybridMultilevel"/>
    <w:tmpl w:val="30187366"/>
    <w:lvl w:ilvl="0" w:tplc="720CA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018115">
    <w:abstractNumId w:val="1"/>
  </w:num>
  <w:num w:numId="2" w16cid:durableId="526406486">
    <w:abstractNumId w:val="2"/>
  </w:num>
  <w:num w:numId="3" w16cid:durableId="1847673781">
    <w:abstractNumId w:val="0"/>
  </w:num>
  <w:num w:numId="4" w16cid:durableId="487790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D5"/>
    <w:rsid w:val="001778D5"/>
    <w:rsid w:val="00355408"/>
    <w:rsid w:val="004408F6"/>
    <w:rsid w:val="004A27A0"/>
    <w:rsid w:val="005409D5"/>
    <w:rsid w:val="005658EA"/>
    <w:rsid w:val="005B086A"/>
    <w:rsid w:val="005E1675"/>
    <w:rsid w:val="00637F3C"/>
    <w:rsid w:val="00833007"/>
    <w:rsid w:val="0089123F"/>
    <w:rsid w:val="009E65C0"/>
    <w:rsid w:val="00A914BC"/>
    <w:rsid w:val="00AD5B7F"/>
    <w:rsid w:val="00AF5C73"/>
    <w:rsid w:val="00B20170"/>
    <w:rsid w:val="00BA3F9F"/>
    <w:rsid w:val="00E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F894"/>
  <w15:chartTrackingRefBased/>
  <w15:docId w15:val="{D7552092-CE52-4212-8B8D-9D68E3F6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5C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78D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78D5"/>
  </w:style>
  <w:style w:type="table" w:styleId="TableGrid">
    <w:name w:val="Table Grid"/>
    <w:basedOn w:val="TableNormal"/>
    <w:uiPriority w:val="39"/>
    <w:rsid w:val="0017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6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9E65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9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9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0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Young</dc:creator>
  <cp:keywords/>
  <dc:description/>
  <cp:lastModifiedBy>Skye Liston</cp:lastModifiedBy>
  <cp:revision>2</cp:revision>
  <cp:lastPrinted>2023-08-15T01:27:00Z</cp:lastPrinted>
  <dcterms:created xsi:type="dcterms:W3CDTF">2023-08-15T01:30:00Z</dcterms:created>
  <dcterms:modified xsi:type="dcterms:W3CDTF">2023-08-15T01:30:00Z</dcterms:modified>
</cp:coreProperties>
</file>