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BD3DD21" w14:textId="06BB8D94" w:rsidR="0003021B" w:rsidRDefault="00716447" w:rsidP="00EC29B6">
      <w:pPr>
        <w:pStyle w:val="Title"/>
        <w:tabs>
          <w:tab w:val="left" w:pos="8590"/>
        </w:tabs>
        <w:spacing w:before="0"/>
        <w:rPr>
          <w:rFonts w:ascii="Akrobat" w:hAnsi="Akrobat"/>
          <w:b w:val="0"/>
          <w:bCs/>
        </w:rPr>
      </w:pPr>
      <w:bookmarkStart w:id="0" w:name="_Toc118312427"/>
      <w:bookmarkStart w:id="1" w:name="_Toc118313829"/>
      <w:bookmarkStart w:id="2" w:name="_Toc118462383"/>
      <w:bookmarkStart w:id="3" w:name="_Toc120705984"/>
      <w:bookmarkStart w:id="4" w:name="_Toc120710853"/>
      <w:bookmarkStart w:id="5" w:name="_Toc132202457"/>
      <w:bookmarkStart w:id="6" w:name="_Toc132292165"/>
      <w:bookmarkStart w:id="7" w:name="_Toc93928798"/>
      <w:bookmarkStart w:id="8" w:name="_Toc93929021"/>
      <w:bookmarkStart w:id="9" w:name="_Toc109831686"/>
      <w:r>
        <w:rPr>
          <w:noProof/>
        </w:rPr>
        <w:drawing>
          <wp:anchor distT="0" distB="0" distL="114300" distR="114300" simplePos="0" relativeHeight="251658242" behindDoc="1" locked="0" layoutInCell="1" allowOverlap="1" wp14:anchorId="53361B30" wp14:editId="521B5217">
            <wp:simplePos x="0" y="0"/>
            <wp:positionH relativeFrom="page">
              <wp:align>right</wp:align>
            </wp:positionH>
            <wp:positionV relativeFrom="paragraph">
              <wp:posOffset>-1035050</wp:posOffset>
            </wp:positionV>
            <wp:extent cx="7556766" cy="7127128"/>
            <wp:effectExtent l="0" t="0" r="6350" b="0"/>
            <wp:wrapNone/>
            <wp:docPr id="10" name="Pictur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oPP_Pre-budget-submission_0820_LAYOUT.png"/>
                    <pic:cNvPicPr/>
                  </pic:nvPicPr>
                  <pic:blipFill>
                    <a:blip r:embed="rId11"/>
                    <a:stretch>
                      <a:fillRect/>
                    </a:stretch>
                  </pic:blipFill>
                  <pic:spPr>
                    <a:xfrm>
                      <a:off x="0" y="0"/>
                      <a:ext cx="7556766" cy="7127128"/>
                    </a:xfrm>
                    <a:prstGeom prst="rect">
                      <a:avLst/>
                    </a:prstGeom>
                  </pic:spPr>
                </pic:pic>
              </a:graphicData>
            </a:graphic>
            <wp14:sizeRelH relativeFrom="margin">
              <wp14:pctWidth>0</wp14:pctWidth>
            </wp14:sizeRelH>
            <wp14:sizeRelV relativeFrom="margin">
              <wp14:pctHeight>0</wp14:pctHeight>
            </wp14:sizeRelV>
          </wp:anchor>
        </w:drawing>
      </w:r>
      <w:r w:rsidR="0003021B">
        <w:rPr>
          <w:rFonts w:ascii="Akrobat" w:hAnsi="Akrobat"/>
          <w:b w:val="0"/>
          <w:bCs/>
        </w:rPr>
        <w:t>Skinners Adventure Playground</w:t>
      </w:r>
      <w:bookmarkEnd w:id="0"/>
      <w:bookmarkEnd w:id="1"/>
      <w:bookmarkEnd w:id="2"/>
      <w:bookmarkEnd w:id="3"/>
      <w:bookmarkEnd w:id="4"/>
      <w:bookmarkEnd w:id="5"/>
      <w:bookmarkEnd w:id="6"/>
    </w:p>
    <w:p w14:paraId="5DDA1100" w14:textId="25DDFA53" w:rsidR="00EC29B6" w:rsidRDefault="0003021B" w:rsidP="006B76BA">
      <w:pPr>
        <w:pStyle w:val="Title"/>
        <w:tabs>
          <w:tab w:val="left" w:pos="8590"/>
        </w:tabs>
        <w:spacing w:before="0"/>
        <w:rPr>
          <w:rFonts w:ascii="Akrobat" w:hAnsi="Akrobat"/>
          <w:b w:val="0"/>
          <w:bCs/>
        </w:rPr>
      </w:pPr>
      <w:bookmarkStart w:id="10" w:name="_Toc118312428"/>
      <w:bookmarkStart w:id="11" w:name="_Toc118313830"/>
      <w:bookmarkStart w:id="12" w:name="_Toc118462384"/>
      <w:bookmarkStart w:id="13" w:name="_Toc120705985"/>
      <w:bookmarkStart w:id="14" w:name="_Toc120710854"/>
      <w:bookmarkStart w:id="15" w:name="_Toc132202458"/>
      <w:bookmarkStart w:id="16" w:name="_Toc132292166"/>
      <w:r>
        <w:rPr>
          <w:rFonts w:ascii="Akrobat" w:hAnsi="Akrobat"/>
          <w:b w:val="0"/>
          <w:bCs/>
        </w:rPr>
        <w:t>Stage 1 Upgrade</w:t>
      </w:r>
      <w:bookmarkEnd w:id="7"/>
      <w:bookmarkEnd w:id="8"/>
      <w:bookmarkEnd w:id="9"/>
      <w:bookmarkEnd w:id="10"/>
      <w:bookmarkEnd w:id="11"/>
      <w:bookmarkEnd w:id="12"/>
      <w:bookmarkEnd w:id="13"/>
      <w:bookmarkEnd w:id="14"/>
      <w:bookmarkEnd w:id="15"/>
      <w:bookmarkEnd w:id="16"/>
    </w:p>
    <w:p w14:paraId="1DE80009" w14:textId="1DCEB800" w:rsidR="00EC29B6" w:rsidRPr="00354199" w:rsidRDefault="00EC29B6" w:rsidP="00EC29B6">
      <w:pPr>
        <w:pStyle w:val="Title"/>
        <w:tabs>
          <w:tab w:val="left" w:pos="8590"/>
        </w:tabs>
        <w:spacing w:before="0"/>
        <w:rPr>
          <w:rFonts w:ascii="Akrobat" w:hAnsi="Akrobat"/>
          <w:sz w:val="34"/>
          <w:szCs w:val="34"/>
        </w:rPr>
      </w:pPr>
      <w:bookmarkStart w:id="17" w:name="_Toc93928800"/>
      <w:bookmarkStart w:id="18" w:name="_Toc93929023"/>
      <w:bookmarkStart w:id="19" w:name="_Toc109831688"/>
      <w:bookmarkStart w:id="20" w:name="_Toc118312429"/>
      <w:bookmarkStart w:id="21" w:name="_Toc118313831"/>
      <w:bookmarkStart w:id="22" w:name="_Toc118462385"/>
      <w:bookmarkStart w:id="23" w:name="_Toc120705986"/>
      <w:bookmarkStart w:id="24" w:name="_Toc120710855"/>
      <w:bookmarkStart w:id="25" w:name="_Toc132202459"/>
      <w:bookmarkStart w:id="26" w:name="_Toc132292167"/>
      <w:r w:rsidRPr="00354199">
        <w:rPr>
          <w:rFonts w:ascii="Akrobat" w:hAnsi="Akrobat"/>
          <w:sz w:val="34"/>
          <w:szCs w:val="34"/>
        </w:rPr>
        <w:t xml:space="preserve">Engagement </w:t>
      </w:r>
      <w:r w:rsidR="002370FE">
        <w:rPr>
          <w:rFonts w:ascii="Akrobat" w:hAnsi="Akrobat"/>
          <w:sz w:val="34"/>
          <w:szCs w:val="34"/>
        </w:rPr>
        <w:t>two</w:t>
      </w:r>
      <w:r w:rsidR="005A0838" w:rsidRPr="00354199">
        <w:rPr>
          <w:rFonts w:ascii="Akrobat" w:hAnsi="Akrobat"/>
          <w:sz w:val="34"/>
          <w:szCs w:val="34"/>
        </w:rPr>
        <w:t xml:space="preserve"> </w:t>
      </w:r>
      <w:r w:rsidR="000B01C9" w:rsidRPr="00354199">
        <w:rPr>
          <w:rFonts w:ascii="Akrobat" w:hAnsi="Akrobat"/>
          <w:sz w:val="34"/>
          <w:szCs w:val="34"/>
        </w:rPr>
        <w:t>(</w:t>
      </w:r>
      <w:r w:rsidR="002370FE">
        <w:rPr>
          <w:rFonts w:ascii="Akrobat" w:hAnsi="Akrobat"/>
          <w:sz w:val="34"/>
          <w:szCs w:val="34"/>
        </w:rPr>
        <w:t>concept plan</w:t>
      </w:r>
      <w:r w:rsidR="000B01C9" w:rsidRPr="00354199">
        <w:rPr>
          <w:rFonts w:ascii="Akrobat" w:hAnsi="Akrobat"/>
          <w:sz w:val="34"/>
          <w:szCs w:val="34"/>
        </w:rPr>
        <w:t xml:space="preserve">) </w:t>
      </w:r>
      <w:r w:rsidRPr="00354199">
        <w:rPr>
          <w:rFonts w:ascii="Akrobat" w:hAnsi="Akrobat"/>
          <w:sz w:val="34"/>
          <w:szCs w:val="34"/>
        </w:rPr>
        <w:t>summary report</w:t>
      </w:r>
      <w:r w:rsidR="009222E5" w:rsidRPr="00354199">
        <w:rPr>
          <w:rFonts w:ascii="Akrobat" w:hAnsi="Akrobat"/>
          <w:sz w:val="34"/>
          <w:szCs w:val="34"/>
        </w:rPr>
        <w:t xml:space="preserve"> </w:t>
      </w:r>
      <w:r w:rsidR="0072636D" w:rsidRPr="00354199">
        <w:rPr>
          <w:rFonts w:ascii="Akrobat" w:hAnsi="Akrobat"/>
          <w:sz w:val="34"/>
          <w:szCs w:val="34"/>
        </w:rPr>
        <w:t xml:space="preserve">– </w:t>
      </w:r>
      <w:bookmarkStart w:id="27" w:name="_Hlk27726480"/>
      <w:r w:rsidR="002370FE">
        <w:rPr>
          <w:rFonts w:ascii="Akrobat" w:hAnsi="Akrobat"/>
          <w:sz w:val="34"/>
          <w:szCs w:val="34"/>
        </w:rPr>
        <w:t>April</w:t>
      </w:r>
      <w:r w:rsidR="00354199" w:rsidRPr="00354199">
        <w:rPr>
          <w:rFonts w:ascii="Akrobat" w:hAnsi="Akrobat"/>
          <w:sz w:val="34"/>
          <w:szCs w:val="34"/>
        </w:rPr>
        <w:t xml:space="preserve"> </w:t>
      </w:r>
      <w:r w:rsidR="0072636D" w:rsidRPr="00354199">
        <w:rPr>
          <w:rFonts w:ascii="Akrobat" w:hAnsi="Akrobat"/>
          <w:sz w:val="34"/>
          <w:szCs w:val="34"/>
        </w:rPr>
        <w:t>202</w:t>
      </w:r>
      <w:bookmarkEnd w:id="17"/>
      <w:bookmarkEnd w:id="18"/>
      <w:bookmarkEnd w:id="19"/>
      <w:bookmarkEnd w:id="20"/>
      <w:bookmarkEnd w:id="21"/>
      <w:bookmarkEnd w:id="22"/>
      <w:bookmarkEnd w:id="23"/>
      <w:bookmarkEnd w:id="24"/>
      <w:r w:rsidR="002370FE">
        <w:rPr>
          <w:rFonts w:ascii="Akrobat" w:hAnsi="Akrobat"/>
          <w:sz w:val="34"/>
          <w:szCs w:val="34"/>
        </w:rPr>
        <w:t>3</w:t>
      </w:r>
      <w:bookmarkEnd w:id="25"/>
      <w:bookmarkEnd w:id="26"/>
    </w:p>
    <w:p w14:paraId="7F80C42C" w14:textId="4063A668" w:rsidR="00EC29B6" w:rsidRDefault="00EC29B6" w:rsidP="00EC29B6">
      <w:pPr>
        <w:pStyle w:val="Title"/>
        <w:tabs>
          <w:tab w:val="left" w:pos="8590"/>
        </w:tabs>
        <w:spacing w:before="0"/>
        <w:rPr>
          <w:rFonts w:eastAsia="Calibri"/>
          <w:vanish/>
          <w:color w:val="auto"/>
          <w:szCs w:val="24"/>
          <w:highlight w:val="yellow"/>
          <w:lang w:eastAsia="en-US"/>
        </w:rPr>
      </w:pPr>
    </w:p>
    <w:p w14:paraId="4256A1C5" w14:textId="34FAEABD" w:rsidR="00EC29B6" w:rsidRPr="00EC29B6" w:rsidRDefault="00EC29B6" w:rsidP="00EC29B6">
      <w:pPr>
        <w:rPr>
          <w:rFonts w:eastAsia="Calibri"/>
          <w:highlight w:val="yellow"/>
          <w:lang w:eastAsia="en-US"/>
        </w:rPr>
      </w:pPr>
    </w:p>
    <w:p w14:paraId="6F50DE5F" w14:textId="5AD2EE4D" w:rsidR="00EC29B6" w:rsidRPr="00EC29B6" w:rsidRDefault="000A26C0" w:rsidP="00EC29B6">
      <w:pPr>
        <w:rPr>
          <w:rFonts w:eastAsia="Calibri"/>
          <w:highlight w:val="yellow"/>
          <w:lang w:eastAsia="en-US"/>
        </w:rPr>
      </w:pPr>
      <w:r>
        <w:rPr>
          <w:rFonts w:eastAsia="Calibri"/>
          <w:noProof/>
          <w:vanish/>
          <w:color w:val="auto"/>
          <w:szCs w:val="24"/>
          <w:lang w:eastAsia="en-US"/>
        </w:rPr>
        <w:drawing>
          <wp:anchor distT="0" distB="0" distL="114300" distR="114300" simplePos="0" relativeHeight="251658241" behindDoc="1" locked="0" layoutInCell="1" allowOverlap="1" wp14:anchorId="70BCF6A1" wp14:editId="1CB88229">
            <wp:simplePos x="0" y="0"/>
            <wp:positionH relativeFrom="page">
              <wp:align>left</wp:align>
            </wp:positionH>
            <wp:positionV relativeFrom="paragraph">
              <wp:posOffset>265430</wp:posOffset>
            </wp:positionV>
            <wp:extent cx="8602980" cy="6452235"/>
            <wp:effectExtent l="0" t="0" r="762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pic:nvPicPr>
                  <pic:blipFill>
                    <a:blip r:embed="rId12"/>
                    <a:stretch>
                      <a:fillRect/>
                    </a:stretch>
                  </pic:blipFill>
                  <pic:spPr>
                    <a:xfrm>
                      <a:off x="0" y="0"/>
                      <a:ext cx="8602980" cy="6452235"/>
                    </a:xfrm>
                    <a:prstGeom prst="rect">
                      <a:avLst/>
                    </a:prstGeom>
                  </pic:spPr>
                </pic:pic>
              </a:graphicData>
            </a:graphic>
            <wp14:sizeRelH relativeFrom="page">
              <wp14:pctWidth>0</wp14:pctWidth>
            </wp14:sizeRelH>
            <wp14:sizeRelV relativeFrom="page">
              <wp14:pctHeight>0</wp14:pctHeight>
            </wp14:sizeRelV>
          </wp:anchor>
        </w:drawing>
      </w:r>
    </w:p>
    <w:p w14:paraId="3859DAAF" w14:textId="7E7F6506" w:rsidR="00EC29B6" w:rsidRPr="00EC29B6" w:rsidRDefault="00EC29B6" w:rsidP="00EC29B6">
      <w:pPr>
        <w:rPr>
          <w:rFonts w:eastAsia="Calibri"/>
          <w:highlight w:val="yellow"/>
          <w:lang w:eastAsia="en-US"/>
        </w:rPr>
      </w:pPr>
    </w:p>
    <w:bookmarkEnd w:id="27"/>
    <w:p w14:paraId="26B0E464" w14:textId="5973E919" w:rsidR="00CF0BD5" w:rsidRDefault="00CF0BD5" w:rsidP="00EC29B6">
      <w:pPr>
        <w:pStyle w:val="Title"/>
        <w:tabs>
          <w:tab w:val="left" w:pos="8590"/>
        </w:tabs>
        <w:spacing w:before="0"/>
        <w:rPr>
          <w:rFonts w:ascii="Akrobat" w:hAnsi="Akrobat"/>
        </w:rPr>
      </w:pPr>
    </w:p>
    <w:p w14:paraId="3122AE15" w14:textId="6639D9F4" w:rsidR="000A26C0" w:rsidRDefault="000A26C0" w:rsidP="000A26C0"/>
    <w:p w14:paraId="4DB02E57" w14:textId="47285B71" w:rsidR="000A26C0" w:rsidRDefault="000A26C0" w:rsidP="000A26C0"/>
    <w:p w14:paraId="40A01E09" w14:textId="39DD9C9C" w:rsidR="000A26C0" w:rsidRDefault="000A26C0" w:rsidP="000A26C0"/>
    <w:p w14:paraId="5BBA49F9" w14:textId="02C15445" w:rsidR="000A26C0" w:rsidRDefault="000A26C0" w:rsidP="000A26C0"/>
    <w:p w14:paraId="561A6101" w14:textId="77548179" w:rsidR="000A26C0" w:rsidRDefault="000A26C0" w:rsidP="000A26C0"/>
    <w:p w14:paraId="77EE6897" w14:textId="3603C222" w:rsidR="000A26C0" w:rsidRDefault="000A26C0" w:rsidP="000A26C0"/>
    <w:p w14:paraId="5D20F2D2" w14:textId="52402777" w:rsidR="000A26C0" w:rsidRDefault="000A26C0" w:rsidP="000A26C0"/>
    <w:p w14:paraId="36A46999" w14:textId="132A9E6B" w:rsidR="000A26C0" w:rsidRDefault="000A26C0" w:rsidP="000A26C0"/>
    <w:p w14:paraId="5B6D7CAA" w14:textId="72DC0B90" w:rsidR="000A26C0" w:rsidRDefault="000A26C0" w:rsidP="000A26C0"/>
    <w:p w14:paraId="14FE5CEE" w14:textId="6D1C046C" w:rsidR="000A26C0" w:rsidRDefault="000A26C0" w:rsidP="000A26C0"/>
    <w:p w14:paraId="66E2A29C" w14:textId="6D6619C9" w:rsidR="000A26C0" w:rsidRDefault="002370FE" w:rsidP="002370FE">
      <w:pPr>
        <w:tabs>
          <w:tab w:val="clear" w:pos="6300"/>
          <w:tab w:val="left" w:pos="6690"/>
        </w:tabs>
      </w:pPr>
      <w:r>
        <w:tab/>
      </w:r>
    </w:p>
    <w:p w14:paraId="3C0BBC7C" w14:textId="59C332C9" w:rsidR="000A26C0" w:rsidRDefault="000A26C0" w:rsidP="000A26C0"/>
    <w:p w14:paraId="30802D46" w14:textId="3AA41EAC" w:rsidR="000A26C0" w:rsidRDefault="000A26C0" w:rsidP="000A26C0"/>
    <w:p w14:paraId="45398533" w14:textId="53AE583F" w:rsidR="000A26C0" w:rsidRDefault="000A26C0" w:rsidP="000A26C0"/>
    <w:p w14:paraId="627C5408" w14:textId="44C55E85" w:rsidR="000A26C0" w:rsidRDefault="000A26C0" w:rsidP="000A26C0"/>
    <w:p w14:paraId="32881017" w14:textId="7D7DA664" w:rsidR="000A26C0" w:rsidRDefault="000A26C0" w:rsidP="000A26C0"/>
    <w:p w14:paraId="58653D0B" w14:textId="77777777" w:rsidR="000A26C0" w:rsidRPr="000A26C0" w:rsidRDefault="000A26C0" w:rsidP="000A26C0"/>
    <w:bookmarkStart w:id="28" w:name="_Toc132292168" w:displacedByCustomXml="next"/>
    <w:bookmarkStart w:id="29" w:name="_Toc120710856" w:displacedByCustomXml="next"/>
    <w:bookmarkStart w:id="30" w:name="_Toc120705987" w:displacedByCustomXml="next"/>
    <w:bookmarkStart w:id="31" w:name="_Toc109831689" w:displacedByCustomXml="next"/>
    <w:bookmarkStart w:id="32" w:name="_Toc93929024" w:displacedByCustomXml="next"/>
    <w:bookmarkStart w:id="33" w:name="_Toc93928801" w:displacedByCustomXml="next"/>
    <w:bookmarkStart w:id="34" w:name="_Toc20733917" w:displacedByCustomXml="next"/>
    <w:bookmarkStart w:id="35" w:name="_Toc118312430" w:displacedByCustomXml="next"/>
    <w:bookmarkStart w:id="36" w:name="_Toc118313832" w:displacedByCustomXml="next"/>
    <w:bookmarkStart w:id="37" w:name="_Toc118462386" w:displacedByCustomXml="next"/>
    <w:bookmarkStart w:id="38" w:name="_Toc132202460" w:displacedByCustomXml="next"/>
    <w:bookmarkStart w:id="39" w:name="_Toc31318897" w:displacedByCustomXml="next"/>
    <w:bookmarkStart w:id="40" w:name="_Toc31317509" w:displacedByCustomXml="next"/>
    <w:bookmarkStart w:id="41" w:name="_Hlk27746798" w:displacedByCustomXml="next"/>
    <w:sdt>
      <w:sdtPr>
        <w:rPr>
          <w:rFonts w:ascii="Arial" w:eastAsia="Calibri" w:hAnsi="Arial"/>
          <w:b w:val="0"/>
          <w:bCs w:val="0"/>
          <w:color w:val="000000" w:themeColor="text1"/>
          <w:kern w:val="0"/>
          <w:sz w:val="22"/>
          <w:szCs w:val="22"/>
          <w:lang w:eastAsia="en-US"/>
        </w:rPr>
        <w:id w:val="1929302081"/>
        <w:docPartObj>
          <w:docPartGallery w:val="Table of Contents"/>
          <w:docPartUnique/>
        </w:docPartObj>
      </w:sdtPr>
      <w:sdtEndPr>
        <w:rPr>
          <w:rFonts w:eastAsia="Times New Roman"/>
          <w:lang w:eastAsia="en-AU"/>
        </w:rPr>
      </w:sdtEndPr>
      <w:sdtContent>
        <w:p w14:paraId="54089750" w14:textId="77777777" w:rsidR="007660D0" w:rsidRDefault="00104AEA" w:rsidP="000A2BFE">
          <w:pPr>
            <w:pStyle w:val="TOCHeading"/>
            <w:rPr>
              <w:noProof/>
            </w:rPr>
          </w:pPr>
          <w:r w:rsidRPr="00B85BEA">
            <w:t>Contents</w:t>
          </w:r>
          <w:bookmarkEnd w:id="38"/>
          <w:bookmarkEnd w:id="37"/>
          <w:bookmarkEnd w:id="36"/>
          <w:bookmarkEnd w:id="35"/>
          <w:bookmarkEnd w:id="34"/>
          <w:bookmarkEnd w:id="33"/>
          <w:bookmarkEnd w:id="32"/>
          <w:bookmarkEnd w:id="31"/>
          <w:bookmarkEnd w:id="30"/>
          <w:bookmarkEnd w:id="29"/>
          <w:bookmarkEnd w:id="28"/>
          <w:r w:rsidR="005E5C0A" w:rsidRPr="00B85BEA">
            <w:fldChar w:fldCharType="begin"/>
          </w:r>
          <w:r w:rsidR="005E5C0A" w:rsidRPr="00B85BEA">
            <w:instrText xml:space="preserve"> TOC \o "1-3" \h \z \u </w:instrText>
          </w:r>
          <w:r w:rsidR="005E5C0A" w:rsidRPr="00B85BEA">
            <w:fldChar w:fldCharType="separate"/>
          </w:r>
        </w:p>
        <w:p w14:paraId="76B8564D" w14:textId="40B55668" w:rsidR="007660D0" w:rsidRDefault="00000000">
          <w:pPr>
            <w:pStyle w:val="TOC1"/>
            <w:rPr>
              <w:rFonts w:asciiTheme="minorHAnsi" w:eastAsiaTheme="minorEastAsia" w:hAnsiTheme="minorHAnsi" w:cstheme="minorBidi"/>
              <w:color w:val="auto"/>
            </w:rPr>
          </w:pPr>
          <w:hyperlink w:anchor="_Toc132292169" w:history="1">
            <w:r w:rsidR="007660D0" w:rsidRPr="001F7D61">
              <w:rPr>
                <w:rStyle w:val="Hyperlink"/>
              </w:rPr>
              <w:t>Executive summary</w:t>
            </w:r>
            <w:r w:rsidR="007660D0">
              <w:rPr>
                <w:webHidden/>
              </w:rPr>
              <w:tab/>
            </w:r>
            <w:r w:rsidR="007660D0">
              <w:rPr>
                <w:webHidden/>
              </w:rPr>
              <w:fldChar w:fldCharType="begin"/>
            </w:r>
            <w:r w:rsidR="007660D0">
              <w:rPr>
                <w:webHidden/>
              </w:rPr>
              <w:instrText xml:space="preserve"> PAGEREF _Toc132292169 \h </w:instrText>
            </w:r>
            <w:r w:rsidR="007660D0">
              <w:rPr>
                <w:webHidden/>
              </w:rPr>
            </w:r>
            <w:r w:rsidR="007660D0">
              <w:rPr>
                <w:webHidden/>
              </w:rPr>
              <w:fldChar w:fldCharType="separate"/>
            </w:r>
            <w:r w:rsidR="007660D0">
              <w:rPr>
                <w:webHidden/>
              </w:rPr>
              <w:t>3</w:t>
            </w:r>
            <w:r w:rsidR="007660D0">
              <w:rPr>
                <w:webHidden/>
              </w:rPr>
              <w:fldChar w:fldCharType="end"/>
            </w:r>
          </w:hyperlink>
        </w:p>
        <w:p w14:paraId="18D3C5EE" w14:textId="4925C706" w:rsidR="007660D0" w:rsidRDefault="00000000">
          <w:pPr>
            <w:pStyle w:val="TOC1"/>
            <w:rPr>
              <w:rFonts w:asciiTheme="minorHAnsi" w:eastAsiaTheme="minorEastAsia" w:hAnsiTheme="minorHAnsi" w:cstheme="minorBidi"/>
              <w:color w:val="auto"/>
            </w:rPr>
          </w:pPr>
          <w:hyperlink w:anchor="_Toc132292170" w:history="1">
            <w:r w:rsidR="007660D0" w:rsidRPr="001F7D61">
              <w:rPr>
                <w:rStyle w:val="Hyperlink"/>
              </w:rPr>
              <w:t>Project background</w:t>
            </w:r>
            <w:r w:rsidR="007660D0">
              <w:rPr>
                <w:webHidden/>
              </w:rPr>
              <w:tab/>
            </w:r>
            <w:r w:rsidR="007660D0">
              <w:rPr>
                <w:webHidden/>
              </w:rPr>
              <w:fldChar w:fldCharType="begin"/>
            </w:r>
            <w:r w:rsidR="007660D0">
              <w:rPr>
                <w:webHidden/>
              </w:rPr>
              <w:instrText xml:space="preserve"> PAGEREF _Toc132292170 \h </w:instrText>
            </w:r>
            <w:r w:rsidR="007660D0">
              <w:rPr>
                <w:webHidden/>
              </w:rPr>
            </w:r>
            <w:r w:rsidR="007660D0">
              <w:rPr>
                <w:webHidden/>
              </w:rPr>
              <w:fldChar w:fldCharType="separate"/>
            </w:r>
            <w:r w:rsidR="007660D0">
              <w:rPr>
                <w:webHidden/>
              </w:rPr>
              <w:t>4</w:t>
            </w:r>
            <w:r w:rsidR="007660D0">
              <w:rPr>
                <w:webHidden/>
              </w:rPr>
              <w:fldChar w:fldCharType="end"/>
            </w:r>
          </w:hyperlink>
        </w:p>
        <w:p w14:paraId="0F5CFBFA" w14:textId="1693EBD2" w:rsidR="007660D0" w:rsidRDefault="00000000">
          <w:pPr>
            <w:pStyle w:val="TOC1"/>
            <w:rPr>
              <w:rFonts w:asciiTheme="minorHAnsi" w:eastAsiaTheme="minorEastAsia" w:hAnsiTheme="minorHAnsi" w:cstheme="minorBidi"/>
              <w:color w:val="auto"/>
            </w:rPr>
          </w:pPr>
          <w:hyperlink w:anchor="_Toc132292171" w:history="1">
            <w:r w:rsidR="007660D0" w:rsidRPr="001F7D61">
              <w:rPr>
                <w:rStyle w:val="Hyperlink"/>
              </w:rPr>
              <w:t>Engagement approach</w:t>
            </w:r>
            <w:r w:rsidR="007660D0">
              <w:rPr>
                <w:webHidden/>
              </w:rPr>
              <w:tab/>
            </w:r>
            <w:r w:rsidR="007660D0">
              <w:rPr>
                <w:webHidden/>
              </w:rPr>
              <w:fldChar w:fldCharType="begin"/>
            </w:r>
            <w:r w:rsidR="007660D0">
              <w:rPr>
                <w:webHidden/>
              </w:rPr>
              <w:instrText xml:space="preserve"> PAGEREF _Toc132292171 \h </w:instrText>
            </w:r>
            <w:r w:rsidR="007660D0">
              <w:rPr>
                <w:webHidden/>
              </w:rPr>
            </w:r>
            <w:r w:rsidR="007660D0">
              <w:rPr>
                <w:webHidden/>
              </w:rPr>
              <w:fldChar w:fldCharType="separate"/>
            </w:r>
            <w:r w:rsidR="007660D0">
              <w:rPr>
                <w:webHidden/>
              </w:rPr>
              <w:t>6</w:t>
            </w:r>
            <w:r w:rsidR="007660D0">
              <w:rPr>
                <w:webHidden/>
              </w:rPr>
              <w:fldChar w:fldCharType="end"/>
            </w:r>
          </w:hyperlink>
        </w:p>
        <w:p w14:paraId="7D3B685A" w14:textId="6333518D" w:rsidR="007660D0" w:rsidRDefault="00000000">
          <w:pPr>
            <w:pStyle w:val="TOC1"/>
            <w:rPr>
              <w:rFonts w:asciiTheme="minorHAnsi" w:eastAsiaTheme="minorEastAsia" w:hAnsiTheme="minorHAnsi" w:cstheme="minorBidi"/>
              <w:color w:val="auto"/>
            </w:rPr>
          </w:pPr>
          <w:hyperlink w:anchor="_Toc132292172" w:history="1">
            <w:r w:rsidR="007660D0" w:rsidRPr="001F7D61">
              <w:rPr>
                <w:rStyle w:val="Hyperlink"/>
              </w:rPr>
              <w:t>Engagement findings</w:t>
            </w:r>
            <w:r w:rsidR="007660D0">
              <w:rPr>
                <w:webHidden/>
              </w:rPr>
              <w:tab/>
            </w:r>
            <w:r w:rsidR="007660D0">
              <w:rPr>
                <w:webHidden/>
              </w:rPr>
              <w:fldChar w:fldCharType="begin"/>
            </w:r>
            <w:r w:rsidR="007660D0">
              <w:rPr>
                <w:webHidden/>
              </w:rPr>
              <w:instrText xml:space="preserve"> PAGEREF _Toc132292172 \h </w:instrText>
            </w:r>
            <w:r w:rsidR="007660D0">
              <w:rPr>
                <w:webHidden/>
              </w:rPr>
            </w:r>
            <w:r w:rsidR="007660D0">
              <w:rPr>
                <w:webHidden/>
              </w:rPr>
              <w:fldChar w:fldCharType="separate"/>
            </w:r>
            <w:r w:rsidR="007660D0">
              <w:rPr>
                <w:webHidden/>
              </w:rPr>
              <w:t>7</w:t>
            </w:r>
            <w:r w:rsidR="007660D0">
              <w:rPr>
                <w:webHidden/>
              </w:rPr>
              <w:fldChar w:fldCharType="end"/>
            </w:r>
          </w:hyperlink>
        </w:p>
        <w:p w14:paraId="7EBB099F" w14:textId="49795C7B" w:rsidR="00B85BEA" w:rsidRPr="00B85BEA" w:rsidRDefault="005E5C0A" w:rsidP="000A2BFE">
          <w:pPr>
            <w:pStyle w:val="Heading2"/>
          </w:pPr>
          <w:r w:rsidRPr="00B85BEA">
            <w:fldChar w:fldCharType="end"/>
          </w:r>
          <w:r w:rsidR="00B85BEA" w:rsidRPr="00B85BEA">
            <w:t xml:space="preserve"> </w:t>
          </w:r>
        </w:p>
        <w:p w14:paraId="51F92777" w14:textId="21744038" w:rsidR="00104AEA" w:rsidRPr="00874EFA" w:rsidRDefault="00000000" w:rsidP="006908A5">
          <w:pPr>
            <w:pStyle w:val="TableofFigures"/>
            <w:tabs>
              <w:tab w:val="right" w:leader="dot" w:pos="9628"/>
            </w:tabs>
            <w:spacing w:after="100"/>
            <w:rPr>
              <w:rFonts w:asciiTheme="minorHAnsi" w:eastAsiaTheme="minorEastAsia" w:hAnsiTheme="minorHAnsi" w:cstheme="minorBidi"/>
              <w:noProof/>
              <w:color w:val="auto"/>
            </w:rPr>
          </w:pPr>
        </w:p>
      </w:sdtContent>
    </w:sdt>
    <w:bookmarkEnd w:id="39" w:displacedByCustomXml="prev"/>
    <w:bookmarkEnd w:id="40" w:displacedByCustomXml="prev"/>
    <w:bookmarkEnd w:id="41"/>
    <w:p w14:paraId="5E6BD4AC" w14:textId="77777777" w:rsidR="003024AD" w:rsidRPr="003A115B" w:rsidRDefault="0097611D" w:rsidP="003024AD">
      <w:r>
        <w:rPr>
          <w:noProof/>
        </w:rPr>
        <w:drawing>
          <wp:anchor distT="0" distB="0" distL="114300" distR="114300" simplePos="0" relativeHeight="251658240" behindDoc="0" locked="1" layoutInCell="1" allowOverlap="1" wp14:anchorId="09CC9856" wp14:editId="6CBE93C2">
            <wp:simplePos x="0" y="0"/>
            <wp:positionH relativeFrom="margin">
              <wp:align>left</wp:align>
            </wp:positionH>
            <wp:positionV relativeFrom="page">
              <wp:posOffset>9001125</wp:posOffset>
            </wp:positionV>
            <wp:extent cx="1796400" cy="622800"/>
            <wp:effectExtent l="0" t="0" r="0" b="6350"/>
            <wp:wrapNone/>
            <wp:docPr id="1" name="Picture 1" descr="A picture contain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on't Print_Graphic_0820.jpg"/>
                    <pic:cNvPicPr/>
                  </pic:nvPicPr>
                  <pic:blipFill>
                    <a:blip r:embed="rId13"/>
                    <a:stretch>
                      <a:fillRect/>
                    </a:stretch>
                  </pic:blipFill>
                  <pic:spPr>
                    <a:xfrm>
                      <a:off x="0" y="0"/>
                      <a:ext cx="1796400" cy="622800"/>
                    </a:xfrm>
                    <a:prstGeom prst="rect">
                      <a:avLst/>
                    </a:prstGeom>
                  </pic:spPr>
                </pic:pic>
              </a:graphicData>
            </a:graphic>
            <wp14:sizeRelH relativeFrom="margin">
              <wp14:pctWidth>0</wp14:pctWidth>
            </wp14:sizeRelH>
            <wp14:sizeRelV relativeFrom="margin">
              <wp14:pctHeight>0</wp14:pctHeight>
            </wp14:sizeRelV>
          </wp:anchor>
        </w:drawing>
      </w:r>
      <w:r w:rsidR="003024AD" w:rsidRPr="003A115B">
        <w:br w:type="page"/>
      </w:r>
    </w:p>
    <w:p w14:paraId="26B62390" w14:textId="6E262B1D" w:rsidR="00F422E5" w:rsidRDefault="00EC29B6" w:rsidP="00CA6B04">
      <w:pPr>
        <w:pStyle w:val="Heading1"/>
      </w:pPr>
      <w:bookmarkStart w:id="42" w:name="_Toc132292169"/>
      <w:r w:rsidRPr="00CA6B04">
        <w:lastRenderedPageBreak/>
        <w:t>Executive summary</w:t>
      </w:r>
      <w:bookmarkEnd w:id="42"/>
      <w:r w:rsidRPr="00CA6B04">
        <w:t xml:space="preserve"> </w:t>
      </w:r>
    </w:p>
    <w:p w14:paraId="14035F92" w14:textId="15A9BDFF" w:rsidR="00A652C4" w:rsidRDefault="00A652C4" w:rsidP="00A652C4">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Pr>
          <w:rFonts w:ascii="Avenir Next LT Pro" w:eastAsiaTheme="minorHAnsi" w:hAnsi="Avenir Next LT Pro" w:cs="ArialMT"/>
          <w:color w:val="auto"/>
          <w:sz w:val="20"/>
          <w:szCs w:val="20"/>
          <w:lang w:eastAsia="en-US"/>
        </w:rPr>
        <w:t xml:space="preserve">Following consultation with the children who use Skinners Adventure Playground, the </w:t>
      </w:r>
      <w:r w:rsidR="007624DF">
        <w:rPr>
          <w:rFonts w:ascii="Avenir Next LT Pro" w:eastAsiaTheme="minorHAnsi" w:hAnsi="Avenir Next LT Pro" w:cs="ArialMT"/>
          <w:color w:val="auto"/>
          <w:sz w:val="20"/>
          <w:szCs w:val="20"/>
          <w:lang w:eastAsia="en-US"/>
        </w:rPr>
        <w:t xml:space="preserve">Adventure </w:t>
      </w:r>
      <w:r>
        <w:rPr>
          <w:rFonts w:ascii="Avenir Next LT Pro" w:eastAsiaTheme="minorHAnsi" w:hAnsi="Avenir Next LT Pro" w:cs="ArialMT"/>
          <w:color w:val="auto"/>
          <w:sz w:val="20"/>
          <w:szCs w:val="20"/>
          <w:lang w:eastAsia="en-US"/>
        </w:rPr>
        <w:t xml:space="preserve">Playground </w:t>
      </w:r>
      <w:r w:rsidR="007624DF">
        <w:rPr>
          <w:rFonts w:ascii="Avenir Next LT Pro" w:eastAsiaTheme="minorHAnsi" w:hAnsi="Avenir Next LT Pro" w:cs="ArialMT"/>
          <w:color w:val="auto"/>
          <w:sz w:val="20"/>
          <w:szCs w:val="20"/>
          <w:lang w:eastAsia="en-US"/>
        </w:rPr>
        <w:t>supervising staff</w:t>
      </w:r>
      <w:r>
        <w:rPr>
          <w:rFonts w:ascii="Avenir Next LT Pro" w:eastAsiaTheme="minorHAnsi" w:hAnsi="Avenir Next LT Pro" w:cs="ArialMT"/>
          <w:color w:val="auto"/>
          <w:sz w:val="20"/>
          <w:szCs w:val="20"/>
          <w:lang w:eastAsia="en-US"/>
        </w:rPr>
        <w:t>, and members of the local community</w:t>
      </w:r>
      <w:r w:rsidR="007624DF">
        <w:rPr>
          <w:rFonts w:ascii="Avenir Next LT Pro" w:eastAsiaTheme="minorHAnsi" w:hAnsi="Avenir Next LT Pro" w:cs="ArialMT"/>
          <w:color w:val="auto"/>
          <w:sz w:val="20"/>
          <w:szCs w:val="20"/>
          <w:lang w:eastAsia="en-US"/>
        </w:rPr>
        <w:t xml:space="preserve"> (10 October – 22 November 2022), a Concept Plan was developed for new play equipment to be located at the Moray Street end of Skinners Adventure Playground to replace </w:t>
      </w:r>
      <w:r w:rsidR="008B157B">
        <w:rPr>
          <w:rFonts w:ascii="Avenir Next LT Pro" w:eastAsiaTheme="minorHAnsi" w:hAnsi="Avenir Next LT Pro" w:cs="ArialMT"/>
          <w:color w:val="auto"/>
          <w:sz w:val="20"/>
          <w:szCs w:val="20"/>
          <w:lang w:eastAsia="en-US"/>
        </w:rPr>
        <w:t xml:space="preserve">the </w:t>
      </w:r>
      <w:r w:rsidR="007624DF">
        <w:rPr>
          <w:rFonts w:ascii="Avenir Next LT Pro" w:eastAsiaTheme="minorHAnsi" w:hAnsi="Avenir Next LT Pro" w:cs="ArialMT"/>
          <w:color w:val="auto"/>
          <w:sz w:val="20"/>
          <w:szCs w:val="20"/>
          <w:lang w:eastAsia="en-US"/>
        </w:rPr>
        <w:t>equipment removed in July 2022.</w:t>
      </w:r>
    </w:p>
    <w:p w14:paraId="0DC414F0" w14:textId="77777777" w:rsidR="007624DF" w:rsidRDefault="007624DF" w:rsidP="007624D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3663F914" w14:textId="263BABC0" w:rsidR="007624DF" w:rsidRDefault="007624DF" w:rsidP="007624D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CD2C8D">
        <w:rPr>
          <w:rFonts w:ascii="Avenir Next LT Pro" w:eastAsiaTheme="minorHAnsi" w:hAnsi="Avenir Next LT Pro" w:cs="ArialMT"/>
          <w:color w:val="auto"/>
          <w:sz w:val="20"/>
          <w:szCs w:val="20"/>
          <w:lang w:eastAsia="en-US"/>
        </w:rPr>
        <w:t>The engagement period for the Concept Plan commenced on the 17 March</w:t>
      </w:r>
      <w:r>
        <w:rPr>
          <w:rFonts w:ascii="Avenir Next LT Pro" w:eastAsiaTheme="minorHAnsi" w:hAnsi="Avenir Next LT Pro" w:cs="ArialMT"/>
          <w:color w:val="auto"/>
          <w:sz w:val="20"/>
          <w:szCs w:val="20"/>
          <w:lang w:eastAsia="en-US"/>
        </w:rPr>
        <w:t xml:space="preserve"> 2023</w:t>
      </w:r>
      <w:r w:rsidRPr="00CD2C8D">
        <w:rPr>
          <w:rFonts w:ascii="Avenir Next LT Pro" w:eastAsiaTheme="minorHAnsi" w:hAnsi="Avenir Next LT Pro" w:cs="ArialMT"/>
          <w:color w:val="auto"/>
          <w:sz w:val="20"/>
          <w:szCs w:val="20"/>
          <w:lang w:eastAsia="en-US"/>
        </w:rPr>
        <w:t xml:space="preserve"> and concluded on the 10 April</w:t>
      </w:r>
      <w:r>
        <w:rPr>
          <w:rFonts w:ascii="Avenir Next LT Pro" w:eastAsiaTheme="minorHAnsi" w:hAnsi="Avenir Next LT Pro" w:cs="ArialMT"/>
          <w:color w:val="auto"/>
          <w:sz w:val="20"/>
          <w:szCs w:val="20"/>
          <w:lang w:eastAsia="en-US"/>
        </w:rPr>
        <w:t xml:space="preserve"> 2023</w:t>
      </w:r>
      <w:r w:rsidRPr="00CD2C8D">
        <w:rPr>
          <w:rFonts w:ascii="Avenir Next LT Pro" w:eastAsiaTheme="minorHAnsi" w:hAnsi="Avenir Next LT Pro" w:cs="ArialMT"/>
          <w:color w:val="auto"/>
          <w:sz w:val="20"/>
          <w:szCs w:val="20"/>
          <w:lang w:eastAsia="en-US"/>
        </w:rPr>
        <w:t>. During this time,</w:t>
      </w:r>
      <w:r w:rsidR="008B157B">
        <w:rPr>
          <w:rFonts w:ascii="Avenir Next LT Pro" w:eastAsiaTheme="minorHAnsi" w:hAnsi="Avenir Next LT Pro" w:cs="ArialMT"/>
          <w:color w:val="auto"/>
          <w:sz w:val="20"/>
          <w:szCs w:val="20"/>
          <w:lang w:eastAsia="en-US"/>
        </w:rPr>
        <w:t xml:space="preserve"> the same stakeholder groups from the first phase of consultation</w:t>
      </w:r>
      <w:r w:rsidRPr="00CD2C8D">
        <w:rPr>
          <w:rFonts w:ascii="Avenir Next LT Pro" w:eastAsiaTheme="minorHAnsi" w:hAnsi="Avenir Next LT Pro" w:cs="ArialMT"/>
          <w:color w:val="auto"/>
          <w:sz w:val="20"/>
          <w:szCs w:val="20"/>
          <w:lang w:eastAsia="en-US"/>
        </w:rPr>
        <w:t xml:space="preserve"> had the opportunity to provide their feedback on </w:t>
      </w:r>
      <w:r w:rsidR="008B157B">
        <w:rPr>
          <w:rFonts w:ascii="Avenir Next LT Pro" w:eastAsiaTheme="minorHAnsi" w:hAnsi="Avenir Next LT Pro" w:cs="ArialMT"/>
          <w:color w:val="auto"/>
          <w:sz w:val="20"/>
          <w:szCs w:val="20"/>
          <w:lang w:eastAsia="en-US"/>
        </w:rPr>
        <w:t xml:space="preserve">the proposed </w:t>
      </w:r>
      <w:r>
        <w:rPr>
          <w:rFonts w:ascii="Avenir Next LT Pro" w:eastAsiaTheme="minorHAnsi" w:hAnsi="Avenir Next LT Pro" w:cs="ArialMT"/>
          <w:color w:val="auto"/>
          <w:sz w:val="20"/>
          <w:szCs w:val="20"/>
          <w:lang w:eastAsia="en-US"/>
        </w:rPr>
        <w:t xml:space="preserve">play equipment </w:t>
      </w:r>
      <w:r w:rsidR="008B157B">
        <w:rPr>
          <w:rFonts w:ascii="Avenir Next LT Pro" w:eastAsiaTheme="minorHAnsi" w:hAnsi="Avenir Next LT Pro" w:cs="ArialMT"/>
          <w:color w:val="auto"/>
          <w:sz w:val="20"/>
          <w:szCs w:val="20"/>
          <w:lang w:eastAsia="en-US"/>
        </w:rPr>
        <w:t>items, colours (where possible) and the proposed play equipment layout.</w:t>
      </w:r>
      <w:r>
        <w:rPr>
          <w:rFonts w:ascii="Avenir Next LT Pro" w:eastAsiaTheme="minorHAnsi" w:hAnsi="Avenir Next LT Pro" w:cs="ArialMT"/>
          <w:color w:val="auto"/>
          <w:sz w:val="20"/>
          <w:szCs w:val="20"/>
          <w:lang w:eastAsia="en-US"/>
        </w:rPr>
        <w:t xml:space="preserve"> </w:t>
      </w:r>
    </w:p>
    <w:p w14:paraId="2BF2A5D4" w14:textId="77777777" w:rsidR="00A652C4" w:rsidRDefault="00A652C4" w:rsidP="00A652C4">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2A411F1B" w14:textId="3F50895E" w:rsidR="00B24131" w:rsidRPr="000B4AF6"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0B4AF6">
        <w:rPr>
          <w:rFonts w:ascii="Avenir Next LT Pro" w:eastAsiaTheme="minorHAnsi" w:hAnsi="Avenir Next LT Pro" w:cs="ArialMT"/>
          <w:color w:val="auto"/>
          <w:sz w:val="20"/>
          <w:szCs w:val="20"/>
          <w:lang w:eastAsia="en-US"/>
        </w:rPr>
        <w:t>The information received during th</w:t>
      </w:r>
      <w:r w:rsidR="008B157B">
        <w:rPr>
          <w:rFonts w:ascii="Avenir Next LT Pro" w:eastAsiaTheme="minorHAnsi" w:hAnsi="Avenir Next LT Pro" w:cs="ArialMT"/>
          <w:color w:val="auto"/>
          <w:sz w:val="20"/>
          <w:szCs w:val="20"/>
          <w:lang w:eastAsia="en-US"/>
        </w:rPr>
        <w:t>is second phase of consultation for the Concept Plan</w:t>
      </w:r>
      <w:r w:rsidRPr="000B4AF6">
        <w:rPr>
          <w:rFonts w:ascii="Avenir Next LT Pro" w:eastAsiaTheme="minorHAnsi" w:hAnsi="Avenir Next LT Pro" w:cs="ArialMT"/>
          <w:color w:val="auto"/>
          <w:sz w:val="20"/>
          <w:szCs w:val="20"/>
          <w:lang w:eastAsia="en-US"/>
        </w:rPr>
        <w:t xml:space="preserve"> will be used to confirm the </w:t>
      </w:r>
      <w:r w:rsidR="008B157B">
        <w:rPr>
          <w:rFonts w:ascii="Avenir Next LT Pro" w:eastAsiaTheme="minorHAnsi" w:hAnsi="Avenir Next LT Pro" w:cs="ArialMT"/>
          <w:color w:val="auto"/>
          <w:sz w:val="20"/>
          <w:szCs w:val="20"/>
          <w:lang w:eastAsia="en-US"/>
        </w:rPr>
        <w:t>F</w:t>
      </w:r>
      <w:r w:rsidRPr="000B4AF6">
        <w:rPr>
          <w:rFonts w:ascii="Avenir Next LT Pro" w:eastAsiaTheme="minorHAnsi" w:hAnsi="Avenir Next LT Pro" w:cs="ArialMT"/>
          <w:color w:val="auto"/>
          <w:sz w:val="20"/>
          <w:szCs w:val="20"/>
          <w:lang w:eastAsia="en-US"/>
        </w:rPr>
        <w:t xml:space="preserve">inal </w:t>
      </w:r>
      <w:r w:rsidR="008B157B">
        <w:rPr>
          <w:rFonts w:ascii="Avenir Next LT Pro" w:eastAsiaTheme="minorHAnsi" w:hAnsi="Avenir Next LT Pro" w:cs="ArialMT"/>
          <w:color w:val="auto"/>
          <w:sz w:val="20"/>
          <w:szCs w:val="20"/>
          <w:lang w:eastAsia="en-US"/>
        </w:rPr>
        <w:t>P</w:t>
      </w:r>
      <w:r w:rsidRPr="000B4AF6">
        <w:rPr>
          <w:rFonts w:ascii="Avenir Next LT Pro" w:eastAsiaTheme="minorHAnsi" w:hAnsi="Avenir Next LT Pro" w:cs="ArialMT"/>
          <w:color w:val="auto"/>
          <w:sz w:val="20"/>
          <w:szCs w:val="20"/>
          <w:lang w:eastAsia="en-US"/>
        </w:rPr>
        <w:t>lan</w:t>
      </w:r>
      <w:r w:rsidR="000B4AF6" w:rsidRPr="000B4AF6">
        <w:rPr>
          <w:rFonts w:ascii="Avenir Next LT Pro" w:eastAsiaTheme="minorHAnsi" w:hAnsi="Avenir Next LT Pro" w:cs="ArialMT"/>
          <w:color w:val="auto"/>
          <w:sz w:val="20"/>
          <w:szCs w:val="20"/>
          <w:lang w:eastAsia="en-US"/>
        </w:rPr>
        <w:t xml:space="preserve"> for the Stage 1 works</w:t>
      </w:r>
      <w:r w:rsidRPr="000B4AF6">
        <w:rPr>
          <w:rFonts w:ascii="Avenir Next LT Pro" w:eastAsiaTheme="minorHAnsi" w:hAnsi="Avenir Next LT Pro" w:cs="ArialMT"/>
          <w:color w:val="auto"/>
          <w:sz w:val="20"/>
          <w:szCs w:val="20"/>
          <w:lang w:eastAsia="en-US"/>
        </w:rPr>
        <w:t>.</w:t>
      </w:r>
    </w:p>
    <w:p w14:paraId="1F532880" w14:textId="77777777" w:rsidR="00B24131" w:rsidRPr="001D4774"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54457A3C" w14:textId="0FB2AC13" w:rsidR="00B24131" w:rsidRPr="00E32F10" w:rsidRDefault="00B24131" w:rsidP="00B24131">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1D4774">
        <w:rPr>
          <w:rFonts w:ascii="Avenir Next LT Pro" w:eastAsiaTheme="minorHAnsi" w:hAnsi="Avenir Next LT Pro" w:cs="ArialMT"/>
          <w:color w:val="auto"/>
          <w:sz w:val="20"/>
          <w:szCs w:val="20"/>
          <w:lang w:eastAsia="en-US"/>
        </w:rPr>
        <w:t>Every effort has been made by the authors of this document to represent accurately participant feedback and insights.</w:t>
      </w:r>
    </w:p>
    <w:p w14:paraId="17D0B918" w14:textId="77777777" w:rsidR="00B24131" w:rsidRDefault="00B24131"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lang w:eastAsia="en-US"/>
        </w:rPr>
      </w:pPr>
    </w:p>
    <w:p w14:paraId="33B483C3" w14:textId="77777777" w:rsidR="00B24131" w:rsidRDefault="00B24131">
      <w:pPr>
        <w:tabs>
          <w:tab w:val="clear" w:pos="-3060"/>
          <w:tab w:val="clear" w:pos="-2340"/>
          <w:tab w:val="clear" w:pos="6300"/>
        </w:tabs>
        <w:suppressAutoHyphens w:val="0"/>
        <w:spacing w:after="160" w:line="259" w:lineRule="auto"/>
        <w:rPr>
          <w:rFonts w:ascii="Akrobat" w:hAnsi="Akrobat"/>
          <w:b/>
          <w:color w:val="007484"/>
          <w:sz w:val="72"/>
          <w:szCs w:val="72"/>
        </w:rPr>
      </w:pPr>
      <w:r>
        <w:br w:type="page"/>
      </w:r>
    </w:p>
    <w:p w14:paraId="2CE0D6CC" w14:textId="3B5F2F3B" w:rsidR="00B24131" w:rsidRPr="00B24131" w:rsidRDefault="00B24131" w:rsidP="00B24131">
      <w:pPr>
        <w:pStyle w:val="Heading1"/>
      </w:pPr>
      <w:bookmarkStart w:id="43" w:name="_Toc132292170"/>
      <w:r>
        <w:lastRenderedPageBreak/>
        <w:t xml:space="preserve">Project </w:t>
      </w:r>
      <w:r w:rsidR="00E32F10">
        <w:t>b</w:t>
      </w:r>
      <w:r w:rsidRPr="00B24131">
        <w:t>ackground</w:t>
      </w:r>
      <w:bookmarkEnd w:id="43"/>
    </w:p>
    <w:p w14:paraId="44B32FBB" w14:textId="3D597B6D"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Adventure Playgrounds:</w:t>
      </w:r>
    </w:p>
    <w:p w14:paraId="55E50313" w14:textId="49F48C38" w:rsidR="00EF3C3E" w:rsidRPr="00E32F10" w:rsidRDefault="00F42CA7"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Two</w:t>
      </w:r>
      <w:r w:rsidR="00EF3C3E" w:rsidRPr="00E32F10">
        <w:rPr>
          <w:rFonts w:ascii="Avenir Next LT Pro" w:eastAsiaTheme="minorHAnsi" w:hAnsi="Avenir Next LT Pro" w:cs="ArialMT"/>
          <w:color w:val="auto"/>
          <w:sz w:val="20"/>
          <w:szCs w:val="20"/>
          <w:lang w:eastAsia="en-US"/>
        </w:rPr>
        <w:t xml:space="preserve"> Adventure Playgrounds</w:t>
      </w:r>
      <w:r w:rsidRPr="00E32F10">
        <w:rPr>
          <w:rFonts w:ascii="Avenir Next LT Pro" w:eastAsiaTheme="minorHAnsi" w:hAnsi="Avenir Next LT Pro" w:cs="ArialMT"/>
          <w:color w:val="auto"/>
          <w:sz w:val="20"/>
          <w:szCs w:val="20"/>
          <w:lang w:eastAsia="en-US"/>
        </w:rPr>
        <w:t xml:space="preserve"> are</w:t>
      </w:r>
      <w:r w:rsidR="00EF3C3E" w:rsidRPr="00E32F10">
        <w:rPr>
          <w:rFonts w:ascii="Avenir Next LT Pro" w:eastAsiaTheme="minorHAnsi" w:hAnsi="Avenir Next LT Pro" w:cs="ArialMT"/>
          <w:color w:val="auto"/>
          <w:sz w:val="20"/>
          <w:szCs w:val="20"/>
          <w:lang w:eastAsia="en-US"/>
        </w:rPr>
        <w:t xml:space="preserve"> located within the City of Port Phillip, Skinners Adventure Playground, South </w:t>
      </w:r>
      <w:r w:rsidR="009069A5" w:rsidRPr="00E32F10">
        <w:rPr>
          <w:rFonts w:ascii="Avenir Next LT Pro" w:eastAsiaTheme="minorHAnsi" w:hAnsi="Avenir Next LT Pro" w:cs="ArialMT"/>
          <w:color w:val="auto"/>
          <w:sz w:val="20"/>
          <w:szCs w:val="20"/>
          <w:lang w:eastAsia="en-US"/>
        </w:rPr>
        <w:t>Melbourne,</w:t>
      </w:r>
      <w:r w:rsidR="00EF3C3E" w:rsidRPr="00E32F10">
        <w:rPr>
          <w:rFonts w:ascii="Avenir Next LT Pro" w:eastAsiaTheme="minorHAnsi" w:hAnsi="Avenir Next LT Pro" w:cs="ArialMT"/>
          <w:color w:val="auto"/>
          <w:sz w:val="20"/>
          <w:szCs w:val="20"/>
          <w:lang w:eastAsia="en-US"/>
        </w:rPr>
        <w:t xml:space="preserve"> and the St Kilda Adventure Playground. They are special purpose, staffed facilities that have restricted opening hours and have been designed as big 'backyards' for the local children in public housing. For many families, the playgrounds are more than just a 'backyard'. While primarily an exciting place to play, adventure playgrounds are a place where vulnerable families can access service information and referral to a broader wellbeing support network within the community. Adventure playgrounds are unique environments that provide a recreation space for children to explore, use their imagination, and play in a space that encourages risk taking within safe boundaries. </w:t>
      </w:r>
    </w:p>
    <w:p w14:paraId="4DB3D282" w14:textId="77777777"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Adventure playgrounds differ from public playgrounds for the following reasons:</w:t>
      </w:r>
    </w:p>
    <w:p w14:paraId="0FFBBB62"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are only open at certain times.</w:t>
      </w:r>
    </w:p>
    <w:p w14:paraId="2DE416CB"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Children are supervised at all times the playground is open.</w:t>
      </w:r>
    </w:p>
    <w:p w14:paraId="24753E61"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Generally, there is less emphasis on the provision of manufactured play equipment.</w:t>
      </w:r>
    </w:p>
    <w:p w14:paraId="61B7C213" w14:textId="2E06113B"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There is a greater emphasis on creative, </w:t>
      </w:r>
      <w:r w:rsidR="009069A5" w:rsidRPr="00E32F10">
        <w:rPr>
          <w:rFonts w:ascii="Avenir Next LT Pro" w:eastAsiaTheme="minorHAnsi" w:hAnsi="Avenir Next LT Pro" w:cs="ArialMT"/>
          <w:color w:val="auto"/>
          <w:sz w:val="20"/>
          <w:szCs w:val="20"/>
          <w:lang w:eastAsia="en-US"/>
        </w:rPr>
        <w:t>social,</w:t>
      </w:r>
      <w:r w:rsidRPr="00E32F10">
        <w:rPr>
          <w:rFonts w:ascii="Avenir Next LT Pro" w:eastAsiaTheme="minorHAnsi" w:hAnsi="Avenir Next LT Pro" w:cs="ArialMT"/>
          <w:color w:val="auto"/>
          <w:sz w:val="20"/>
          <w:szCs w:val="20"/>
          <w:lang w:eastAsia="en-US"/>
        </w:rPr>
        <w:t xml:space="preserve"> and cognitive play types. This could be through unstructured experimental play or through the delivery of structured activities.</w:t>
      </w:r>
    </w:p>
    <w:p w14:paraId="7D12CECA"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Activities with greater elements of risk are acceptable and encouraged within the boundaries of a safe community space.</w:t>
      </w:r>
    </w:p>
    <w:p w14:paraId="290EE6D4"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provide an increased level of engagement with the community and family.</w:t>
      </w:r>
    </w:p>
    <w:p w14:paraId="4B05DF58"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are often referred to as communal backyards.</w:t>
      </w:r>
    </w:p>
    <w:p w14:paraId="79C35B4C"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They often have a haphazard, uncoordinated appearance.</w:t>
      </w:r>
    </w:p>
    <w:p w14:paraId="7551B58F" w14:textId="30CF1BA5"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Adventure Playgrounds often incorporate </w:t>
      </w:r>
      <w:r w:rsidR="00CE7C2F">
        <w:rPr>
          <w:rFonts w:ascii="Avenir Next LT Pro" w:eastAsiaTheme="minorHAnsi" w:hAnsi="Avenir Next LT Pro" w:cs="ArialMT"/>
          <w:color w:val="auto"/>
          <w:sz w:val="20"/>
          <w:szCs w:val="20"/>
          <w:lang w:eastAsia="en-US"/>
        </w:rPr>
        <w:t>nature</w:t>
      </w:r>
      <w:r w:rsidRPr="00E32F10">
        <w:rPr>
          <w:rFonts w:ascii="Avenir Next LT Pro" w:eastAsiaTheme="minorHAnsi" w:hAnsi="Avenir Next LT Pro" w:cs="ArialMT"/>
          <w:color w:val="auto"/>
          <w:sz w:val="20"/>
          <w:szCs w:val="20"/>
          <w:lang w:eastAsia="en-US"/>
        </w:rPr>
        <w:t>, water features, community buildings and informal landscapes.</w:t>
      </w:r>
    </w:p>
    <w:p w14:paraId="0B693719" w14:textId="77777777" w:rsidR="00EF3C3E" w:rsidRPr="00E32F10" w:rsidRDefault="00EF3C3E" w:rsidP="00EF3C3E">
      <w:pPr>
        <w:tabs>
          <w:tab w:val="clear" w:pos="-3060"/>
          <w:tab w:val="clear" w:pos="-2340"/>
          <w:tab w:val="clear" w:pos="6300"/>
        </w:tabs>
        <w:suppressAutoHyphens w:val="0"/>
        <w:spacing w:after="0" w:line="259" w:lineRule="auto"/>
        <w:rPr>
          <w:rFonts w:ascii="Avenir Next LT Pro" w:eastAsiaTheme="minorHAnsi" w:hAnsi="Avenir Next LT Pro" w:cs="ArialMT"/>
          <w:b/>
          <w:bCs/>
          <w:color w:val="auto"/>
          <w:sz w:val="20"/>
          <w:szCs w:val="20"/>
          <w:lang w:eastAsia="en-US"/>
        </w:rPr>
      </w:pPr>
    </w:p>
    <w:p w14:paraId="5E7365B0" w14:textId="77777777"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Skinners Adventure Playground:</w:t>
      </w:r>
    </w:p>
    <w:p w14:paraId="0C110634" w14:textId="49966C86"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 City of Port Phillip has managed Skinners Adventure Playground from 1981 and </w:t>
      </w:r>
      <w:r w:rsidR="00F42CA7" w:rsidRPr="00E32F10">
        <w:rPr>
          <w:rFonts w:ascii="Avenir Next LT Pro" w:eastAsiaTheme="minorHAnsi" w:hAnsi="Avenir Next LT Pro" w:cs="ArialMT"/>
          <w:color w:val="auto"/>
          <w:sz w:val="20"/>
          <w:szCs w:val="20"/>
          <w:lang w:eastAsia="en-US"/>
        </w:rPr>
        <w:t xml:space="preserve">has </w:t>
      </w:r>
      <w:r w:rsidRPr="00E32F10">
        <w:rPr>
          <w:rFonts w:ascii="Avenir Next LT Pro" w:eastAsiaTheme="minorHAnsi" w:hAnsi="Avenir Next LT Pro" w:cs="ArialMT"/>
          <w:color w:val="auto"/>
          <w:sz w:val="20"/>
          <w:szCs w:val="20"/>
          <w:lang w:eastAsia="en-US"/>
        </w:rPr>
        <w:t xml:space="preserve">fully funded the operations of the site since federal funding ceased in 2014. The vast majority of the play equipment at Skinners </w:t>
      </w:r>
      <w:r w:rsidR="00CE7C2F">
        <w:rPr>
          <w:rFonts w:ascii="Avenir Next LT Pro" w:eastAsiaTheme="minorHAnsi" w:hAnsi="Avenir Next LT Pro" w:cs="ArialMT"/>
          <w:color w:val="auto"/>
          <w:sz w:val="20"/>
          <w:szCs w:val="20"/>
          <w:lang w:eastAsia="en-US"/>
        </w:rPr>
        <w:t>had</w:t>
      </w:r>
      <w:r w:rsidRPr="00E32F10">
        <w:rPr>
          <w:rFonts w:ascii="Avenir Next LT Pro" w:eastAsiaTheme="minorHAnsi" w:hAnsi="Avenir Next LT Pro" w:cs="ArialMT"/>
          <w:color w:val="auto"/>
          <w:sz w:val="20"/>
          <w:szCs w:val="20"/>
          <w:lang w:eastAsia="en-US"/>
        </w:rPr>
        <w:t xml:space="preserve"> been built by</w:t>
      </w:r>
      <w:r w:rsidR="00CE7C2F">
        <w:rPr>
          <w:rFonts w:ascii="Avenir Next LT Pro" w:eastAsiaTheme="minorHAnsi" w:hAnsi="Avenir Next LT Pro" w:cs="ArialMT"/>
          <w:color w:val="auto"/>
          <w:sz w:val="20"/>
          <w:szCs w:val="20"/>
          <w:lang w:eastAsia="en-US"/>
        </w:rPr>
        <w:t xml:space="preserve"> adventure playground staff, </w:t>
      </w:r>
      <w:r w:rsidR="006264B9" w:rsidRPr="00E32F10">
        <w:rPr>
          <w:rFonts w:ascii="Avenir Next LT Pro" w:eastAsiaTheme="minorHAnsi" w:hAnsi="Avenir Next LT Pro" w:cs="ArialMT"/>
          <w:color w:val="auto"/>
          <w:sz w:val="20"/>
          <w:szCs w:val="20"/>
          <w:lang w:eastAsia="en-US"/>
        </w:rPr>
        <w:t>volunteers,</w:t>
      </w:r>
      <w:r w:rsidRPr="00E32F10">
        <w:rPr>
          <w:rFonts w:ascii="Avenir Next LT Pro" w:eastAsiaTheme="minorHAnsi" w:hAnsi="Avenir Next LT Pro" w:cs="ArialMT"/>
          <w:color w:val="auto"/>
          <w:sz w:val="20"/>
          <w:szCs w:val="20"/>
          <w:lang w:eastAsia="en-US"/>
        </w:rPr>
        <w:t xml:space="preserve"> and community groups over the past decades, with the majority of materials being donated from hard rubbish, construction sites and community groups. In a changing risk environment, </w:t>
      </w:r>
      <w:r w:rsidR="00F42CA7" w:rsidRPr="00E32F10">
        <w:rPr>
          <w:rFonts w:ascii="Avenir Next LT Pro" w:eastAsiaTheme="minorHAnsi" w:hAnsi="Avenir Next LT Pro" w:cs="ArialMT"/>
          <w:color w:val="auto"/>
          <w:sz w:val="20"/>
          <w:szCs w:val="20"/>
          <w:lang w:eastAsia="en-US"/>
        </w:rPr>
        <w:t xml:space="preserve">much of the </w:t>
      </w:r>
      <w:r w:rsidRPr="00E32F10">
        <w:rPr>
          <w:rFonts w:ascii="Avenir Next LT Pro" w:eastAsiaTheme="minorHAnsi" w:hAnsi="Avenir Next LT Pro" w:cs="ArialMT"/>
          <w:color w:val="auto"/>
          <w:sz w:val="20"/>
          <w:szCs w:val="20"/>
          <w:lang w:eastAsia="en-US"/>
        </w:rPr>
        <w:t>equipment no longer aligns with Council’s risk mitigation process, due to the lack of structural information, compliance documentation and adherence to the relevant Australian standards.</w:t>
      </w:r>
    </w:p>
    <w:p w14:paraId="570CF3B3" w14:textId="19643B14"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In November 2021, Council engaged an independent OH&amp;S consultant to undertake a comprehensive audit of the compliance and associated risk related to the play equipment and operational procedures at the site. </w:t>
      </w:r>
      <w:r w:rsidR="00F42CA7" w:rsidRPr="00E32F10">
        <w:rPr>
          <w:rFonts w:ascii="Avenir Next LT Pro" w:eastAsiaTheme="minorHAnsi" w:hAnsi="Avenir Next LT Pro" w:cs="ArialMT"/>
          <w:color w:val="auto"/>
          <w:sz w:val="20"/>
          <w:szCs w:val="20"/>
          <w:lang w:eastAsia="en-US"/>
        </w:rPr>
        <w:t>A</w:t>
      </w:r>
      <w:r w:rsidRPr="00E32F10">
        <w:rPr>
          <w:rFonts w:ascii="Avenir Next LT Pro" w:eastAsiaTheme="minorHAnsi" w:hAnsi="Avenir Next LT Pro" w:cs="ArialMT"/>
          <w:color w:val="auto"/>
          <w:sz w:val="20"/>
          <w:szCs w:val="20"/>
          <w:lang w:eastAsia="en-US"/>
        </w:rPr>
        <w:t xml:space="preserve"> carpentry contractor was </w:t>
      </w:r>
      <w:r w:rsidR="00F42CA7" w:rsidRPr="00E32F10">
        <w:rPr>
          <w:rFonts w:ascii="Avenir Next LT Pro" w:eastAsiaTheme="minorHAnsi" w:hAnsi="Avenir Next LT Pro" w:cs="ArialMT"/>
          <w:color w:val="auto"/>
          <w:sz w:val="20"/>
          <w:szCs w:val="20"/>
          <w:lang w:eastAsia="en-US"/>
        </w:rPr>
        <w:t xml:space="preserve">also </w:t>
      </w:r>
      <w:r w:rsidRPr="00E32F10">
        <w:rPr>
          <w:rFonts w:ascii="Avenir Next LT Pro" w:eastAsiaTheme="minorHAnsi" w:hAnsi="Avenir Next LT Pro" w:cs="ArialMT"/>
          <w:color w:val="auto"/>
          <w:sz w:val="20"/>
          <w:szCs w:val="20"/>
          <w:lang w:eastAsia="en-US"/>
        </w:rPr>
        <w:t xml:space="preserve">engaged to undertake a review of the existing play equipment focusing on the structural integrity, to provide recommendations for remediation and/or removal. </w:t>
      </w:r>
      <w:r w:rsidR="00E877C7" w:rsidRPr="00E877C7">
        <w:rPr>
          <w:rFonts w:ascii="Avenir Next LT Pro" w:eastAsiaTheme="minorHAnsi" w:hAnsi="Avenir Next LT Pro" w:cs="ArialMT"/>
          <w:color w:val="auto"/>
          <w:sz w:val="20"/>
          <w:szCs w:val="20"/>
          <w:lang w:eastAsia="en-US"/>
        </w:rPr>
        <w:t>Upon completion of the reports any equipment that was identified as unsafe and at the end of its life was removed from the site in mid</w:t>
      </w:r>
      <w:r w:rsidR="00E877C7">
        <w:rPr>
          <w:rFonts w:ascii="Avenir Next LT Pro" w:eastAsiaTheme="minorHAnsi" w:hAnsi="Avenir Next LT Pro" w:cs="ArialMT"/>
          <w:color w:val="auto"/>
          <w:sz w:val="20"/>
          <w:szCs w:val="20"/>
          <w:lang w:eastAsia="en-US"/>
        </w:rPr>
        <w:t>-</w:t>
      </w:r>
      <w:r w:rsidR="00E877C7" w:rsidRPr="00E877C7">
        <w:rPr>
          <w:rFonts w:ascii="Avenir Next LT Pro" w:eastAsiaTheme="minorHAnsi" w:hAnsi="Avenir Next LT Pro" w:cs="ArialMT"/>
          <w:color w:val="auto"/>
          <w:sz w:val="20"/>
          <w:szCs w:val="20"/>
          <w:lang w:eastAsia="en-US"/>
        </w:rPr>
        <w:t>2022.</w:t>
      </w:r>
    </w:p>
    <w:p w14:paraId="11E53200" w14:textId="0D248C36" w:rsidR="00EF3C3E"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Council has committed to a complete upgrade of the site in the 10-year financial plan. To ensure the continuation of play services at the site and to increase the safety and compliance of equipment, Council will undertake ‘Stage 1’ works while a long-term Adventure Playground strategy is undertaken.  </w:t>
      </w:r>
    </w:p>
    <w:p w14:paraId="6D3FA362" w14:textId="62856120" w:rsidR="00603072" w:rsidRPr="00E32F10" w:rsidRDefault="00603072" w:rsidP="00603072">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Pr>
          <w:rFonts w:ascii="Avenir Next LT Pro" w:eastAsiaTheme="minorHAnsi" w:hAnsi="Avenir Next LT Pro" w:cs="ArialMT"/>
          <w:b/>
          <w:bCs/>
          <w:color w:val="auto"/>
          <w:sz w:val="20"/>
          <w:szCs w:val="20"/>
          <w:lang w:eastAsia="en-US"/>
        </w:rPr>
        <w:lastRenderedPageBreak/>
        <w:t>Skinners Adventure Playground - Stage 1 Upgrade</w:t>
      </w:r>
      <w:r w:rsidRPr="00E32F10">
        <w:rPr>
          <w:rFonts w:ascii="Avenir Next LT Pro" w:eastAsiaTheme="minorHAnsi" w:hAnsi="Avenir Next LT Pro" w:cs="ArialMT"/>
          <w:b/>
          <w:bCs/>
          <w:color w:val="auto"/>
          <w:sz w:val="20"/>
          <w:szCs w:val="20"/>
          <w:lang w:eastAsia="en-US"/>
        </w:rPr>
        <w:t>:</w:t>
      </w:r>
    </w:p>
    <w:p w14:paraId="5F5E7500" w14:textId="30E1479B" w:rsidR="002370FE" w:rsidRDefault="00603072"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 Stage 1 </w:t>
      </w:r>
      <w:r>
        <w:rPr>
          <w:rFonts w:ascii="Avenir Next LT Pro" w:eastAsiaTheme="minorHAnsi" w:hAnsi="Avenir Next LT Pro" w:cs="ArialMT"/>
          <w:color w:val="auto"/>
          <w:sz w:val="20"/>
          <w:szCs w:val="20"/>
          <w:lang w:eastAsia="en-US"/>
        </w:rPr>
        <w:t xml:space="preserve">upgrade </w:t>
      </w:r>
      <w:r w:rsidRPr="00E32F10">
        <w:rPr>
          <w:rFonts w:ascii="Avenir Next LT Pro" w:eastAsiaTheme="minorHAnsi" w:hAnsi="Avenir Next LT Pro" w:cs="ArialMT"/>
          <w:color w:val="auto"/>
          <w:sz w:val="20"/>
          <w:szCs w:val="20"/>
          <w:lang w:eastAsia="en-US"/>
        </w:rPr>
        <w:t xml:space="preserve">works are aimed at </w:t>
      </w:r>
      <w:r w:rsidR="002C24FB" w:rsidRPr="00E32F10">
        <w:rPr>
          <w:rFonts w:ascii="Avenir Next LT Pro" w:eastAsiaTheme="minorHAnsi" w:hAnsi="Avenir Next LT Pro" w:cs="ArialMT"/>
          <w:color w:val="auto"/>
          <w:sz w:val="20"/>
          <w:szCs w:val="20"/>
          <w:lang w:eastAsia="en-US"/>
        </w:rPr>
        <w:t>replacing the play equipment that was removed at the Moray Street end of the site</w:t>
      </w:r>
      <w:r w:rsidR="002C24FB">
        <w:rPr>
          <w:rFonts w:ascii="Avenir Next LT Pro" w:eastAsiaTheme="minorHAnsi" w:hAnsi="Avenir Next LT Pro" w:cs="ArialMT"/>
          <w:color w:val="auto"/>
          <w:sz w:val="20"/>
          <w:szCs w:val="20"/>
          <w:lang w:eastAsia="en-US"/>
        </w:rPr>
        <w:t xml:space="preserve"> and </w:t>
      </w:r>
      <w:r w:rsidRPr="00E32F10">
        <w:rPr>
          <w:rFonts w:ascii="Avenir Next LT Pro" w:eastAsiaTheme="minorHAnsi" w:hAnsi="Avenir Next LT Pro" w:cs="ArialMT"/>
          <w:color w:val="auto"/>
          <w:sz w:val="20"/>
          <w:szCs w:val="20"/>
          <w:lang w:eastAsia="en-US"/>
        </w:rPr>
        <w:t xml:space="preserve">ensuring that the site is usable in the short-term. </w:t>
      </w:r>
      <w:r w:rsidR="002C24FB">
        <w:rPr>
          <w:rFonts w:ascii="Avenir Next LT Pro" w:eastAsiaTheme="minorHAnsi" w:hAnsi="Avenir Next LT Pro" w:cs="ArialMT"/>
          <w:color w:val="auto"/>
          <w:sz w:val="20"/>
          <w:szCs w:val="20"/>
          <w:lang w:eastAsia="en-US"/>
        </w:rPr>
        <w:t>W</w:t>
      </w:r>
      <w:r w:rsidRPr="00E32F10">
        <w:rPr>
          <w:rFonts w:ascii="Avenir Next LT Pro" w:eastAsiaTheme="minorHAnsi" w:hAnsi="Avenir Next LT Pro" w:cs="ArialMT"/>
          <w:color w:val="auto"/>
          <w:sz w:val="20"/>
          <w:szCs w:val="20"/>
          <w:lang w:eastAsia="en-US"/>
        </w:rPr>
        <w:t xml:space="preserve">orks implemented as part of Stage 1 should be re-used </w:t>
      </w:r>
      <w:r w:rsidR="00BE3750" w:rsidRPr="00E32F10">
        <w:rPr>
          <w:rFonts w:ascii="Avenir Next LT Pro" w:eastAsiaTheme="minorHAnsi" w:hAnsi="Avenir Next LT Pro" w:cs="ArialMT"/>
          <w:color w:val="auto"/>
          <w:sz w:val="20"/>
          <w:szCs w:val="20"/>
          <w:lang w:eastAsia="en-US"/>
        </w:rPr>
        <w:t>and/or</w:t>
      </w:r>
      <w:r w:rsidRPr="00E32F10">
        <w:rPr>
          <w:rFonts w:ascii="Avenir Next LT Pro" w:eastAsiaTheme="minorHAnsi" w:hAnsi="Avenir Next LT Pro" w:cs="ArialMT"/>
          <w:color w:val="auto"/>
          <w:sz w:val="20"/>
          <w:szCs w:val="20"/>
          <w:lang w:eastAsia="en-US"/>
        </w:rPr>
        <w:t xml:space="preserve"> incorporated into the future complete site upgrade.</w:t>
      </w:r>
    </w:p>
    <w:p w14:paraId="7ED9C1F3" w14:textId="4783EC96" w:rsidR="00603072" w:rsidRPr="00E32F10" w:rsidRDefault="00603072" w:rsidP="0060307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Pr>
          <w:rFonts w:ascii="Avenir Next LT Pro" w:eastAsiaTheme="minorHAnsi" w:hAnsi="Avenir Next LT Pro" w:cs="ArialMT"/>
          <w:color w:val="auto"/>
          <w:sz w:val="20"/>
          <w:szCs w:val="20"/>
          <w:lang w:eastAsia="en-US"/>
        </w:rPr>
        <w:t>T</w:t>
      </w:r>
      <w:r w:rsidRPr="00E32F10">
        <w:rPr>
          <w:rFonts w:ascii="Avenir Next LT Pro" w:eastAsiaTheme="minorHAnsi" w:hAnsi="Avenir Next LT Pro" w:cs="ArialMT"/>
          <w:color w:val="auto"/>
          <w:sz w:val="20"/>
          <w:szCs w:val="20"/>
          <w:lang w:eastAsia="en-US"/>
        </w:rPr>
        <w:t xml:space="preserve">he first phase of community engagement for Stage 1 </w:t>
      </w:r>
      <w:r>
        <w:rPr>
          <w:rFonts w:ascii="Avenir Next LT Pro" w:eastAsiaTheme="minorHAnsi" w:hAnsi="Avenir Next LT Pro" w:cs="ArialMT"/>
          <w:color w:val="auto"/>
          <w:sz w:val="20"/>
          <w:szCs w:val="20"/>
          <w:lang w:eastAsia="en-US"/>
        </w:rPr>
        <w:t xml:space="preserve">was undertaken from </w:t>
      </w:r>
      <w:r w:rsidRPr="00E32F10">
        <w:rPr>
          <w:rFonts w:ascii="Avenir Next LT Pro" w:eastAsiaTheme="minorHAnsi" w:hAnsi="Avenir Next LT Pro" w:cs="ArialMT"/>
          <w:color w:val="auto"/>
          <w:sz w:val="20"/>
          <w:szCs w:val="20"/>
          <w:lang w:eastAsia="en-US"/>
        </w:rPr>
        <w:t>10 October</w:t>
      </w:r>
      <w:r>
        <w:rPr>
          <w:rFonts w:ascii="Avenir Next LT Pro" w:eastAsiaTheme="minorHAnsi" w:hAnsi="Avenir Next LT Pro" w:cs="ArialMT"/>
          <w:color w:val="auto"/>
          <w:sz w:val="20"/>
          <w:szCs w:val="20"/>
          <w:lang w:eastAsia="en-US"/>
        </w:rPr>
        <w:t xml:space="preserve"> to 22 November</w:t>
      </w:r>
      <w:r w:rsidRPr="00E32F10">
        <w:rPr>
          <w:rFonts w:ascii="Avenir Next LT Pro" w:eastAsiaTheme="minorHAnsi" w:hAnsi="Avenir Next LT Pro" w:cs="ArialMT"/>
          <w:color w:val="auto"/>
          <w:sz w:val="20"/>
          <w:szCs w:val="20"/>
          <w:lang w:eastAsia="en-US"/>
        </w:rPr>
        <w:t xml:space="preserve"> 2022. The engagement included face-to-face consultation with the playground users, </w:t>
      </w:r>
      <w:r>
        <w:rPr>
          <w:rFonts w:ascii="Avenir Next LT Pro" w:eastAsiaTheme="minorHAnsi" w:hAnsi="Avenir Next LT Pro" w:cs="ArialMT"/>
          <w:color w:val="auto"/>
          <w:sz w:val="20"/>
          <w:szCs w:val="20"/>
          <w:lang w:eastAsia="en-US"/>
        </w:rPr>
        <w:t>supervising staff, and online</w:t>
      </w:r>
      <w:r w:rsidRPr="00E32F10">
        <w:rPr>
          <w:rFonts w:ascii="Avenir Next LT Pro" w:eastAsiaTheme="minorHAnsi" w:hAnsi="Avenir Next LT Pro" w:cs="ArialMT"/>
          <w:color w:val="auto"/>
          <w:sz w:val="20"/>
          <w:szCs w:val="20"/>
          <w:lang w:eastAsia="en-US"/>
        </w:rPr>
        <w:t xml:space="preserve"> consultation with interested community members.</w:t>
      </w:r>
    </w:p>
    <w:p w14:paraId="02F2737A" w14:textId="77777777" w:rsidR="00603072" w:rsidRPr="00E32F10" w:rsidRDefault="00603072" w:rsidP="0060307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2A44CDE3" w14:textId="65A2D93F" w:rsidR="00603072" w:rsidRPr="00E32F10" w:rsidRDefault="00603072" w:rsidP="0060307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During the engagement period, </w:t>
      </w:r>
      <w:r w:rsidR="002C24FB">
        <w:rPr>
          <w:rFonts w:ascii="Avenir Next LT Pro" w:eastAsiaTheme="minorHAnsi" w:hAnsi="Avenir Next LT Pro" w:cs="ArialMT"/>
          <w:color w:val="auto"/>
          <w:sz w:val="20"/>
          <w:szCs w:val="20"/>
          <w:lang w:eastAsia="en-US"/>
        </w:rPr>
        <w:t xml:space="preserve">the </w:t>
      </w:r>
      <w:r w:rsidRPr="00E32F10">
        <w:rPr>
          <w:rFonts w:ascii="Avenir Next LT Pro" w:eastAsiaTheme="minorHAnsi" w:hAnsi="Avenir Next LT Pro" w:cs="ArialMT"/>
          <w:color w:val="auto"/>
          <w:sz w:val="20"/>
          <w:szCs w:val="20"/>
          <w:lang w:eastAsia="en-US"/>
        </w:rPr>
        <w:t>children who use the playground</w:t>
      </w:r>
      <w:r w:rsidR="002C24FB">
        <w:rPr>
          <w:rFonts w:ascii="Avenir Next LT Pro" w:eastAsiaTheme="minorHAnsi" w:hAnsi="Avenir Next LT Pro" w:cs="ArialMT"/>
          <w:color w:val="auto"/>
          <w:sz w:val="20"/>
          <w:szCs w:val="20"/>
          <w:lang w:eastAsia="en-US"/>
        </w:rPr>
        <w:t xml:space="preserve"> and the supervising staff</w:t>
      </w:r>
      <w:r w:rsidRPr="00E32F10">
        <w:rPr>
          <w:rFonts w:ascii="Avenir Next LT Pro" w:eastAsiaTheme="minorHAnsi" w:hAnsi="Avenir Next LT Pro" w:cs="ArialMT"/>
          <w:color w:val="auto"/>
          <w:sz w:val="20"/>
          <w:szCs w:val="20"/>
          <w:lang w:eastAsia="en-US"/>
        </w:rPr>
        <w:t xml:space="preserve"> had the opportunity to provide their feedback on </w:t>
      </w:r>
      <w:r w:rsidR="00AC4BA6">
        <w:rPr>
          <w:rFonts w:ascii="Avenir Next LT Pro" w:eastAsiaTheme="minorHAnsi" w:hAnsi="Avenir Next LT Pro" w:cs="ArialMT"/>
          <w:color w:val="auto"/>
          <w:sz w:val="20"/>
          <w:szCs w:val="20"/>
          <w:lang w:eastAsia="en-US"/>
        </w:rPr>
        <w:t xml:space="preserve">a </w:t>
      </w:r>
      <w:r w:rsidRPr="00E32F10">
        <w:rPr>
          <w:rFonts w:ascii="Avenir Next LT Pro" w:eastAsiaTheme="minorHAnsi" w:hAnsi="Avenir Next LT Pro" w:cs="ArialMT"/>
          <w:color w:val="auto"/>
          <w:sz w:val="20"/>
          <w:szCs w:val="20"/>
          <w:lang w:eastAsia="en-US"/>
        </w:rPr>
        <w:t>variety of play-styles. They were shown a number of different images and were able to vote on their preferred play-styles and elements and provided comments directly on the images.  In addition to feedback from the playground users, t</w:t>
      </w:r>
      <w:r w:rsidRPr="00E32F10">
        <w:rPr>
          <w:rFonts w:ascii="Avenir Next LT Pro" w:eastAsiaTheme="minorHAnsi" w:hAnsi="Avenir Next LT Pro" w:cs="Arial-BoldMT"/>
          <w:color w:val="auto"/>
          <w:sz w:val="20"/>
          <w:szCs w:val="20"/>
          <w:lang w:eastAsia="en-US"/>
        </w:rPr>
        <w:t>welve</w:t>
      </w:r>
      <w:r>
        <w:rPr>
          <w:rFonts w:ascii="Avenir Next LT Pro" w:eastAsiaTheme="minorHAnsi" w:hAnsi="Avenir Next LT Pro" w:cs="Arial-BoldMT"/>
          <w:color w:val="auto"/>
          <w:sz w:val="20"/>
          <w:szCs w:val="20"/>
          <w:lang w:eastAsia="en-US"/>
        </w:rPr>
        <w:t xml:space="preserve"> (12)</w:t>
      </w:r>
      <w:r w:rsidRPr="00E32F10">
        <w:rPr>
          <w:rFonts w:ascii="Avenir Next LT Pro" w:eastAsiaTheme="minorHAnsi" w:hAnsi="Avenir Next LT Pro" w:cs="Arial-BoldMT"/>
          <w:b/>
          <w:bCs/>
          <w:color w:val="auto"/>
          <w:sz w:val="20"/>
          <w:szCs w:val="20"/>
          <w:lang w:eastAsia="en-US"/>
        </w:rPr>
        <w:t xml:space="preserve"> </w:t>
      </w:r>
      <w:r w:rsidRPr="00E32F10">
        <w:rPr>
          <w:rFonts w:ascii="Avenir Next LT Pro" w:eastAsiaTheme="minorHAnsi" w:hAnsi="Avenir Next LT Pro" w:cs="ArialMT"/>
          <w:color w:val="auto"/>
          <w:sz w:val="20"/>
          <w:szCs w:val="20"/>
          <w:lang w:eastAsia="en-US"/>
        </w:rPr>
        <w:t>responses were received from members of the community through the City’s online engagement platform - Have Your Say Port Phillip. Respondents provided their ideas of what they would like to see at Skinners Adventure Playground in the future.</w:t>
      </w:r>
      <w:r>
        <w:rPr>
          <w:rFonts w:ascii="Avenir Next LT Pro" w:eastAsiaTheme="minorHAnsi" w:hAnsi="Avenir Next LT Pro" w:cs="ArialMT"/>
          <w:color w:val="auto"/>
          <w:sz w:val="20"/>
          <w:szCs w:val="20"/>
          <w:lang w:eastAsia="en-US"/>
        </w:rPr>
        <w:t xml:space="preserve"> </w:t>
      </w:r>
    </w:p>
    <w:p w14:paraId="2C9B4AA5" w14:textId="77777777" w:rsidR="00603072" w:rsidRPr="00E32F10" w:rsidRDefault="00603072" w:rsidP="0060307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1F81E7A3" w14:textId="2C8B7433" w:rsidR="00603072" w:rsidRPr="00E32F10" w:rsidRDefault="00603072" w:rsidP="002C24FB">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The information received during the engagement period </w:t>
      </w:r>
      <w:r w:rsidR="002C24FB">
        <w:rPr>
          <w:rFonts w:ascii="Avenir Next LT Pro" w:eastAsiaTheme="minorHAnsi" w:hAnsi="Avenir Next LT Pro" w:cs="ArialMT"/>
          <w:color w:val="auto"/>
          <w:sz w:val="20"/>
          <w:szCs w:val="20"/>
          <w:lang w:eastAsia="en-US"/>
        </w:rPr>
        <w:t>was compiled and used to</w:t>
      </w:r>
      <w:r w:rsidRPr="00E32F10">
        <w:rPr>
          <w:rFonts w:ascii="Avenir Next LT Pro" w:eastAsiaTheme="minorHAnsi" w:hAnsi="Avenir Next LT Pro" w:cs="ArialMT"/>
          <w:color w:val="auto"/>
          <w:sz w:val="20"/>
          <w:szCs w:val="20"/>
          <w:lang w:eastAsia="en-US"/>
        </w:rPr>
        <w:t xml:space="preserve"> develop </w:t>
      </w:r>
      <w:r w:rsidR="002C24FB">
        <w:rPr>
          <w:rFonts w:ascii="Avenir Next LT Pro" w:eastAsiaTheme="minorHAnsi" w:hAnsi="Avenir Next LT Pro" w:cs="ArialMT"/>
          <w:color w:val="auto"/>
          <w:sz w:val="20"/>
          <w:szCs w:val="20"/>
          <w:lang w:eastAsia="en-US"/>
        </w:rPr>
        <w:t>the</w:t>
      </w:r>
      <w:r w:rsidRPr="00E32F10">
        <w:rPr>
          <w:rFonts w:ascii="Avenir Next LT Pro" w:eastAsiaTheme="minorHAnsi" w:hAnsi="Avenir Next LT Pro" w:cs="ArialMT"/>
          <w:color w:val="auto"/>
          <w:sz w:val="20"/>
          <w:szCs w:val="20"/>
          <w:lang w:eastAsia="en-US"/>
        </w:rPr>
        <w:t xml:space="preserve"> </w:t>
      </w:r>
      <w:r w:rsidR="002C24FB">
        <w:rPr>
          <w:rFonts w:ascii="Avenir Next LT Pro" w:eastAsiaTheme="minorHAnsi" w:hAnsi="Avenir Next LT Pro" w:cs="ArialMT"/>
          <w:color w:val="auto"/>
          <w:sz w:val="20"/>
          <w:szCs w:val="20"/>
          <w:lang w:eastAsia="en-US"/>
        </w:rPr>
        <w:t>C</w:t>
      </w:r>
      <w:r w:rsidRPr="00E32F10">
        <w:rPr>
          <w:rFonts w:ascii="Avenir Next LT Pro" w:eastAsiaTheme="minorHAnsi" w:hAnsi="Avenir Next LT Pro" w:cs="ArialMT"/>
          <w:color w:val="auto"/>
          <w:sz w:val="20"/>
          <w:szCs w:val="20"/>
          <w:lang w:eastAsia="en-US"/>
        </w:rPr>
        <w:t xml:space="preserve">oncept </w:t>
      </w:r>
      <w:r w:rsidR="002C24FB">
        <w:rPr>
          <w:rFonts w:ascii="Avenir Next LT Pro" w:eastAsiaTheme="minorHAnsi" w:hAnsi="Avenir Next LT Pro" w:cs="ArialMT"/>
          <w:color w:val="auto"/>
          <w:sz w:val="20"/>
          <w:szCs w:val="20"/>
          <w:lang w:eastAsia="en-US"/>
        </w:rPr>
        <w:t>P</w:t>
      </w:r>
      <w:r w:rsidRPr="00E32F10">
        <w:rPr>
          <w:rFonts w:ascii="Avenir Next LT Pro" w:eastAsiaTheme="minorHAnsi" w:hAnsi="Avenir Next LT Pro" w:cs="ArialMT"/>
          <w:color w:val="auto"/>
          <w:sz w:val="20"/>
          <w:szCs w:val="20"/>
          <w:lang w:eastAsia="en-US"/>
        </w:rPr>
        <w:t>lan for the new play equipment</w:t>
      </w:r>
      <w:r w:rsidR="006264B9">
        <w:rPr>
          <w:rFonts w:ascii="Avenir Next LT Pro" w:eastAsiaTheme="minorHAnsi" w:hAnsi="Avenir Next LT Pro" w:cs="ArialMT"/>
          <w:color w:val="auto"/>
          <w:sz w:val="20"/>
          <w:szCs w:val="20"/>
          <w:lang w:eastAsia="en-US"/>
        </w:rPr>
        <w:t xml:space="preserve"> and layout for the Stage 1 works area</w:t>
      </w:r>
      <w:r w:rsidRPr="00E32F10">
        <w:rPr>
          <w:rFonts w:ascii="Avenir Next LT Pro" w:eastAsiaTheme="minorHAnsi" w:hAnsi="Avenir Next LT Pro" w:cs="ArialMT"/>
          <w:color w:val="auto"/>
          <w:sz w:val="20"/>
          <w:szCs w:val="20"/>
          <w:lang w:eastAsia="en-US"/>
        </w:rPr>
        <w:t xml:space="preserve">. </w:t>
      </w:r>
    </w:p>
    <w:p w14:paraId="566B0117" w14:textId="77777777" w:rsidR="00A05AE8" w:rsidRDefault="00A05AE8" w:rsidP="00A05AE8">
      <w:pPr>
        <w:tabs>
          <w:tab w:val="clear" w:pos="-3060"/>
          <w:tab w:val="clear" w:pos="-2340"/>
          <w:tab w:val="clear" w:pos="6300"/>
        </w:tabs>
        <w:suppressAutoHyphens w:val="0"/>
        <w:spacing w:after="0" w:line="259" w:lineRule="auto"/>
        <w:rPr>
          <w:rFonts w:ascii="Avenir Next LT Pro" w:eastAsiaTheme="minorHAnsi" w:hAnsi="Avenir Next LT Pro" w:cs="ArialMT"/>
          <w:b/>
          <w:bCs/>
          <w:color w:val="auto"/>
          <w:sz w:val="20"/>
          <w:szCs w:val="20"/>
          <w:lang w:eastAsia="en-US"/>
        </w:rPr>
      </w:pPr>
    </w:p>
    <w:p w14:paraId="3FDEA077" w14:textId="79CC4700" w:rsidR="00A05AE8" w:rsidRPr="00A05AE8" w:rsidRDefault="00A05AE8" w:rsidP="00EF3C3E">
      <w:pPr>
        <w:tabs>
          <w:tab w:val="clear" w:pos="-3060"/>
          <w:tab w:val="clear" w:pos="-2340"/>
          <w:tab w:val="clear" w:pos="6300"/>
        </w:tabs>
        <w:suppressAutoHyphens w:val="0"/>
        <w:spacing w:after="160" w:line="259" w:lineRule="auto"/>
        <w:rPr>
          <w:rFonts w:ascii="Avenir Next LT Pro" w:eastAsiaTheme="minorHAnsi" w:hAnsi="Avenir Next LT Pro" w:cs="ArialMT"/>
          <w:b/>
          <w:bCs/>
          <w:color w:val="auto"/>
          <w:sz w:val="20"/>
          <w:szCs w:val="20"/>
          <w:lang w:eastAsia="en-US"/>
        </w:rPr>
      </w:pPr>
      <w:r>
        <w:rPr>
          <w:rFonts w:ascii="Avenir Next LT Pro" w:eastAsiaTheme="minorHAnsi" w:hAnsi="Avenir Next LT Pro" w:cs="ArialMT"/>
          <w:b/>
          <w:bCs/>
          <w:color w:val="auto"/>
          <w:sz w:val="20"/>
          <w:szCs w:val="20"/>
          <w:lang w:eastAsia="en-US"/>
        </w:rPr>
        <w:t>Adventure Playground Vision and Design Principles</w:t>
      </w:r>
      <w:r w:rsidRPr="00E32F10">
        <w:rPr>
          <w:rFonts w:ascii="Avenir Next LT Pro" w:eastAsiaTheme="minorHAnsi" w:hAnsi="Avenir Next LT Pro" w:cs="ArialMT"/>
          <w:b/>
          <w:bCs/>
          <w:color w:val="auto"/>
          <w:sz w:val="20"/>
          <w:szCs w:val="20"/>
          <w:lang w:eastAsia="en-US"/>
        </w:rPr>
        <w:t>:</w:t>
      </w:r>
    </w:p>
    <w:p w14:paraId="61210F05" w14:textId="34C9B522" w:rsidR="00EF3C3E" w:rsidRPr="00E32F10" w:rsidRDefault="00EF3C3E" w:rsidP="00EF3C3E">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As part of Council’s commitment to Adventure Playgrounds, specific Vision and Design Principles have been adopted, and must be considered for this project:</w:t>
      </w:r>
    </w:p>
    <w:p w14:paraId="5C9BB8B2" w14:textId="77777777" w:rsidR="00F42CA7" w:rsidRPr="00E32F10" w:rsidRDefault="00EF3C3E" w:rsidP="00F42CA7">
      <w:pPr>
        <w:tabs>
          <w:tab w:val="clear" w:pos="-3060"/>
          <w:tab w:val="clear" w:pos="-2340"/>
          <w:tab w:val="clear" w:pos="6300"/>
        </w:tabs>
        <w:suppressAutoHyphens w:val="0"/>
        <w:spacing w:before="240"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b/>
          <w:bCs/>
          <w:color w:val="auto"/>
          <w:sz w:val="20"/>
          <w:szCs w:val="20"/>
          <w:lang w:eastAsia="en-US"/>
        </w:rPr>
        <w:t>VISION</w:t>
      </w:r>
      <w:r w:rsidRPr="00E32F10">
        <w:rPr>
          <w:rFonts w:ascii="Avenir Next LT Pro" w:eastAsiaTheme="minorHAnsi" w:hAnsi="Avenir Next LT Pro" w:cs="ArialMT"/>
          <w:b/>
          <w:bCs/>
          <w:color w:val="auto"/>
          <w:sz w:val="20"/>
          <w:szCs w:val="20"/>
          <w:lang w:eastAsia="en-US"/>
        </w:rPr>
        <w:br/>
      </w:r>
      <w:r w:rsidRPr="00E32F10">
        <w:rPr>
          <w:rFonts w:ascii="Avenir Next LT Pro" w:eastAsiaTheme="minorHAnsi" w:hAnsi="Avenir Next LT Pro" w:cs="ArialMT"/>
          <w:color w:val="auto"/>
          <w:sz w:val="20"/>
          <w:szCs w:val="20"/>
          <w:lang w:eastAsia="en-US"/>
        </w:rPr>
        <w:t>Adventure Playgrounds provide safe and welcoming spaces that honour diversity, build resilience and creativity, provide social connections, and encourage all children and families to maximise their development outcomes</w:t>
      </w:r>
    </w:p>
    <w:p w14:paraId="4FB4BC20" w14:textId="233C5529" w:rsidR="00EF3C3E" w:rsidRPr="00E32F10" w:rsidRDefault="00EF3C3E" w:rsidP="00F42CA7">
      <w:pPr>
        <w:tabs>
          <w:tab w:val="clear" w:pos="-3060"/>
          <w:tab w:val="clear" w:pos="-2340"/>
          <w:tab w:val="clear" w:pos="6300"/>
        </w:tabs>
        <w:suppressAutoHyphens w:val="0"/>
        <w:spacing w:after="16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br/>
      </w:r>
      <w:r w:rsidRPr="00E32F10">
        <w:rPr>
          <w:rFonts w:ascii="Avenir Next LT Pro" w:eastAsiaTheme="minorHAnsi" w:hAnsi="Avenir Next LT Pro" w:cs="ArialMT"/>
          <w:b/>
          <w:bCs/>
          <w:color w:val="auto"/>
          <w:sz w:val="20"/>
          <w:szCs w:val="20"/>
          <w:lang w:eastAsia="en-US"/>
        </w:rPr>
        <w:t>DESIGN PRINCIPLES</w:t>
      </w:r>
    </w:p>
    <w:p w14:paraId="63A1F7FB"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Facilitate risky (but safe play)</w:t>
      </w:r>
    </w:p>
    <w:p w14:paraId="57B348A6" w14:textId="2524FC72"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 xml:space="preserve">Be accessible, </w:t>
      </w:r>
      <w:r w:rsidR="009069A5" w:rsidRPr="00E32F10">
        <w:rPr>
          <w:rFonts w:ascii="Avenir Next LT Pro" w:eastAsiaTheme="minorHAnsi" w:hAnsi="Avenir Next LT Pro" w:cs="ArialMT"/>
          <w:color w:val="auto"/>
          <w:sz w:val="20"/>
          <w:szCs w:val="20"/>
          <w:lang w:eastAsia="en-US"/>
        </w:rPr>
        <w:t>safe,</w:t>
      </w:r>
      <w:r w:rsidRPr="00E32F10">
        <w:rPr>
          <w:rFonts w:ascii="Avenir Next LT Pro" w:eastAsiaTheme="minorHAnsi" w:hAnsi="Avenir Next LT Pro" w:cs="ArialMT"/>
          <w:color w:val="auto"/>
          <w:sz w:val="20"/>
          <w:szCs w:val="20"/>
          <w:lang w:eastAsia="en-US"/>
        </w:rPr>
        <w:t xml:space="preserve"> and welcoming for all; meeting DDA and CPTED best practice</w:t>
      </w:r>
    </w:p>
    <w:p w14:paraId="13F6FACC"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Provide connection with nature and the natural environment</w:t>
      </w:r>
    </w:p>
    <w:p w14:paraId="7D5619FD"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Place children and young people at the heart of design</w:t>
      </w:r>
    </w:p>
    <w:p w14:paraId="5C57A7C7" w14:textId="77777777" w:rsidR="00EF3C3E" w:rsidRPr="00E32F10" w:rsidRDefault="00EF3C3E">
      <w:pPr>
        <w:pStyle w:val="ListParagraph"/>
        <w:numPr>
          <w:ilvl w:val="0"/>
          <w:numId w:val="9"/>
        </w:numPr>
        <w:tabs>
          <w:tab w:val="clear" w:pos="-3060"/>
          <w:tab w:val="clear" w:pos="-2340"/>
          <w:tab w:val="clear" w:pos="6300"/>
        </w:tabs>
        <w:suppressAutoHyphens w:val="0"/>
        <w:spacing w:after="0" w:line="259" w:lineRule="auto"/>
        <w:rPr>
          <w:rFonts w:ascii="Avenir Next LT Pro" w:eastAsiaTheme="minorHAnsi" w:hAnsi="Avenir Next LT Pro" w:cs="ArialMT"/>
          <w:color w:val="auto"/>
          <w:sz w:val="20"/>
          <w:szCs w:val="20"/>
          <w:lang w:eastAsia="en-US"/>
        </w:rPr>
      </w:pPr>
      <w:r w:rsidRPr="00E32F10">
        <w:rPr>
          <w:rFonts w:ascii="Avenir Next LT Pro" w:eastAsiaTheme="minorHAnsi" w:hAnsi="Avenir Next LT Pro" w:cs="ArialMT"/>
          <w:color w:val="auto"/>
          <w:sz w:val="20"/>
          <w:szCs w:val="20"/>
          <w:lang w:eastAsia="en-US"/>
        </w:rPr>
        <w:t>Provide a unique aesthetic that recognises the past and is delivered for the future.</w:t>
      </w:r>
    </w:p>
    <w:p w14:paraId="0BC06F5C" w14:textId="77777777" w:rsidR="00EF3C3E" w:rsidRDefault="00EF3C3E" w:rsidP="00EF3C3E">
      <w:pPr>
        <w:tabs>
          <w:tab w:val="clear" w:pos="-3060"/>
          <w:tab w:val="clear" w:pos="-2340"/>
          <w:tab w:val="clear" w:pos="6300"/>
        </w:tabs>
        <w:suppressAutoHyphens w:val="0"/>
        <w:spacing w:after="0" w:line="259" w:lineRule="auto"/>
        <w:rPr>
          <w:rFonts w:ascii="Avenir Next LT Pro" w:eastAsiaTheme="minorHAnsi" w:hAnsi="Avenir Next LT Pro" w:cs="ArialMT"/>
          <w:color w:val="auto"/>
          <w:lang w:eastAsia="en-US"/>
        </w:rPr>
      </w:pPr>
    </w:p>
    <w:p w14:paraId="339922D2" w14:textId="3F03B195" w:rsidR="003F39A7" w:rsidRPr="00EF3C3E" w:rsidRDefault="003F39A7" w:rsidP="00EF3C3E">
      <w:pPr>
        <w:tabs>
          <w:tab w:val="clear" w:pos="-3060"/>
          <w:tab w:val="clear" w:pos="-2340"/>
          <w:tab w:val="clear" w:pos="6300"/>
        </w:tabs>
        <w:suppressAutoHyphens w:val="0"/>
        <w:spacing w:after="0" w:line="259" w:lineRule="auto"/>
        <w:rPr>
          <w:rFonts w:ascii="Avenir Next LT Pro" w:eastAsiaTheme="minorHAnsi" w:hAnsi="Avenir Next LT Pro" w:cs="ArialMT"/>
          <w:color w:val="auto"/>
          <w:lang w:eastAsia="en-US"/>
        </w:rPr>
      </w:pPr>
      <w:r w:rsidRPr="00EF3C3E">
        <w:rPr>
          <w:rFonts w:ascii="Avenir Next LT Pro" w:eastAsiaTheme="minorHAnsi" w:hAnsi="Avenir Next LT Pro" w:cs="ArialMT"/>
          <w:color w:val="auto"/>
          <w:lang w:eastAsia="en-US"/>
        </w:rPr>
        <w:br w:type="page"/>
      </w:r>
    </w:p>
    <w:p w14:paraId="72353C78" w14:textId="70418C07" w:rsidR="00CA6B04" w:rsidRDefault="00CA6B04" w:rsidP="000B01C9">
      <w:pPr>
        <w:pStyle w:val="Heading1"/>
      </w:pPr>
      <w:bookmarkStart w:id="44" w:name="_Toc132292171"/>
      <w:r w:rsidRPr="00CA6B04">
        <w:lastRenderedPageBreak/>
        <w:t>Engagement approach</w:t>
      </w:r>
      <w:bookmarkEnd w:id="44"/>
    </w:p>
    <w:p w14:paraId="09CA3469" w14:textId="3936A28F" w:rsidR="006B5F0C" w:rsidRPr="002A1EF2" w:rsidRDefault="0006676C" w:rsidP="002A1EF2">
      <w:pPr>
        <w:rPr>
          <w:rFonts w:ascii="Avenir Next LT Pro" w:hAnsi="Avenir Next LT Pro"/>
          <w:color w:val="auto"/>
          <w:sz w:val="20"/>
          <w:szCs w:val="20"/>
        </w:rPr>
      </w:pPr>
      <w:r w:rsidRPr="002A1EF2">
        <w:rPr>
          <w:rFonts w:ascii="Avenir Next LT Pro" w:hAnsi="Avenir Next LT Pro"/>
          <w:color w:val="auto"/>
          <w:sz w:val="20"/>
          <w:szCs w:val="20"/>
        </w:rPr>
        <w:t>St</w:t>
      </w:r>
      <w:r w:rsidR="006B5F0C" w:rsidRPr="002A1EF2">
        <w:rPr>
          <w:rFonts w:ascii="Avenir Next LT Pro" w:hAnsi="Avenir Next LT Pro"/>
          <w:color w:val="auto"/>
          <w:sz w:val="20"/>
          <w:szCs w:val="20"/>
        </w:rPr>
        <w:t>akeholders were informed about the engagement in the following way</w:t>
      </w:r>
      <w:r w:rsidR="00AC4BA6">
        <w:rPr>
          <w:rFonts w:ascii="Avenir Next LT Pro" w:hAnsi="Avenir Next LT Pro"/>
          <w:color w:val="auto"/>
          <w:sz w:val="20"/>
          <w:szCs w:val="20"/>
        </w:rPr>
        <w:t>s</w:t>
      </w:r>
      <w:r w:rsidR="006B5F0C" w:rsidRPr="002A1EF2">
        <w:rPr>
          <w:rFonts w:ascii="Avenir Next LT Pro" w:hAnsi="Avenir Next LT Pro"/>
          <w:color w:val="auto"/>
          <w:sz w:val="20"/>
          <w:szCs w:val="20"/>
        </w:rPr>
        <w:t xml:space="preserve">: </w:t>
      </w:r>
    </w:p>
    <w:p w14:paraId="2D49642E" w14:textId="47FAA6DE" w:rsidR="006B5F0C" w:rsidRPr="002A1EF2" w:rsidRDefault="006B5F0C">
      <w:pPr>
        <w:pStyle w:val="ListParagraph"/>
        <w:numPr>
          <w:ilvl w:val="0"/>
          <w:numId w:val="14"/>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2A1EF2">
        <w:rPr>
          <w:rFonts w:ascii="Avenir Next LT Pro" w:eastAsiaTheme="minorHAnsi" w:hAnsi="Avenir Next LT Pro" w:cs="ArialMT"/>
          <w:color w:val="auto"/>
          <w:sz w:val="20"/>
          <w:szCs w:val="20"/>
          <w:lang w:eastAsia="en-US"/>
        </w:rPr>
        <w:t>Signage displayed at Skinners Adventure Playground</w:t>
      </w:r>
      <w:r w:rsidR="002A1EF2" w:rsidRPr="002A1EF2">
        <w:rPr>
          <w:rFonts w:ascii="Avenir Next LT Pro" w:eastAsiaTheme="minorHAnsi" w:hAnsi="Avenir Next LT Pro" w:cs="ArialMT"/>
          <w:color w:val="auto"/>
          <w:sz w:val="20"/>
          <w:szCs w:val="20"/>
          <w:lang w:eastAsia="en-US"/>
        </w:rPr>
        <w:t xml:space="preserve"> (on the Moray Street</w:t>
      </w:r>
      <w:r w:rsidR="006264B9">
        <w:rPr>
          <w:rFonts w:ascii="Avenir Next LT Pro" w:eastAsiaTheme="minorHAnsi" w:hAnsi="Avenir Next LT Pro" w:cs="ArialMT"/>
          <w:color w:val="auto"/>
          <w:sz w:val="20"/>
          <w:szCs w:val="20"/>
          <w:lang w:eastAsia="en-US"/>
        </w:rPr>
        <w:t xml:space="preserve"> playground</w:t>
      </w:r>
      <w:r w:rsidR="002A1EF2" w:rsidRPr="002A1EF2">
        <w:rPr>
          <w:rFonts w:ascii="Avenir Next LT Pro" w:eastAsiaTheme="minorHAnsi" w:hAnsi="Avenir Next LT Pro" w:cs="ArialMT"/>
          <w:color w:val="auto"/>
          <w:sz w:val="20"/>
          <w:szCs w:val="20"/>
          <w:lang w:eastAsia="en-US"/>
        </w:rPr>
        <w:t xml:space="preserve"> fence and at the Dorcas Street entry)</w:t>
      </w:r>
      <w:r w:rsidRPr="002A1EF2">
        <w:rPr>
          <w:rFonts w:ascii="Avenir Next LT Pro" w:eastAsiaTheme="minorHAnsi" w:hAnsi="Avenir Next LT Pro" w:cs="ArialMT"/>
          <w:color w:val="auto"/>
          <w:sz w:val="20"/>
          <w:szCs w:val="20"/>
          <w:lang w:eastAsia="en-US"/>
        </w:rPr>
        <w:t xml:space="preserve">; </w:t>
      </w:r>
    </w:p>
    <w:p w14:paraId="1AD0D285" w14:textId="05761DD5" w:rsidR="002A1EF2" w:rsidRPr="002A1EF2" w:rsidRDefault="002A1EF2">
      <w:pPr>
        <w:pStyle w:val="ListParagraph"/>
        <w:numPr>
          <w:ilvl w:val="0"/>
          <w:numId w:val="14"/>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2A1EF2">
        <w:rPr>
          <w:rFonts w:ascii="Avenir Next LT Pro" w:eastAsiaTheme="minorHAnsi" w:hAnsi="Avenir Next LT Pro" w:cs="ArialMT"/>
          <w:color w:val="auto"/>
          <w:sz w:val="20"/>
          <w:szCs w:val="20"/>
          <w:lang w:eastAsia="en-US"/>
        </w:rPr>
        <w:t xml:space="preserve">Project fact sheets delivered to residents </w:t>
      </w:r>
      <w:r w:rsidR="006264B9">
        <w:rPr>
          <w:rFonts w:ascii="Avenir Next LT Pro" w:eastAsiaTheme="minorHAnsi" w:hAnsi="Avenir Next LT Pro" w:cs="ArialMT"/>
          <w:color w:val="auto"/>
          <w:sz w:val="20"/>
          <w:szCs w:val="20"/>
          <w:lang w:eastAsia="en-US"/>
        </w:rPr>
        <w:t xml:space="preserve">living in properties </w:t>
      </w:r>
      <w:r w:rsidRPr="002A1EF2">
        <w:rPr>
          <w:rFonts w:ascii="Avenir Next LT Pro" w:eastAsiaTheme="minorHAnsi" w:hAnsi="Avenir Next LT Pro" w:cs="ArialMT"/>
          <w:color w:val="auto"/>
          <w:sz w:val="20"/>
          <w:szCs w:val="20"/>
          <w:lang w:eastAsia="en-US"/>
        </w:rPr>
        <w:t>surrounding the Adventure Playground; and</w:t>
      </w:r>
    </w:p>
    <w:p w14:paraId="388E018D" w14:textId="00070D30" w:rsidR="006B5F0C" w:rsidRPr="002A1EF2" w:rsidRDefault="002A1EF2">
      <w:pPr>
        <w:pStyle w:val="ListParagraph"/>
        <w:numPr>
          <w:ilvl w:val="0"/>
          <w:numId w:val="14"/>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2A1EF2">
        <w:rPr>
          <w:rFonts w:ascii="Avenir Next LT Pro" w:eastAsiaTheme="minorHAnsi" w:hAnsi="Avenir Next LT Pro" w:cs="ArialMT"/>
          <w:color w:val="auto"/>
          <w:sz w:val="20"/>
          <w:szCs w:val="20"/>
          <w:lang w:eastAsia="en-US"/>
        </w:rPr>
        <w:t>Text message notification</w:t>
      </w:r>
      <w:r w:rsidR="006B5F0C" w:rsidRPr="002A1EF2">
        <w:rPr>
          <w:rFonts w:ascii="Avenir Next LT Pro" w:eastAsiaTheme="minorHAnsi" w:hAnsi="Avenir Next LT Pro" w:cs="ArialMT"/>
          <w:color w:val="auto"/>
          <w:sz w:val="20"/>
          <w:szCs w:val="20"/>
          <w:lang w:eastAsia="en-US"/>
        </w:rPr>
        <w:t xml:space="preserve"> to </w:t>
      </w:r>
      <w:r w:rsidRPr="002A1EF2">
        <w:rPr>
          <w:rFonts w:ascii="Avenir Next LT Pro" w:eastAsiaTheme="minorHAnsi" w:hAnsi="Avenir Next LT Pro" w:cs="ArialMT"/>
          <w:color w:val="auto"/>
          <w:sz w:val="20"/>
          <w:szCs w:val="20"/>
          <w:lang w:eastAsia="en-US"/>
        </w:rPr>
        <w:t xml:space="preserve">parents and carers of registered Adventure Playground users, </w:t>
      </w:r>
      <w:r w:rsidR="006B5F0C" w:rsidRPr="002A1EF2">
        <w:rPr>
          <w:rFonts w:ascii="Avenir Next LT Pro" w:eastAsiaTheme="minorHAnsi" w:hAnsi="Avenir Next LT Pro" w:cs="ArialMT"/>
          <w:color w:val="auto"/>
          <w:sz w:val="20"/>
          <w:szCs w:val="20"/>
          <w:lang w:eastAsia="en-US"/>
        </w:rPr>
        <w:t>advising them of the consultation and inviting them to participate</w:t>
      </w:r>
      <w:r w:rsidRPr="002A1EF2">
        <w:rPr>
          <w:rFonts w:ascii="Avenir Next LT Pro" w:eastAsiaTheme="minorHAnsi" w:hAnsi="Avenir Next LT Pro" w:cs="ArialMT"/>
          <w:color w:val="auto"/>
          <w:sz w:val="20"/>
          <w:szCs w:val="20"/>
          <w:lang w:eastAsia="en-US"/>
        </w:rPr>
        <w:t>.</w:t>
      </w:r>
    </w:p>
    <w:p w14:paraId="459F1667" w14:textId="224B0E37" w:rsidR="000B01C9" w:rsidRDefault="000B01C9" w:rsidP="006264B9">
      <w:pPr>
        <w:tabs>
          <w:tab w:val="clear" w:pos="-3060"/>
          <w:tab w:val="clear" w:pos="-2340"/>
          <w:tab w:val="clear" w:pos="6300"/>
        </w:tabs>
        <w:suppressAutoHyphens w:val="0"/>
        <w:spacing w:after="0" w:line="259" w:lineRule="auto"/>
        <w:rPr>
          <w:rFonts w:ascii="Avenir Next LT Pro" w:eastAsiaTheme="minorHAnsi" w:hAnsi="Avenir Next LT Pro" w:cs="ArialMT"/>
          <w:color w:val="auto"/>
          <w:lang w:eastAsia="en-US"/>
        </w:rPr>
      </w:pPr>
    </w:p>
    <w:p w14:paraId="57F46BF5" w14:textId="79983D94" w:rsidR="002A1EF2" w:rsidRPr="002A1EF2" w:rsidRDefault="002A1EF2" w:rsidP="002A1EF2">
      <w:pPr>
        <w:rPr>
          <w:rFonts w:ascii="Avenir Next LT Pro" w:hAnsi="Avenir Next LT Pro"/>
          <w:color w:val="auto"/>
          <w:sz w:val="20"/>
          <w:szCs w:val="20"/>
        </w:rPr>
      </w:pPr>
      <w:r>
        <w:rPr>
          <w:rFonts w:ascii="Avenir Next LT Pro" w:hAnsi="Avenir Next LT Pro"/>
          <w:color w:val="auto"/>
          <w:sz w:val="20"/>
          <w:szCs w:val="20"/>
        </w:rPr>
        <w:t>Feedback was gathered</w:t>
      </w:r>
      <w:r w:rsidRPr="002A1EF2">
        <w:rPr>
          <w:rFonts w:ascii="Avenir Next LT Pro" w:hAnsi="Avenir Next LT Pro"/>
          <w:color w:val="auto"/>
          <w:sz w:val="20"/>
          <w:szCs w:val="20"/>
        </w:rPr>
        <w:t xml:space="preserve"> in the following way: </w:t>
      </w:r>
    </w:p>
    <w:p w14:paraId="5DAF9C19" w14:textId="77777777" w:rsidR="002A1EF2" w:rsidRPr="002A1EF2" w:rsidRDefault="002A1EF2">
      <w:pPr>
        <w:pStyle w:val="ListParagraph"/>
        <w:numPr>
          <w:ilvl w:val="0"/>
          <w:numId w:val="11"/>
        </w:numPr>
        <w:rPr>
          <w:rFonts w:ascii="Avenir Next LT Pro" w:hAnsi="Avenir Next LT Pro"/>
          <w:color w:val="auto"/>
          <w:sz w:val="20"/>
          <w:szCs w:val="20"/>
        </w:rPr>
      </w:pPr>
      <w:r w:rsidRPr="002A1EF2">
        <w:rPr>
          <w:rFonts w:ascii="Avenir Next LT Pro" w:hAnsi="Avenir Next LT Pro"/>
          <w:b/>
          <w:bCs/>
          <w:color w:val="auto"/>
          <w:sz w:val="20"/>
          <w:szCs w:val="20"/>
        </w:rPr>
        <w:t>Playground users</w:t>
      </w:r>
      <w:r w:rsidRPr="002A1EF2">
        <w:rPr>
          <w:rFonts w:ascii="Avenir Next LT Pro" w:hAnsi="Avenir Next LT Pro"/>
          <w:color w:val="auto"/>
          <w:sz w:val="20"/>
          <w:szCs w:val="20"/>
        </w:rPr>
        <w:t xml:space="preserve"> were asked to provide feedback via:</w:t>
      </w:r>
    </w:p>
    <w:p w14:paraId="35044B84" w14:textId="77777777" w:rsidR="002A1EF2" w:rsidRPr="002A1EF2" w:rsidRDefault="002A1EF2">
      <w:pPr>
        <w:pStyle w:val="ListParagraph"/>
        <w:numPr>
          <w:ilvl w:val="0"/>
          <w:numId w:val="12"/>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2A1EF2">
        <w:rPr>
          <w:rFonts w:ascii="Avenir Next LT Pro" w:eastAsiaTheme="minorHAnsi" w:hAnsi="Avenir Next LT Pro" w:cs="ArialMT"/>
          <w:color w:val="auto"/>
          <w:sz w:val="20"/>
          <w:szCs w:val="20"/>
          <w:lang w:eastAsia="en-US"/>
        </w:rPr>
        <w:t>Morning and afternoon face-to-face engagement sessions held over a three-week period at Skinners Adventure Playground, which were facilitated by the supervising staff.</w:t>
      </w:r>
    </w:p>
    <w:p w14:paraId="00D1D808" w14:textId="77777777" w:rsidR="002A1EF2" w:rsidRPr="002A1EF2" w:rsidRDefault="002A1EF2" w:rsidP="002A1EF2">
      <w:pPr>
        <w:rPr>
          <w:rFonts w:ascii="Avenir Next LT Pro" w:hAnsi="Avenir Next LT Pro"/>
          <w:color w:val="auto"/>
          <w:sz w:val="20"/>
          <w:szCs w:val="20"/>
        </w:rPr>
      </w:pPr>
    </w:p>
    <w:p w14:paraId="0D594C8D" w14:textId="77777777" w:rsidR="002A1EF2" w:rsidRPr="002A1EF2" w:rsidRDefault="002A1EF2">
      <w:pPr>
        <w:pStyle w:val="ListParagraph"/>
        <w:numPr>
          <w:ilvl w:val="0"/>
          <w:numId w:val="11"/>
        </w:numPr>
        <w:rPr>
          <w:rFonts w:ascii="Avenir Next LT Pro" w:hAnsi="Avenir Next LT Pro"/>
          <w:color w:val="auto"/>
          <w:sz w:val="20"/>
          <w:szCs w:val="20"/>
        </w:rPr>
      </w:pPr>
      <w:r w:rsidRPr="002A1EF2">
        <w:rPr>
          <w:rFonts w:ascii="Avenir Next LT Pro" w:hAnsi="Avenir Next LT Pro"/>
          <w:b/>
          <w:bCs/>
          <w:color w:val="auto"/>
          <w:sz w:val="20"/>
          <w:szCs w:val="20"/>
        </w:rPr>
        <w:t xml:space="preserve">Playground </w:t>
      </w:r>
      <w:r w:rsidRPr="002A1EF2">
        <w:rPr>
          <w:rFonts w:ascii="Avenir Next LT Pro" w:eastAsiaTheme="minorHAnsi" w:hAnsi="Avenir Next LT Pro" w:cs="ArialMT"/>
          <w:b/>
          <w:bCs/>
          <w:color w:val="auto"/>
          <w:sz w:val="20"/>
          <w:szCs w:val="20"/>
          <w:lang w:eastAsia="en-US"/>
        </w:rPr>
        <w:t>supervising staff</w:t>
      </w:r>
      <w:r w:rsidRPr="002A1EF2">
        <w:rPr>
          <w:rFonts w:ascii="Avenir Next LT Pro" w:hAnsi="Avenir Next LT Pro"/>
          <w:color w:val="auto"/>
          <w:sz w:val="20"/>
          <w:szCs w:val="20"/>
        </w:rPr>
        <w:t xml:space="preserve"> were asked to provide feedback via:</w:t>
      </w:r>
    </w:p>
    <w:p w14:paraId="35DA860E" w14:textId="5172768B" w:rsidR="002A1EF2" w:rsidRPr="002A1EF2" w:rsidRDefault="002A1EF2">
      <w:pPr>
        <w:pStyle w:val="ListParagraph"/>
        <w:numPr>
          <w:ilvl w:val="0"/>
          <w:numId w:val="13"/>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2A1EF2">
        <w:rPr>
          <w:rFonts w:ascii="Avenir Next LT Pro" w:eastAsiaTheme="minorHAnsi" w:hAnsi="Avenir Next LT Pro" w:cs="ArialMT"/>
          <w:color w:val="auto"/>
          <w:sz w:val="20"/>
          <w:szCs w:val="20"/>
          <w:lang w:eastAsia="en-US"/>
        </w:rPr>
        <w:t>One face-to-face engagement session with the Project Manager</w:t>
      </w:r>
      <w:r w:rsidR="006264B9">
        <w:rPr>
          <w:rFonts w:ascii="Avenir Next LT Pro" w:eastAsiaTheme="minorHAnsi" w:hAnsi="Avenir Next LT Pro" w:cs="ArialMT"/>
          <w:color w:val="auto"/>
          <w:sz w:val="20"/>
          <w:szCs w:val="20"/>
          <w:lang w:eastAsia="en-US"/>
        </w:rPr>
        <w:t xml:space="preserve"> and </w:t>
      </w:r>
      <w:proofErr w:type="spellStart"/>
      <w:r w:rsidR="00CB0DB5">
        <w:rPr>
          <w:rFonts w:ascii="Avenir Next LT Pro" w:eastAsiaTheme="minorHAnsi" w:hAnsi="Avenir Next LT Pro" w:cs="ArialMT"/>
          <w:color w:val="auto"/>
          <w:sz w:val="20"/>
          <w:szCs w:val="20"/>
          <w:lang w:eastAsia="en-US"/>
        </w:rPr>
        <w:t>Council’s</w:t>
      </w:r>
      <w:proofErr w:type="spellEnd"/>
      <w:r w:rsidR="006264B9">
        <w:rPr>
          <w:rFonts w:ascii="Avenir Next LT Pro" w:eastAsiaTheme="minorHAnsi" w:hAnsi="Avenir Next LT Pro" w:cs="ArialMT"/>
          <w:color w:val="auto"/>
          <w:sz w:val="20"/>
          <w:szCs w:val="20"/>
          <w:lang w:eastAsia="en-US"/>
        </w:rPr>
        <w:t xml:space="preserve"> Have Your Say webpage</w:t>
      </w:r>
    </w:p>
    <w:p w14:paraId="1B559B58" w14:textId="77777777" w:rsidR="002A1EF2" w:rsidRPr="002A1EF2" w:rsidRDefault="002A1EF2" w:rsidP="002A1EF2">
      <w:pPr>
        <w:rPr>
          <w:rFonts w:ascii="Avenir Next LT Pro" w:hAnsi="Avenir Next LT Pro"/>
          <w:color w:val="auto"/>
          <w:sz w:val="20"/>
          <w:szCs w:val="20"/>
        </w:rPr>
      </w:pPr>
    </w:p>
    <w:p w14:paraId="3E354F71" w14:textId="7E40403E" w:rsidR="002A1EF2" w:rsidRPr="002A1EF2" w:rsidRDefault="002A1EF2">
      <w:pPr>
        <w:pStyle w:val="ListParagraph"/>
        <w:numPr>
          <w:ilvl w:val="0"/>
          <w:numId w:val="11"/>
        </w:numPr>
        <w:rPr>
          <w:rFonts w:ascii="Avenir Next LT Pro" w:hAnsi="Avenir Next LT Pro"/>
          <w:color w:val="auto"/>
          <w:sz w:val="20"/>
          <w:szCs w:val="20"/>
        </w:rPr>
      </w:pPr>
      <w:r w:rsidRPr="002A1EF2">
        <w:rPr>
          <w:rFonts w:ascii="Avenir Next LT Pro" w:hAnsi="Avenir Next LT Pro"/>
          <w:b/>
          <w:bCs/>
          <w:color w:val="auto"/>
          <w:sz w:val="20"/>
          <w:szCs w:val="20"/>
        </w:rPr>
        <w:t>Community stakeholders</w:t>
      </w:r>
      <w:r w:rsidRPr="002A1EF2">
        <w:rPr>
          <w:rFonts w:ascii="Avenir Next LT Pro" w:hAnsi="Avenir Next LT Pro"/>
          <w:color w:val="auto"/>
          <w:sz w:val="20"/>
          <w:szCs w:val="20"/>
        </w:rPr>
        <w:t xml:space="preserve"> were asked to provide feedback </w:t>
      </w:r>
      <w:r w:rsidR="006264B9">
        <w:rPr>
          <w:rFonts w:ascii="Avenir Next LT Pro" w:hAnsi="Avenir Next LT Pro"/>
          <w:color w:val="auto"/>
          <w:sz w:val="20"/>
          <w:szCs w:val="20"/>
        </w:rPr>
        <w:t xml:space="preserve">and ask questions about the project </w:t>
      </w:r>
      <w:r w:rsidRPr="002A1EF2">
        <w:rPr>
          <w:rFonts w:ascii="Avenir Next LT Pro" w:hAnsi="Avenir Next LT Pro"/>
          <w:color w:val="auto"/>
          <w:sz w:val="20"/>
          <w:szCs w:val="20"/>
        </w:rPr>
        <w:t>via:</w:t>
      </w:r>
    </w:p>
    <w:p w14:paraId="1E357F0A" w14:textId="01ED85EF" w:rsidR="002A1EF2" w:rsidRPr="002A1EF2" w:rsidRDefault="002A1EF2">
      <w:pPr>
        <w:pStyle w:val="ListParagraph"/>
        <w:numPr>
          <w:ilvl w:val="0"/>
          <w:numId w:val="15"/>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roofErr w:type="spellStart"/>
      <w:r w:rsidRPr="002A1EF2">
        <w:rPr>
          <w:rFonts w:ascii="Avenir Next LT Pro" w:eastAsiaTheme="minorHAnsi" w:hAnsi="Avenir Next LT Pro" w:cs="ArialMT"/>
          <w:color w:val="auto"/>
          <w:sz w:val="20"/>
          <w:szCs w:val="20"/>
          <w:lang w:eastAsia="en-US"/>
        </w:rPr>
        <w:t>Council’s</w:t>
      </w:r>
      <w:proofErr w:type="spellEnd"/>
      <w:r w:rsidRPr="002A1EF2">
        <w:rPr>
          <w:rFonts w:ascii="Avenir Next LT Pro" w:eastAsiaTheme="minorHAnsi" w:hAnsi="Avenir Next LT Pro" w:cs="ArialMT"/>
          <w:color w:val="auto"/>
          <w:sz w:val="20"/>
          <w:szCs w:val="20"/>
          <w:lang w:eastAsia="en-US"/>
        </w:rPr>
        <w:t xml:space="preserve"> Have Your Say webpage</w:t>
      </w:r>
      <w:r w:rsidR="006264B9">
        <w:rPr>
          <w:rFonts w:ascii="Avenir Next LT Pro" w:eastAsiaTheme="minorHAnsi" w:hAnsi="Avenir Next LT Pro" w:cs="ArialMT"/>
          <w:color w:val="auto"/>
          <w:sz w:val="20"/>
          <w:szCs w:val="20"/>
          <w:lang w:eastAsia="en-US"/>
        </w:rPr>
        <w:t xml:space="preserve">. </w:t>
      </w:r>
    </w:p>
    <w:p w14:paraId="7536CE59" w14:textId="77777777" w:rsidR="003C1EAC" w:rsidRPr="001948F2" w:rsidRDefault="003C1EAC" w:rsidP="00B7049A">
      <w:pPr>
        <w:tabs>
          <w:tab w:val="clear" w:pos="-3060"/>
          <w:tab w:val="clear" w:pos="-2340"/>
          <w:tab w:val="clear" w:pos="6300"/>
        </w:tabs>
        <w:suppressAutoHyphens w:val="0"/>
        <w:spacing w:after="160" w:line="259" w:lineRule="auto"/>
        <w:rPr>
          <w:rFonts w:ascii="Avenir Next LT Pro" w:eastAsiaTheme="minorHAnsi" w:hAnsi="Avenir Next LT Pro" w:cs="ArialMT"/>
          <w:color w:val="auto"/>
          <w:lang w:eastAsia="en-US"/>
        </w:rPr>
      </w:pPr>
    </w:p>
    <w:p w14:paraId="25141737" w14:textId="0DB39B46" w:rsidR="00197F1D" w:rsidRPr="00197F1D" w:rsidRDefault="00197F1D" w:rsidP="007E094C">
      <w:pPr>
        <w:tabs>
          <w:tab w:val="clear" w:pos="-3060"/>
          <w:tab w:val="clear" w:pos="-2340"/>
          <w:tab w:val="clear" w:pos="6300"/>
        </w:tabs>
        <w:suppressAutoHyphens w:val="0"/>
        <w:spacing w:after="160" w:line="259" w:lineRule="auto"/>
        <w:rPr>
          <w:rFonts w:ascii="Avenir Next LT Pro" w:eastAsiaTheme="minorHAnsi" w:hAnsi="Avenir Next LT Pro" w:cs="ArialMT"/>
          <w:color w:val="auto"/>
          <w:lang w:eastAsia="en-US"/>
        </w:rPr>
      </w:pPr>
      <w:r w:rsidRPr="00197F1D">
        <w:rPr>
          <w:rFonts w:ascii="Avenir Next LT Pro" w:eastAsiaTheme="minorHAnsi" w:hAnsi="Avenir Next LT Pro" w:cs="ArialMT"/>
          <w:color w:val="auto"/>
          <w:lang w:eastAsia="en-US"/>
        </w:rPr>
        <w:t xml:space="preserve"> </w:t>
      </w:r>
    </w:p>
    <w:p w14:paraId="78DA7F8D" w14:textId="53E38391" w:rsidR="001948F2" w:rsidRDefault="001948F2">
      <w:pPr>
        <w:tabs>
          <w:tab w:val="clear" w:pos="-3060"/>
          <w:tab w:val="clear" w:pos="-2340"/>
          <w:tab w:val="clear" w:pos="6300"/>
        </w:tabs>
        <w:suppressAutoHyphens w:val="0"/>
        <w:spacing w:after="160" w:line="259" w:lineRule="auto"/>
        <w:rPr>
          <w:rFonts w:ascii="ArialMT" w:eastAsiaTheme="minorHAnsi" w:hAnsi="ArialMT" w:cs="ArialMT"/>
          <w:color w:val="auto"/>
          <w:lang w:eastAsia="en-US"/>
        </w:rPr>
      </w:pPr>
      <w:r>
        <w:rPr>
          <w:rFonts w:ascii="ArialMT" w:eastAsiaTheme="minorHAnsi" w:hAnsi="ArialMT" w:cs="ArialMT"/>
          <w:color w:val="auto"/>
          <w:lang w:eastAsia="en-US"/>
        </w:rPr>
        <w:br w:type="page"/>
      </w:r>
    </w:p>
    <w:p w14:paraId="7E10326D" w14:textId="1F6F89F9" w:rsidR="001948F2" w:rsidRPr="007E094C" w:rsidRDefault="5A3B28FB" w:rsidP="00DB5FD3">
      <w:pPr>
        <w:pStyle w:val="Heading1"/>
      </w:pPr>
      <w:bookmarkStart w:id="45" w:name="_Toc132292172"/>
      <w:r>
        <w:lastRenderedPageBreak/>
        <w:t>Engagement findings</w:t>
      </w:r>
      <w:bookmarkEnd w:id="45"/>
    </w:p>
    <w:p w14:paraId="3F9F29A4" w14:textId="36B883AB" w:rsidR="0034537F" w:rsidRPr="00E32F10" w:rsidRDefault="0034537F" w:rsidP="001948F2">
      <w:pPr>
        <w:rPr>
          <w:rFonts w:ascii="Avenir Next LT Pro" w:eastAsiaTheme="minorHAnsi" w:hAnsi="Avenir Next LT Pro" w:cs="Helvetica"/>
          <w:b/>
          <w:bCs/>
          <w:color w:val="auto"/>
          <w:sz w:val="20"/>
          <w:szCs w:val="20"/>
          <w:lang w:eastAsia="en-US"/>
        </w:rPr>
      </w:pPr>
      <w:r w:rsidRPr="00E32F10">
        <w:rPr>
          <w:rFonts w:ascii="Avenir Next LT Pro" w:eastAsiaTheme="minorHAnsi" w:hAnsi="Avenir Next LT Pro" w:cs="Helvetica"/>
          <w:b/>
          <w:bCs/>
          <w:color w:val="auto"/>
          <w:sz w:val="20"/>
          <w:szCs w:val="20"/>
          <w:lang w:eastAsia="en-US"/>
        </w:rPr>
        <w:t>Face-to-face engagement</w:t>
      </w:r>
      <w:r w:rsidR="00A70BFA">
        <w:rPr>
          <w:rFonts w:ascii="Avenir Next LT Pro" w:eastAsiaTheme="minorHAnsi" w:hAnsi="Avenir Next LT Pro" w:cs="Helvetica"/>
          <w:b/>
          <w:bCs/>
          <w:color w:val="auto"/>
          <w:sz w:val="20"/>
          <w:szCs w:val="20"/>
          <w:lang w:eastAsia="en-US"/>
        </w:rPr>
        <w:t xml:space="preserve"> (</w:t>
      </w:r>
      <w:r w:rsidR="00E17227">
        <w:rPr>
          <w:rFonts w:ascii="Avenir Next LT Pro" w:eastAsiaTheme="minorHAnsi" w:hAnsi="Avenir Next LT Pro" w:cs="Helvetica"/>
          <w:b/>
          <w:bCs/>
          <w:color w:val="auto"/>
          <w:sz w:val="20"/>
          <w:szCs w:val="20"/>
          <w:lang w:eastAsia="en-US"/>
        </w:rPr>
        <w:t>p</w:t>
      </w:r>
      <w:r w:rsidR="00A70BFA">
        <w:rPr>
          <w:rFonts w:ascii="Avenir Next LT Pro" w:eastAsiaTheme="minorHAnsi" w:hAnsi="Avenir Next LT Pro" w:cs="Helvetica"/>
          <w:b/>
          <w:bCs/>
          <w:color w:val="auto"/>
          <w:sz w:val="20"/>
          <w:szCs w:val="20"/>
          <w:lang w:eastAsia="en-US"/>
        </w:rPr>
        <w:t>layground users)</w:t>
      </w:r>
      <w:r w:rsidRPr="00E32F10">
        <w:rPr>
          <w:rFonts w:ascii="Avenir Next LT Pro" w:eastAsiaTheme="minorHAnsi" w:hAnsi="Avenir Next LT Pro" w:cs="Helvetica"/>
          <w:b/>
          <w:bCs/>
          <w:color w:val="auto"/>
          <w:sz w:val="20"/>
          <w:szCs w:val="20"/>
          <w:lang w:eastAsia="en-US"/>
        </w:rPr>
        <w:t>:</w:t>
      </w:r>
    </w:p>
    <w:p w14:paraId="77C65521" w14:textId="50D39925" w:rsidR="000364C7" w:rsidRPr="002370FE" w:rsidRDefault="0034537F" w:rsidP="0034537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highlight w:val="yellow"/>
          <w:lang w:eastAsia="en-US"/>
        </w:rPr>
      </w:pPr>
      <w:r w:rsidRPr="004E712D">
        <w:rPr>
          <w:rFonts w:ascii="Avenir Next LT Pro" w:eastAsiaTheme="minorHAnsi" w:hAnsi="Avenir Next LT Pro" w:cs="ArialMT"/>
          <w:color w:val="auto"/>
          <w:sz w:val="20"/>
          <w:szCs w:val="20"/>
          <w:lang w:eastAsia="en-US"/>
        </w:rPr>
        <w:t>The c</w:t>
      </w:r>
      <w:r w:rsidR="007B2CF5" w:rsidRPr="004E712D">
        <w:rPr>
          <w:rFonts w:ascii="Avenir Next LT Pro" w:eastAsiaTheme="minorHAnsi" w:hAnsi="Avenir Next LT Pro" w:cs="ArialMT"/>
          <w:color w:val="auto"/>
          <w:sz w:val="20"/>
          <w:szCs w:val="20"/>
          <w:lang w:eastAsia="en-US"/>
        </w:rPr>
        <w:t xml:space="preserve">hildren who use the playground had the opportunity to provide their feedback on </w:t>
      </w:r>
      <w:r w:rsidR="004E712D" w:rsidRPr="004E712D">
        <w:rPr>
          <w:rFonts w:ascii="Avenir Next LT Pro" w:eastAsiaTheme="minorHAnsi" w:hAnsi="Avenir Next LT Pro" w:cs="ArialMT"/>
          <w:color w:val="auto"/>
          <w:sz w:val="20"/>
          <w:szCs w:val="20"/>
          <w:lang w:eastAsia="en-US"/>
        </w:rPr>
        <w:t xml:space="preserve">the Concept Plan </w:t>
      </w:r>
      <w:r w:rsidR="000364C7" w:rsidRPr="004E712D">
        <w:rPr>
          <w:rFonts w:ascii="Avenir Next LT Pro" w:eastAsia="Avenir Next LT Pro" w:hAnsi="Avenir Next LT Pro" w:cs="Avenir Next LT Pro"/>
          <w:sz w:val="20"/>
          <w:szCs w:val="20"/>
        </w:rPr>
        <w:t>at face-to-face engagement session</w:t>
      </w:r>
      <w:r w:rsidR="006264B9">
        <w:rPr>
          <w:rFonts w:ascii="Avenir Next LT Pro" w:eastAsia="Avenir Next LT Pro" w:hAnsi="Avenir Next LT Pro" w:cs="Avenir Next LT Pro"/>
          <w:sz w:val="20"/>
          <w:szCs w:val="20"/>
        </w:rPr>
        <w:t>s</w:t>
      </w:r>
      <w:r w:rsidR="000364C7" w:rsidRPr="004E712D">
        <w:rPr>
          <w:rFonts w:ascii="Avenir Next LT Pro" w:eastAsia="Avenir Next LT Pro" w:hAnsi="Avenir Next LT Pro" w:cs="Avenir Next LT Pro"/>
          <w:sz w:val="20"/>
          <w:szCs w:val="20"/>
        </w:rPr>
        <w:t xml:space="preserve"> facilitated by the </w:t>
      </w:r>
      <w:r w:rsidR="001E1548" w:rsidRPr="004E712D">
        <w:rPr>
          <w:rFonts w:ascii="Avenir Next LT Pro" w:eastAsia="Avenir Next LT Pro" w:hAnsi="Avenir Next LT Pro" w:cs="Avenir Next LT Pro"/>
          <w:sz w:val="20"/>
          <w:szCs w:val="20"/>
        </w:rPr>
        <w:t>s</w:t>
      </w:r>
      <w:r w:rsidR="000364C7" w:rsidRPr="004E712D">
        <w:rPr>
          <w:rFonts w:ascii="Avenir Next LT Pro" w:eastAsia="Avenir Next LT Pro" w:hAnsi="Avenir Next LT Pro" w:cs="Avenir Next LT Pro"/>
          <w:sz w:val="20"/>
          <w:szCs w:val="20"/>
        </w:rPr>
        <w:t xml:space="preserve">upervising </w:t>
      </w:r>
      <w:r w:rsidR="001E1548" w:rsidRPr="004E712D">
        <w:rPr>
          <w:rFonts w:ascii="Avenir Next LT Pro" w:eastAsia="Avenir Next LT Pro" w:hAnsi="Avenir Next LT Pro" w:cs="Avenir Next LT Pro"/>
          <w:sz w:val="20"/>
          <w:szCs w:val="20"/>
        </w:rPr>
        <w:t>s</w:t>
      </w:r>
      <w:r w:rsidR="000364C7" w:rsidRPr="004E712D">
        <w:rPr>
          <w:rFonts w:ascii="Avenir Next LT Pro" w:eastAsia="Avenir Next LT Pro" w:hAnsi="Avenir Next LT Pro" w:cs="Avenir Next LT Pro"/>
          <w:sz w:val="20"/>
          <w:szCs w:val="20"/>
        </w:rPr>
        <w:t xml:space="preserve">taff over a </w:t>
      </w:r>
      <w:r w:rsidR="004E712D" w:rsidRPr="004E712D">
        <w:rPr>
          <w:rFonts w:ascii="Avenir Next LT Pro" w:eastAsia="Avenir Next LT Pro" w:hAnsi="Avenir Next LT Pro" w:cs="Avenir Next LT Pro"/>
          <w:sz w:val="20"/>
          <w:szCs w:val="20"/>
        </w:rPr>
        <w:t>three</w:t>
      </w:r>
      <w:r w:rsidR="001E1548" w:rsidRPr="004E712D">
        <w:rPr>
          <w:rFonts w:ascii="Avenir Next LT Pro" w:eastAsia="Avenir Next LT Pro" w:hAnsi="Avenir Next LT Pro" w:cs="Avenir Next LT Pro"/>
          <w:sz w:val="20"/>
          <w:szCs w:val="20"/>
        </w:rPr>
        <w:t>-week</w:t>
      </w:r>
      <w:r w:rsidR="000364C7" w:rsidRPr="004E712D">
        <w:rPr>
          <w:rFonts w:ascii="Avenir Next LT Pro" w:eastAsia="Avenir Next LT Pro" w:hAnsi="Avenir Next LT Pro" w:cs="Avenir Next LT Pro"/>
          <w:sz w:val="20"/>
          <w:szCs w:val="20"/>
        </w:rPr>
        <w:t xml:space="preserve"> period from </w:t>
      </w:r>
      <w:r w:rsidR="004E712D" w:rsidRPr="004E712D">
        <w:rPr>
          <w:rFonts w:ascii="Avenir Next LT Pro" w:eastAsia="Avenir Next LT Pro" w:hAnsi="Avenir Next LT Pro" w:cs="Avenir Next LT Pro"/>
          <w:sz w:val="20"/>
          <w:szCs w:val="20"/>
        </w:rPr>
        <w:t xml:space="preserve">17 March to 10 April </w:t>
      </w:r>
      <w:r w:rsidR="004E712D" w:rsidRPr="00525525">
        <w:rPr>
          <w:rFonts w:ascii="Avenir Next LT Pro" w:eastAsia="Avenir Next LT Pro" w:hAnsi="Avenir Next LT Pro" w:cs="Avenir Next LT Pro"/>
          <w:sz w:val="20"/>
          <w:szCs w:val="20"/>
        </w:rPr>
        <w:t>2023</w:t>
      </w:r>
      <w:r w:rsidR="00734F61" w:rsidRPr="00525525">
        <w:rPr>
          <w:rFonts w:ascii="Avenir Next LT Pro" w:eastAsia="Avenir Next LT Pro" w:hAnsi="Avenir Next LT Pro" w:cs="Avenir Next LT Pro"/>
          <w:sz w:val="20"/>
          <w:szCs w:val="20"/>
        </w:rPr>
        <w:t xml:space="preserve">. </w:t>
      </w:r>
      <w:r w:rsidR="001E1548" w:rsidRPr="00525525">
        <w:rPr>
          <w:rFonts w:ascii="Avenir Next LT Pro" w:eastAsia="Avenir Next LT Pro" w:hAnsi="Avenir Next LT Pro" w:cs="Avenir Next LT Pro"/>
          <w:sz w:val="20"/>
          <w:szCs w:val="20"/>
        </w:rPr>
        <w:t xml:space="preserve">Approximately </w:t>
      </w:r>
      <w:r w:rsidR="00525525" w:rsidRPr="00525525">
        <w:rPr>
          <w:rFonts w:ascii="Avenir Next LT Pro" w:eastAsia="Avenir Next LT Pro" w:hAnsi="Avenir Next LT Pro" w:cs="Avenir Next LT Pro"/>
          <w:sz w:val="20"/>
          <w:szCs w:val="20"/>
        </w:rPr>
        <w:t xml:space="preserve">sixty-six </w:t>
      </w:r>
      <w:r w:rsidR="001E1548" w:rsidRPr="00525525">
        <w:rPr>
          <w:rFonts w:ascii="Avenir Next LT Pro" w:eastAsia="Avenir Next LT Pro" w:hAnsi="Avenir Next LT Pro" w:cs="Avenir Next LT Pro"/>
          <w:sz w:val="20"/>
          <w:szCs w:val="20"/>
        </w:rPr>
        <w:t>(</w:t>
      </w:r>
      <w:r w:rsidR="00525525" w:rsidRPr="00525525">
        <w:rPr>
          <w:rFonts w:ascii="Avenir Next LT Pro" w:eastAsia="Avenir Next LT Pro" w:hAnsi="Avenir Next LT Pro" w:cs="Avenir Next LT Pro"/>
          <w:sz w:val="20"/>
          <w:szCs w:val="20"/>
        </w:rPr>
        <w:t>66</w:t>
      </w:r>
      <w:r w:rsidR="001E1548" w:rsidRPr="00525525">
        <w:rPr>
          <w:rFonts w:ascii="Avenir Next LT Pro" w:eastAsia="Avenir Next LT Pro" w:hAnsi="Avenir Next LT Pro" w:cs="Avenir Next LT Pro"/>
          <w:sz w:val="20"/>
          <w:szCs w:val="20"/>
        </w:rPr>
        <w:t>) children</w:t>
      </w:r>
      <w:r w:rsidR="00525525" w:rsidRPr="00525525">
        <w:rPr>
          <w:rFonts w:ascii="Avenir Next LT Pro" w:eastAsia="Avenir Next LT Pro" w:hAnsi="Avenir Next LT Pro" w:cs="Avenir Next LT Pro"/>
          <w:sz w:val="20"/>
          <w:szCs w:val="20"/>
        </w:rPr>
        <w:t xml:space="preserve"> visited Skinners during the engagement period and were asked to provide feedback on the Concept Plan.</w:t>
      </w:r>
    </w:p>
    <w:p w14:paraId="7D88CA56" w14:textId="77777777" w:rsidR="000364C7" w:rsidRPr="002370FE" w:rsidRDefault="000364C7" w:rsidP="0034537F">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highlight w:val="yellow"/>
          <w:lang w:eastAsia="en-US"/>
        </w:rPr>
      </w:pPr>
    </w:p>
    <w:p w14:paraId="7B65D343" w14:textId="0353C278" w:rsidR="006264B9" w:rsidRDefault="007B2CF5" w:rsidP="006264B9">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4E712D">
        <w:rPr>
          <w:rFonts w:ascii="Avenir Next LT Pro" w:eastAsiaTheme="minorHAnsi" w:hAnsi="Avenir Next LT Pro" w:cs="ArialMT"/>
          <w:color w:val="auto"/>
          <w:sz w:val="20"/>
          <w:szCs w:val="20"/>
          <w:lang w:eastAsia="en-US"/>
        </w:rPr>
        <w:t>The</w:t>
      </w:r>
      <w:r w:rsidR="000364C7" w:rsidRPr="004E712D">
        <w:rPr>
          <w:rFonts w:ascii="Avenir Next LT Pro" w:eastAsiaTheme="minorHAnsi" w:hAnsi="Avenir Next LT Pro" w:cs="ArialMT"/>
          <w:color w:val="auto"/>
          <w:sz w:val="20"/>
          <w:szCs w:val="20"/>
          <w:lang w:eastAsia="en-US"/>
        </w:rPr>
        <w:t xml:space="preserve"> children</w:t>
      </w:r>
      <w:r w:rsidRPr="004E712D">
        <w:rPr>
          <w:rFonts w:ascii="Avenir Next LT Pro" w:eastAsiaTheme="minorHAnsi" w:hAnsi="Avenir Next LT Pro" w:cs="ArialMT"/>
          <w:color w:val="auto"/>
          <w:sz w:val="20"/>
          <w:szCs w:val="20"/>
          <w:lang w:eastAsia="en-US"/>
        </w:rPr>
        <w:t xml:space="preserve"> were </w:t>
      </w:r>
      <w:r w:rsidR="006264B9">
        <w:rPr>
          <w:rFonts w:ascii="Avenir Next LT Pro" w:eastAsiaTheme="minorHAnsi" w:hAnsi="Avenir Next LT Pro" w:cs="ArialMT"/>
          <w:color w:val="auto"/>
          <w:sz w:val="20"/>
          <w:szCs w:val="20"/>
          <w:lang w:eastAsia="en-US"/>
        </w:rPr>
        <w:t>shown the concept plan indicating the proposed play equipment layout and images of each proposed play equipment item</w:t>
      </w:r>
      <w:r w:rsidR="00AC4BA6">
        <w:rPr>
          <w:rFonts w:ascii="Avenir Next LT Pro" w:eastAsiaTheme="minorHAnsi" w:hAnsi="Avenir Next LT Pro" w:cs="ArialMT"/>
          <w:color w:val="auto"/>
          <w:sz w:val="20"/>
          <w:szCs w:val="20"/>
          <w:lang w:eastAsia="en-US"/>
        </w:rPr>
        <w:t>. They were</w:t>
      </w:r>
      <w:r w:rsidR="006264B9">
        <w:rPr>
          <w:rFonts w:ascii="Avenir Next LT Pro" w:eastAsiaTheme="minorHAnsi" w:hAnsi="Avenir Next LT Pro" w:cs="ArialMT"/>
          <w:color w:val="auto"/>
          <w:sz w:val="20"/>
          <w:szCs w:val="20"/>
          <w:lang w:eastAsia="en-US"/>
        </w:rPr>
        <w:t xml:space="preserve"> asked: </w:t>
      </w:r>
    </w:p>
    <w:p w14:paraId="17DC9748" w14:textId="10071964" w:rsidR="00AF0D2E" w:rsidRPr="006264B9" w:rsidRDefault="00AF0D2E">
      <w:pPr>
        <w:pStyle w:val="ListParagraph"/>
        <w:numPr>
          <w:ilvl w:val="0"/>
          <w:numId w:val="11"/>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Helvetica"/>
          <w:color w:val="auto"/>
          <w:sz w:val="20"/>
          <w:szCs w:val="20"/>
          <w:lang w:eastAsia="en-US"/>
        </w:rPr>
      </w:pPr>
      <w:r w:rsidRPr="006264B9">
        <w:rPr>
          <w:rFonts w:ascii="Avenir Next LT Pro" w:eastAsiaTheme="minorHAnsi" w:hAnsi="Avenir Next LT Pro" w:cs="Helvetica"/>
          <w:color w:val="auto"/>
          <w:sz w:val="20"/>
          <w:szCs w:val="20"/>
          <w:lang w:eastAsia="en-US"/>
        </w:rPr>
        <w:t>“Do you like where the equipment is placed in the playground?”</w:t>
      </w:r>
    </w:p>
    <w:p w14:paraId="390DBA84" w14:textId="3F582AA5" w:rsidR="00AF0D2E" w:rsidRDefault="00AF0D2E">
      <w:pPr>
        <w:pStyle w:val="ListParagraph"/>
        <w:numPr>
          <w:ilvl w:val="0"/>
          <w:numId w:val="11"/>
        </w:num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Helvetica"/>
          <w:color w:val="auto"/>
          <w:sz w:val="20"/>
          <w:szCs w:val="20"/>
          <w:lang w:eastAsia="en-US"/>
        </w:rPr>
      </w:pPr>
      <w:r>
        <w:rPr>
          <w:rFonts w:ascii="Avenir Next LT Pro" w:eastAsiaTheme="minorHAnsi" w:hAnsi="Avenir Next LT Pro" w:cs="Helvetica"/>
          <w:color w:val="auto"/>
          <w:sz w:val="20"/>
          <w:szCs w:val="20"/>
          <w:lang w:eastAsia="en-US"/>
        </w:rPr>
        <w:t>“Would you enjoy playing on this” (shown next to images of each proposed equipment item).</w:t>
      </w:r>
    </w:p>
    <w:p w14:paraId="00A30C45" w14:textId="35593095" w:rsidR="006264B9" w:rsidRDefault="006264B9" w:rsidP="006264B9">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Pr>
          <w:rFonts w:ascii="Avenir Next LT Pro" w:eastAsiaTheme="minorHAnsi" w:hAnsi="Avenir Next LT Pro" w:cs="ArialMT"/>
          <w:color w:val="auto"/>
          <w:sz w:val="20"/>
          <w:szCs w:val="20"/>
          <w:lang w:eastAsia="en-US"/>
        </w:rPr>
        <w:t xml:space="preserve">They could tick </w:t>
      </w:r>
      <w:r w:rsidRPr="006264B9">
        <w:rPr>
          <w:rFonts w:ascii="Avenir Next LT Pro" w:eastAsiaTheme="minorHAnsi" w:hAnsi="Avenir Next LT Pro" w:cs="ArialMT"/>
          <w:b/>
          <w:bCs/>
          <w:color w:val="auto"/>
          <w:sz w:val="20"/>
          <w:szCs w:val="20"/>
          <w:lang w:eastAsia="en-US"/>
        </w:rPr>
        <w:t>yes</w:t>
      </w:r>
      <w:r>
        <w:rPr>
          <w:rFonts w:ascii="Avenir Next LT Pro" w:eastAsiaTheme="minorHAnsi" w:hAnsi="Avenir Next LT Pro" w:cs="ArialMT"/>
          <w:color w:val="auto"/>
          <w:sz w:val="20"/>
          <w:szCs w:val="20"/>
          <w:lang w:eastAsia="en-US"/>
        </w:rPr>
        <w:t xml:space="preserve"> or </w:t>
      </w:r>
      <w:r w:rsidRPr="006264B9">
        <w:rPr>
          <w:rFonts w:ascii="Avenir Next LT Pro" w:eastAsiaTheme="minorHAnsi" w:hAnsi="Avenir Next LT Pro" w:cs="ArialMT"/>
          <w:b/>
          <w:bCs/>
          <w:color w:val="auto"/>
          <w:sz w:val="20"/>
          <w:szCs w:val="20"/>
          <w:lang w:eastAsia="en-US"/>
        </w:rPr>
        <w:t>no</w:t>
      </w:r>
      <w:r>
        <w:rPr>
          <w:rFonts w:ascii="Avenir Next LT Pro" w:eastAsiaTheme="minorHAnsi" w:hAnsi="Avenir Next LT Pro" w:cs="ArialMT"/>
          <w:color w:val="auto"/>
          <w:sz w:val="20"/>
          <w:szCs w:val="20"/>
          <w:lang w:eastAsia="en-US"/>
        </w:rPr>
        <w:t xml:space="preserve"> next to </w:t>
      </w:r>
      <w:r w:rsidR="001A7AA8">
        <w:rPr>
          <w:rFonts w:ascii="Avenir Next LT Pro" w:eastAsiaTheme="minorHAnsi" w:hAnsi="Avenir Next LT Pro" w:cs="ArialMT"/>
          <w:color w:val="auto"/>
          <w:sz w:val="20"/>
          <w:szCs w:val="20"/>
          <w:lang w:eastAsia="en-US"/>
        </w:rPr>
        <w:t xml:space="preserve">each and </w:t>
      </w:r>
      <w:r w:rsidRPr="006264B9">
        <w:rPr>
          <w:rFonts w:ascii="Avenir Next LT Pro" w:eastAsiaTheme="minorHAnsi" w:hAnsi="Avenir Next LT Pro" w:cs="ArialMT"/>
          <w:color w:val="auto"/>
          <w:sz w:val="20"/>
          <w:szCs w:val="20"/>
          <w:lang w:eastAsia="en-US"/>
        </w:rPr>
        <w:t>leave feedback</w:t>
      </w:r>
      <w:r w:rsidR="001A7AA8">
        <w:rPr>
          <w:rFonts w:ascii="Avenir Next LT Pro" w:eastAsiaTheme="minorHAnsi" w:hAnsi="Avenir Next LT Pro" w:cs="ArialMT"/>
          <w:color w:val="auto"/>
          <w:sz w:val="20"/>
          <w:szCs w:val="20"/>
          <w:lang w:eastAsia="en-US"/>
        </w:rPr>
        <w:t>.</w:t>
      </w:r>
    </w:p>
    <w:p w14:paraId="39A9829F" w14:textId="77777777" w:rsidR="00AB2DA9" w:rsidRDefault="00AB2DA9" w:rsidP="006264B9">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1533E4AD" w14:textId="00524558" w:rsidR="00AB2DA9" w:rsidRDefault="00AB2DA9" w:rsidP="00AB2DA9">
      <w:pPr>
        <w:tabs>
          <w:tab w:val="clear" w:pos="-3060"/>
          <w:tab w:val="clear" w:pos="-2340"/>
          <w:tab w:val="clear" w:pos="6300"/>
        </w:tabs>
        <w:suppressAutoHyphens w:val="0"/>
        <w:autoSpaceDE w:val="0"/>
        <w:autoSpaceDN w:val="0"/>
        <w:adjustRightInd w:val="0"/>
        <w:spacing w:after="0" w:line="240" w:lineRule="auto"/>
        <w:jc w:val="center"/>
        <w:rPr>
          <w:rFonts w:ascii="Avenir Next LT Pro" w:eastAsiaTheme="minorHAnsi" w:hAnsi="Avenir Next LT Pro" w:cs="ArialMT"/>
          <w:color w:val="auto"/>
          <w:sz w:val="20"/>
          <w:szCs w:val="20"/>
          <w:lang w:eastAsia="en-US"/>
        </w:rPr>
      </w:pPr>
      <w:r w:rsidRPr="00AB2DA9">
        <w:rPr>
          <w:rFonts w:ascii="Avenir Next LT Pro" w:eastAsiaTheme="minorHAnsi" w:hAnsi="Avenir Next LT Pro" w:cs="ArialMT"/>
          <w:noProof/>
          <w:color w:val="auto"/>
          <w:sz w:val="20"/>
          <w:szCs w:val="20"/>
          <w:lang w:eastAsia="en-US"/>
        </w:rPr>
        <w:drawing>
          <wp:inline distT="0" distB="0" distL="0" distR="0" wp14:anchorId="6F3AF843" wp14:editId="0E785BD1">
            <wp:extent cx="3324225" cy="2379867"/>
            <wp:effectExtent l="0" t="0" r="0" b="190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a:stretch>
                      <a:fillRect/>
                    </a:stretch>
                  </pic:blipFill>
                  <pic:spPr>
                    <a:xfrm>
                      <a:off x="0" y="0"/>
                      <a:ext cx="3387869" cy="2425431"/>
                    </a:xfrm>
                    <a:prstGeom prst="rect">
                      <a:avLst/>
                    </a:prstGeom>
                  </pic:spPr>
                </pic:pic>
              </a:graphicData>
            </a:graphic>
          </wp:inline>
        </w:drawing>
      </w:r>
    </w:p>
    <w:p w14:paraId="2B275136" w14:textId="77777777" w:rsidR="005828B2" w:rsidRDefault="005828B2" w:rsidP="006264B9">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30C4955E" w14:textId="77777777" w:rsidR="006264B9" w:rsidRPr="00AF0D2E" w:rsidRDefault="006264B9" w:rsidP="006264B9">
      <w:pPr>
        <w:pStyle w:val="ListParagraph"/>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Helvetica"/>
          <w:color w:val="auto"/>
          <w:sz w:val="20"/>
          <w:szCs w:val="20"/>
          <w:lang w:eastAsia="en-US"/>
        </w:rPr>
      </w:pPr>
    </w:p>
    <w:p w14:paraId="14A4F767" w14:textId="432D1BD6" w:rsidR="001948F2" w:rsidRPr="001A7AA8" w:rsidRDefault="00E32F10" w:rsidP="00AF0D2E">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r w:rsidRPr="001A7AA8">
        <w:rPr>
          <w:rFonts w:ascii="Avenir Next LT Pro" w:eastAsiaTheme="minorHAnsi" w:hAnsi="Avenir Next LT Pro" w:cs="Helvetica"/>
          <w:color w:val="auto"/>
          <w:sz w:val="20"/>
          <w:szCs w:val="20"/>
          <w:lang w:eastAsia="en-US"/>
        </w:rPr>
        <w:t>All responses from the face-to-face engagement sessions are shown in the table below</w:t>
      </w:r>
      <w:r w:rsidR="001A7AA8">
        <w:rPr>
          <w:rFonts w:ascii="Avenir Next LT Pro" w:eastAsiaTheme="minorHAnsi" w:hAnsi="Avenir Next LT Pro" w:cs="Helvetica"/>
          <w:color w:val="auto"/>
          <w:sz w:val="20"/>
          <w:szCs w:val="20"/>
          <w:lang w:eastAsia="en-US"/>
        </w:rPr>
        <w:t xml:space="preserve"> </w:t>
      </w:r>
      <w:r w:rsidR="004C64F5" w:rsidRPr="00AB2DA9">
        <w:rPr>
          <w:rFonts w:ascii="Avenir Next LT Pro" w:eastAsiaTheme="minorHAnsi" w:hAnsi="Avenir Next LT Pro" w:cs="Helvetica"/>
          <w:i/>
          <w:iCs/>
          <w:color w:val="auto"/>
          <w:sz w:val="18"/>
          <w:szCs w:val="18"/>
          <w:lang w:eastAsia="en-US"/>
        </w:rPr>
        <w:t>(</w:t>
      </w:r>
      <w:r w:rsidR="004C64F5" w:rsidRPr="00AB2DA9">
        <w:rPr>
          <w:rFonts w:ascii="Avenir Next LT Pro" w:eastAsiaTheme="minorHAnsi" w:hAnsi="Avenir Next LT Pro" w:cs="ArialMT"/>
          <w:i/>
          <w:iCs/>
          <w:color w:val="auto"/>
          <w:sz w:val="18"/>
          <w:szCs w:val="18"/>
          <w:lang w:eastAsia="en-US"/>
        </w:rPr>
        <w:t>Every effort has been made by the authors of this document to represent accurately participant feedback and insights)</w:t>
      </w:r>
      <w:r w:rsidR="001A7AA8" w:rsidRPr="001D4774">
        <w:rPr>
          <w:rFonts w:ascii="Avenir Next LT Pro" w:eastAsiaTheme="minorHAnsi" w:hAnsi="Avenir Next LT Pro" w:cs="ArialMT"/>
          <w:color w:val="auto"/>
          <w:sz w:val="20"/>
          <w:szCs w:val="20"/>
          <w:lang w:eastAsia="en-US"/>
        </w:rPr>
        <w:t>.</w:t>
      </w:r>
    </w:p>
    <w:p w14:paraId="00492412" w14:textId="77777777" w:rsidR="0034537F" w:rsidRPr="00E32F10" w:rsidRDefault="0034537F" w:rsidP="0034537F">
      <w:pPr>
        <w:tabs>
          <w:tab w:val="clear" w:pos="-3060"/>
          <w:tab w:val="clear" w:pos="-2340"/>
          <w:tab w:val="clear" w:pos="6300"/>
        </w:tabs>
        <w:suppressAutoHyphens w:val="0"/>
        <w:autoSpaceDE w:val="0"/>
        <w:autoSpaceDN w:val="0"/>
        <w:adjustRightInd w:val="0"/>
        <w:spacing w:after="0" w:line="240" w:lineRule="auto"/>
        <w:rPr>
          <w:rFonts w:ascii="Avenir Next LT Pro" w:hAnsi="Avenir Next LT Pro"/>
          <w:color w:val="auto"/>
          <w:sz w:val="20"/>
          <w:szCs w:val="20"/>
        </w:rPr>
      </w:pPr>
    </w:p>
    <w:tbl>
      <w:tblPr>
        <w:tblStyle w:val="TableGrid"/>
        <w:tblpPr w:leftFromText="180" w:rightFromText="180" w:vertAnchor="text" w:tblpX="-304" w:tblpY="1"/>
        <w:tblOverlap w:val="never"/>
        <w:tblW w:w="10353" w:type="dxa"/>
        <w:tblLayout w:type="fixed"/>
        <w:tblLook w:val="04A0" w:firstRow="1" w:lastRow="0" w:firstColumn="1" w:lastColumn="0" w:noHBand="0" w:noVBand="1"/>
      </w:tblPr>
      <w:tblGrid>
        <w:gridCol w:w="4541"/>
        <w:gridCol w:w="1276"/>
        <w:gridCol w:w="1275"/>
        <w:gridCol w:w="3261"/>
      </w:tblGrid>
      <w:tr w:rsidR="00943754" w:rsidRPr="00E32F10" w14:paraId="6B671D09" w14:textId="77777777" w:rsidTr="00AB2DA9">
        <w:tc>
          <w:tcPr>
            <w:tcW w:w="4541" w:type="dxa"/>
            <w:tcBorders>
              <w:top w:val="single" w:sz="4" w:space="0" w:color="auto"/>
              <w:left w:val="single" w:sz="4" w:space="0" w:color="auto"/>
              <w:bottom w:val="single" w:sz="4" w:space="0" w:color="auto"/>
              <w:right w:val="single" w:sz="4" w:space="0" w:color="auto"/>
            </w:tcBorders>
            <w:shd w:val="clear" w:color="auto" w:fill="000000" w:themeFill="text1"/>
          </w:tcPr>
          <w:p w14:paraId="19C59D1F" w14:textId="5F0461B3" w:rsidR="00943754" w:rsidRPr="009069A5" w:rsidRDefault="00AF0D2E" w:rsidP="00AB2DA9">
            <w:pPr>
              <w:jc w:val="center"/>
              <w:rPr>
                <w:rFonts w:ascii="Avenir Next LT Pro" w:eastAsia="Avenir Next LT Pro" w:hAnsi="Avenir Next LT Pro" w:cs="Avenir Next LT Pro"/>
                <w:b/>
                <w:bCs/>
                <w:color w:val="FFFFFF" w:themeColor="background1"/>
                <w:sz w:val="20"/>
                <w:szCs w:val="20"/>
              </w:rPr>
            </w:pPr>
            <w:r>
              <w:rPr>
                <w:rFonts w:ascii="Avenir Next LT Pro" w:eastAsia="Avenir Next LT Pro" w:hAnsi="Avenir Next LT Pro" w:cs="Avenir Next LT Pro"/>
                <w:b/>
                <w:bCs/>
                <w:color w:val="FFFFFF" w:themeColor="background1"/>
                <w:sz w:val="20"/>
                <w:szCs w:val="20"/>
              </w:rPr>
              <w:t>Question</w:t>
            </w:r>
          </w:p>
        </w:tc>
        <w:tc>
          <w:tcPr>
            <w:tcW w:w="1276" w:type="dxa"/>
            <w:tcBorders>
              <w:top w:val="single" w:sz="4" w:space="0" w:color="auto"/>
              <w:left w:val="single" w:sz="4" w:space="0" w:color="auto"/>
              <w:bottom w:val="single" w:sz="4" w:space="0" w:color="auto"/>
              <w:right w:val="single" w:sz="4" w:space="0" w:color="auto"/>
            </w:tcBorders>
            <w:shd w:val="clear" w:color="auto" w:fill="000000" w:themeFill="text1"/>
          </w:tcPr>
          <w:p w14:paraId="17B3F07B" w14:textId="3E302B00" w:rsidR="00943754" w:rsidRPr="009069A5" w:rsidRDefault="00AF0D2E" w:rsidP="00AB2DA9">
            <w:pPr>
              <w:jc w:val="center"/>
              <w:rPr>
                <w:rFonts w:ascii="Avenir Next LT Pro" w:eastAsia="Avenir Next LT Pro" w:hAnsi="Avenir Next LT Pro" w:cs="Avenir Next LT Pro"/>
                <w:b/>
                <w:bCs/>
                <w:color w:val="FFFFFF" w:themeColor="background1"/>
                <w:sz w:val="20"/>
                <w:szCs w:val="20"/>
              </w:rPr>
            </w:pPr>
            <w:r>
              <w:rPr>
                <w:rFonts w:ascii="Avenir Next LT Pro" w:eastAsia="Avenir Next LT Pro" w:hAnsi="Avenir Next LT Pro" w:cs="Avenir Next LT Pro"/>
                <w:b/>
                <w:bCs/>
                <w:color w:val="FFFFFF" w:themeColor="background1"/>
                <w:sz w:val="20"/>
                <w:szCs w:val="20"/>
              </w:rPr>
              <w:t>Yes</w:t>
            </w:r>
          </w:p>
        </w:tc>
        <w:tc>
          <w:tcPr>
            <w:tcW w:w="1275" w:type="dxa"/>
            <w:tcBorders>
              <w:top w:val="single" w:sz="4" w:space="0" w:color="auto"/>
              <w:left w:val="single" w:sz="4" w:space="0" w:color="auto"/>
              <w:bottom w:val="single" w:sz="4" w:space="0" w:color="auto"/>
              <w:right w:val="single" w:sz="4" w:space="0" w:color="auto"/>
            </w:tcBorders>
            <w:shd w:val="clear" w:color="auto" w:fill="000000" w:themeFill="text1"/>
          </w:tcPr>
          <w:p w14:paraId="6D1D4BCA" w14:textId="0BC60407" w:rsidR="00943754" w:rsidRPr="009069A5" w:rsidRDefault="00AF0D2E" w:rsidP="00AB2DA9">
            <w:pPr>
              <w:jc w:val="center"/>
              <w:rPr>
                <w:rFonts w:ascii="Avenir Next LT Pro" w:eastAsia="Avenir Next LT Pro" w:hAnsi="Avenir Next LT Pro" w:cs="Avenir Next LT Pro"/>
                <w:b/>
                <w:bCs/>
                <w:color w:val="FFFFFF" w:themeColor="background1"/>
                <w:sz w:val="20"/>
                <w:szCs w:val="20"/>
              </w:rPr>
            </w:pPr>
            <w:r>
              <w:rPr>
                <w:rFonts w:ascii="Avenir Next LT Pro" w:eastAsia="Avenir Next LT Pro" w:hAnsi="Avenir Next LT Pro" w:cs="Avenir Next LT Pro"/>
                <w:b/>
                <w:bCs/>
                <w:color w:val="FFFFFF" w:themeColor="background1"/>
                <w:sz w:val="20"/>
                <w:szCs w:val="20"/>
              </w:rPr>
              <w:t>No</w:t>
            </w:r>
          </w:p>
        </w:tc>
        <w:tc>
          <w:tcPr>
            <w:tcW w:w="3261" w:type="dxa"/>
            <w:tcBorders>
              <w:top w:val="single" w:sz="4" w:space="0" w:color="auto"/>
              <w:left w:val="single" w:sz="4" w:space="0" w:color="auto"/>
              <w:bottom w:val="single" w:sz="4" w:space="0" w:color="auto"/>
              <w:right w:val="single" w:sz="4" w:space="0" w:color="auto"/>
            </w:tcBorders>
            <w:shd w:val="clear" w:color="auto" w:fill="000000" w:themeFill="text1"/>
          </w:tcPr>
          <w:p w14:paraId="23B82B70" w14:textId="6E356DE5" w:rsidR="00943754" w:rsidRPr="009069A5" w:rsidRDefault="00AF0D2E" w:rsidP="00AB2DA9">
            <w:pPr>
              <w:jc w:val="center"/>
              <w:rPr>
                <w:rFonts w:ascii="Avenir Next LT Pro" w:eastAsia="Avenir Next LT Pro" w:hAnsi="Avenir Next LT Pro" w:cs="Avenir Next LT Pro"/>
                <w:b/>
                <w:bCs/>
                <w:color w:val="FFFFFF" w:themeColor="background1"/>
                <w:sz w:val="20"/>
                <w:szCs w:val="20"/>
              </w:rPr>
            </w:pPr>
            <w:r>
              <w:rPr>
                <w:rFonts w:ascii="Avenir Next LT Pro" w:eastAsia="Avenir Next LT Pro" w:hAnsi="Avenir Next LT Pro" w:cs="Avenir Next LT Pro"/>
                <w:b/>
                <w:bCs/>
                <w:color w:val="FFFFFF" w:themeColor="background1"/>
                <w:sz w:val="20"/>
                <w:szCs w:val="20"/>
              </w:rPr>
              <w:t>Tell us why</w:t>
            </w:r>
          </w:p>
        </w:tc>
      </w:tr>
      <w:tr w:rsidR="00943754" w:rsidRPr="00E32F10" w14:paraId="62308556" w14:textId="77777777" w:rsidTr="00AB2DA9">
        <w:tc>
          <w:tcPr>
            <w:tcW w:w="4541" w:type="dxa"/>
            <w:tcBorders>
              <w:top w:val="single" w:sz="4" w:space="0" w:color="auto"/>
              <w:left w:val="single" w:sz="4" w:space="0" w:color="auto"/>
            </w:tcBorders>
            <w:shd w:val="clear" w:color="auto" w:fill="FFFFFF" w:themeFill="background1"/>
          </w:tcPr>
          <w:p w14:paraId="05F1F42B" w14:textId="77777777" w:rsidR="00943754" w:rsidRPr="005C2F45" w:rsidRDefault="00AF0D2E" w:rsidP="00AB2DA9">
            <w:pPr>
              <w:rPr>
                <w:rFonts w:ascii="Avenir Next LT Pro" w:eastAsiaTheme="minorHAnsi" w:hAnsi="Avenir Next LT Pro" w:cs="Helvetica"/>
                <w:b/>
                <w:bCs/>
                <w:color w:val="auto"/>
                <w:sz w:val="20"/>
                <w:szCs w:val="20"/>
                <w:lang w:eastAsia="en-US"/>
              </w:rPr>
            </w:pPr>
            <w:r w:rsidRPr="005C2F45">
              <w:rPr>
                <w:rFonts w:ascii="Avenir Next LT Pro" w:eastAsiaTheme="minorHAnsi" w:hAnsi="Avenir Next LT Pro" w:cs="Helvetica"/>
                <w:b/>
                <w:bCs/>
                <w:color w:val="auto"/>
                <w:sz w:val="20"/>
                <w:szCs w:val="20"/>
                <w:lang w:eastAsia="en-US"/>
              </w:rPr>
              <w:t>Do you like where the play equipment is placed in the playground?</w:t>
            </w:r>
          </w:p>
          <w:p w14:paraId="48AB54EB" w14:textId="2FDCD7EC" w:rsidR="00AF0D2E" w:rsidRPr="00AF0D2E" w:rsidRDefault="005C2F45" w:rsidP="00AB2DA9">
            <w:pPr>
              <w:jc w:val="center"/>
              <w:rPr>
                <w:rFonts w:ascii="Avenir Next LT Pro" w:eastAsiaTheme="minorHAnsi" w:hAnsi="Avenir Next LT Pro" w:cs="Helvetica"/>
                <w:color w:val="auto"/>
                <w:sz w:val="20"/>
                <w:szCs w:val="20"/>
                <w:lang w:eastAsia="en-US"/>
              </w:rPr>
            </w:pPr>
            <w:r w:rsidRPr="005C2F45">
              <w:rPr>
                <w:rFonts w:ascii="Avenir Next LT Pro" w:eastAsiaTheme="minorHAnsi" w:hAnsi="Avenir Next LT Pro" w:cs="Helvetica"/>
                <w:noProof/>
                <w:color w:val="auto"/>
                <w:sz w:val="20"/>
                <w:szCs w:val="20"/>
                <w:lang w:eastAsia="en-US"/>
              </w:rPr>
              <w:drawing>
                <wp:inline distT="0" distB="0" distL="0" distR="0" wp14:anchorId="46545100" wp14:editId="2A6FE127">
                  <wp:extent cx="1991712" cy="1519660"/>
                  <wp:effectExtent l="0" t="0" r="889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2022982" cy="1543518"/>
                          </a:xfrm>
                          <a:prstGeom prst="rect">
                            <a:avLst/>
                          </a:prstGeom>
                        </pic:spPr>
                      </pic:pic>
                    </a:graphicData>
                  </a:graphic>
                </wp:inline>
              </w:drawing>
            </w:r>
          </w:p>
        </w:tc>
        <w:tc>
          <w:tcPr>
            <w:tcW w:w="1276" w:type="dxa"/>
            <w:tcBorders>
              <w:top w:val="single" w:sz="4" w:space="0" w:color="auto"/>
              <w:left w:val="single" w:sz="4" w:space="0" w:color="auto"/>
            </w:tcBorders>
            <w:shd w:val="clear" w:color="auto" w:fill="FFFFFF" w:themeFill="background1"/>
            <w:vAlign w:val="center"/>
          </w:tcPr>
          <w:p w14:paraId="5AD37725" w14:textId="7801615B" w:rsidR="00943754" w:rsidRPr="00AF0D2E" w:rsidRDefault="00F57C52" w:rsidP="00AB2DA9">
            <w:pPr>
              <w:jc w:val="center"/>
              <w:rPr>
                <w:rFonts w:ascii="Avenir Next LT Pro" w:eastAsiaTheme="minorHAnsi" w:hAnsi="Avenir Next LT Pro" w:cs="Helvetica"/>
                <w:color w:val="auto"/>
                <w:sz w:val="20"/>
                <w:szCs w:val="20"/>
                <w:lang w:eastAsia="en-US"/>
              </w:rPr>
            </w:pPr>
            <w:r>
              <w:rPr>
                <w:rFonts w:ascii="Avenir Next LT Pro" w:eastAsiaTheme="minorHAnsi" w:hAnsi="Avenir Next LT Pro" w:cs="Helvetica"/>
                <w:color w:val="auto"/>
                <w:sz w:val="20"/>
                <w:szCs w:val="20"/>
                <w:lang w:eastAsia="en-US"/>
              </w:rPr>
              <w:t xml:space="preserve">8 </w:t>
            </w:r>
            <w:r w:rsidR="00AF0D2E" w:rsidRPr="00AF0D2E">
              <w:rPr>
                <w:rFonts w:ascii="Avenir Next LT Pro" w:eastAsiaTheme="minorHAnsi" w:hAnsi="Avenir Next LT Pro" w:cs="Helvetica"/>
                <w:color w:val="auto"/>
                <w:sz w:val="20"/>
                <w:szCs w:val="20"/>
                <w:lang w:eastAsia="en-US"/>
              </w:rPr>
              <w:t>responses</w:t>
            </w:r>
          </w:p>
        </w:tc>
        <w:tc>
          <w:tcPr>
            <w:tcW w:w="1275" w:type="dxa"/>
            <w:tcBorders>
              <w:top w:val="single" w:sz="4" w:space="0" w:color="auto"/>
            </w:tcBorders>
            <w:shd w:val="clear" w:color="auto" w:fill="FFFFFF" w:themeFill="background1"/>
            <w:vAlign w:val="center"/>
          </w:tcPr>
          <w:p w14:paraId="7D8E9F01" w14:textId="144CAB3B" w:rsidR="00943754" w:rsidRPr="00AF0D2E" w:rsidRDefault="00F57C52" w:rsidP="00AB2DA9">
            <w:pPr>
              <w:jc w:val="center"/>
              <w:rPr>
                <w:rFonts w:ascii="Avenir Next LT Pro" w:eastAsiaTheme="minorHAnsi" w:hAnsi="Avenir Next LT Pro" w:cs="Helvetica"/>
                <w:noProof/>
                <w:color w:val="auto"/>
                <w:sz w:val="20"/>
                <w:szCs w:val="20"/>
                <w:lang w:eastAsia="en-US"/>
              </w:rPr>
            </w:pPr>
            <w:r>
              <w:rPr>
                <w:rFonts w:ascii="Avenir Next LT Pro" w:eastAsiaTheme="minorHAnsi" w:hAnsi="Avenir Next LT Pro" w:cs="Helvetica"/>
                <w:noProof/>
                <w:color w:val="auto"/>
                <w:sz w:val="20"/>
                <w:szCs w:val="20"/>
                <w:lang w:eastAsia="en-US"/>
              </w:rPr>
              <w:t>0</w:t>
            </w:r>
            <w:r w:rsidR="00AF0D2E" w:rsidRPr="00AF0D2E">
              <w:rPr>
                <w:rFonts w:ascii="Avenir Next LT Pro" w:eastAsiaTheme="minorHAnsi" w:hAnsi="Avenir Next LT Pro" w:cs="Helvetica"/>
                <w:noProof/>
                <w:color w:val="auto"/>
                <w:sz w:val="20"/>
                <w:szCs w:val="20"/>
                <w:lang w:eastAsia="en-US"/>
              </w:rPr>
              <w:t xml:space="preserve"> responses</w:t>
            </w:r>
          </w:p>
        </w:tc>
        <w:tc>
          <w:tcPr>
            <w:tcW w:w="3261" w:type="dxa"/>
            <w:tcBorders>
              <w:top w:val="single" w:sz="4" w:space="0" w:color="auto"/>
              <w:right w:val="single" w:sz="4" w:space="0" w:color="auto"/>
            </w:tcBorders>
            <w:shd w:val="clear" w:color="auto" w:fill="FFFFFF" w:themeFill="background1"/>
            <w:vAlign w:val="center"/>
          </w:tcPr>
          <w:p w14:paraId="6BE8D8C5" w14:textId="77777777" w:rsidR="00F57C52" w:rsidRDefault="00F57C52" w:rsidP="00AB2DA9">
            <w:pPr>
              <w:rPr>
                <w:rFonts w:ascii="Avenir Next LT Pro" w:eastAsiaTheme="minorHAnsi" w:hAnsi="Avenir Next LT Pro" w:cs="Helvetica"/>
                <w:b/>
                <w:bCs/>
                <w:color w:val="auto"/>
                <w:sz w:val="20"/>
                <w:szCs w:val="20"/>
                <w:lang w:eastAsia="en-US"/>
              </w:rPr>
            </w:pPr>
            <w:r w:rsidRPr="00C571C9">
              <w:rPr>
                <w:rFonts w:ascii="Avenir Next LT Pro" w:eastAsiaTheme="minorHAnsi" w:hAnsi="Avenir Next LT Pro" w:cs="Helvetica"/>
                <w:b/>
                <w:bCs/>
                <w:color w:val="auto"/>
                <w:sz w:val="20"/>
                <w:szCs w:val="20"/>
                <w:lang w:eastAsia="en-US"/>
              </w:rPr>
              <w:t>YES</w:t>
            </w:r>
          </w:p>
          <w:p w14:paraId="11CE6850" w14:textId="2F60C596" w:rsidR="00F57C52" w:rsidRPr="00F92FA8" w:rsidRDefault="00F57C52" w:rsidP="00AB2DA9">
            <w:pPr>
              <w:pStyle w:val="ListParagraph"/>
              <w:numPr>
                <w:ilvl w:val="0"/>
                <w:numId w:val="16"/>
              </w:numPr>
              <w:rPr>
                <w:rFonts w:ascii="Avenir Next LT Pro" w:eastAsiaTheme="minorHAnsi" w:hAnsi="Avenir Next LT Pro" w:cs="Helvetica"/>
                <w:b/>
                <w:bCs/>
                <w:noProof/>
                <w:color w:val="auto"/>
                <w:sz w:val="20"/>
                <w:szCs w:val="20"/>
                <w:lang w:eastAsia="en-US"/>
              </w:rPr>
            </w:pPr>
          </w:p>
          <w:p w14:paraId="12CB0D23" w14:textId="77777777" w:rsidR="00F57C52" w:rsidRDefault="00F57C52" w:rsidP="00AB2DA9">
            <w:pPr>
              <w:rPr>
                <w:rFonts w:ascii="Avenir Next LT Pro" w:eastAsiaTheme="minorHAnsi" w:hAnsi="Avenir Next LT Pro" w:cs="Helvetica"/>
                <w:b/>
                <w:bCs/>
                <w:noProof/>
                <w:color w:val="auto"/>
                <w:sz w:val="20"/>
                <w:szCs w:val="20"/>
                <w:lang w:eastAsia="en-US"/>
              </w:rPr>
            </w:pPr>
            <w:r>
              <w:rPr>
                <w:rFonts w:ascii="Avenir Next LT Pro" w:eastAsiaTheme="minorHAnsi" w:hAnsi="Avenir Next LT Pro" w:cs="Helvetica"/>
                <w:b/>
                <w:bCs/>
                <w:noProof/>
                <w:color w:val="auto"/>
                <w:sz w:val="20"/>
                <w:szCs w:val="20"/>
                <w:lang w:eastAsia="en-US"/>
              </w:rPr>
              <w:t>NO</w:t>
            </w:r>
          </w:p>
          <w:p w14:paraId="76C4F165" w14:textId="15E98BC6" w:rsidR="00F57C52" w:rsidRPr="00F92FA8" w:rsidRDefault="00F57C52" w:rsidP="00AB2DA9">
            <w:pPr>
              <w:pStyle w:val="ListParagraph"/>
              <w:numPr>
                <w:ilvl w:val="0"/>
                <w:numId w:val="16"/>
              </w:numPr>
              <w:rPr>
                <w:rFonts w:ascii="Avenir Next LT Pro" w:eastAsiaTheme="minorHAnsi" w:hAnsi="Avenir Next LT Pro" w:cs="Helvetica"/>
                <w:b/>
                <w:bCs/>
                <w:noProof/>
                <w:color w:val="auto"/>
                <w:sz w:val="20"/>
                <w:szCs w:val="20"/>
                <w:lang w:eastAsia="en-US"/>
              </w:rPr>
            </w:pPr>
          </w:p>
          <w:p w14:paraId="18B78158" w14:textId="6DFE5645" w:rsidR="00F57C52" w:rsidRDefault="00F57C52" w:rsidP="00AB2DA9">
            <w:pPr>
              <w:rPr>
                <w:rFonts w:ascii="Avenir Next LT Pro" w:eastAsiaTheme="minorHAnsi" w:hAnsi="Avenir Next LT Pro" w:cs="Helvetica"/>
                <w:b/>
                <w:bCs/>
                <w:noProof/>
                <w:color w:val="auto"/>
                <w:sz w:val="20"/>
                <w:szCs w:val="20"/>
                <w:lang w:eastAsia="en-US"/>
              </w:rPr>
            </w:pPr>
            <w:r>
              <w:rPr>
                <w:rFonts w:ascii="Avenir Next LT Pro" w:eastAsiaTheme="minorHAnsi" w:hAnsi="Avenir Next LT Pro" w:cs="Helvetica"/>
                <w:b/>
                <w:bCs/>
                <w:noProof/>
                <w:color w:val="auto"/>
                <w:sz w:val="20"/>
                <w:szCs w:val="20"/>
                <w:lang w:eastAsia="en-US"/>
              </w:rPr>
              <w:t>OTHER</w:t>
            </w:r>
          </w:p>
          <w:p w14:paraId="5140962B" w14:textId="4C1DAC10" w:rsidR="00F57C52" w:rsidRPr="00F57C52" w:rsidRDefault="00F57C52" w:rsidP="00AB2DA9">
            <w:pPr>
              <w:pStyle w:val="ListParagraph"/>
              <w:numPr>
                <w:ilvl w:val="0"/>
                <w:numId w:val="10"/>
              </w:numPr>
              <w:ind w:left="318"/>
              <w:rPr>
                <w:rFonts w:ascii="Avenir Next LT Pro" w:eastAsiaTheme="minorHAnsi" w:hAnsi="Avenir Next LT Pro" w:cs="Helvetica"/>
                <w:b/>
                <w:bCs/>
                <w:noProof/>
                <w:color w:val="auto"/>
                <w:sz w:val="20"/>
                <w:szCs w:val="20"/>
                <w:lang w:eastAsia="en-US"/>
              </w:rPr>
            </w:pPr>
            <w:r w:rsidRPr="0000686F">
              <w:rPr>
                <w:rFonts w:ascii="Avenir Next LT Pro" w:eastAsiaTheme="minorHAnsi" w:hAnsi="Avenir Next LT Pro" w:cs="Helvetica"/>
                <w:i/>
                <w:iCs/>
                <w:color w:val="auto"/>
                <w:sz w:val="20"/>
                <w:szCs w:val="20"/>
                <w:lang w:eastAsia="en-US"/>
              </w:rPr>
              <w:t>“</w:t>
            </w:r>
            <w:r>
              <w:rPr>
                <w:rFonts w:ascii="Avenir Next LT Pro" w:eastAsiaTheme="minorHAnsi" w:hAnsi="Avenir Next LT Pro" w:cs="Helvetica"/>
                <w:i/>
                <w:iCs/>
                <w:color w:val="auto"/>
                <w:sz w:val="20"/>
                <w:szCs w:val="20"/>
                <w:lang w:eastAsia="en-US"/>
              </w:rPr>
              <w:t>Where is the rest?</w:t>
            </w:r>
            <w:r w:rsidRPr="0000686F">
              <w:rPr>
                <w:rFonts w:ascii="Avenir Next LT Pro" w:eastAsiaTheme="minorHAnsi" w:hAnsi="Avenir Next LT Pro" w:cs="Helvetica"/>
                <w:i/>
                <w:iCs/>
                <w:color w:val="auto"/>
                <w:sz w:val="20"/>
                <w:szCs w:val="20"/>
                <w:lang w:eastAsia="en-US"/>
              </w:rPr>
              <w:t>”</w:t>
            </w:r>
          </w:p>
          <w:p w14:paraId="6376DE06" w14:textId="3209E04F" w:rsidR="00F57C52" w:rsidRPr="00F92FA8" w:rsidRDefault="00F57C52" w:rsidP="00AB2DA9">
            <w:pPr>
              <w:pStyle w:val="ListParagraph"/>
              <w:numPr>
                <w:ilvl w:val="0"/>
                <w:numId w:val="10"/>
              </w:numPr>
              <w:ind w:left="318"/>
              <w:rPr>
                <w:rFonts w:ascii="Avenir Next LT Pro" w:eastAsiaTheme="minorHAnsi" w:hAnsi="Avenir Next LT Pro" w:cs="Helvetica"/>
                <w:b/>
                <w:bCs/>
                <w:noProof/>
                <w:color w:val="auto"/>
                <w:sz w:val="20"/>
                <w:szCs w:val="20"/>
                <w:lang w:eastAsia="en-US"/>
              </w:rPr>
            </w:pPr>
            <w:r>
              <w:rPr>
                <w:rFonts w:ascii="Avenir Next LT Pro" w:eastAsiaTheme="minorHAnsi" w:hAnsi="Avenir Next LT Pro" w:cs="Helvetica"/>
                <w:i/>
                <w:iCs/>
                <w:color w:val="auto"/>
                <w:sz w:val="20"/>
                <w:szCs w:val="20"/>
                <w:lang w:eastAsia="en-US"/>
              </w:rPr>
              <w:t>“Waterslide with motor that turns on &amp; off with remote”</w:t>
            </w:r>
          </w:p>
        </w:tc>
      </w:tr>
      <w:tr w:rsidR="005C2F45" w:rsidRPr="00E32F10" w14:paraId="13AD8A04" w14:textId="77777777" w:rsidTr="00AB2DA9">
        <w:tc>
          <w:tcPr>
            <w:tcW w:w="4541" w:type="dxa"/>
            <w:tcBorders>
              <w:top w:val="single" w:sz="4" w:space="0" w:color="auto"/>
              <w:left w:val="single" w:sz="4" w:space="0" w:color="auto"/>
            </w:tcBorders>
            <w:shd w:val="clear" w:color="auto" w:fill="F2F2F2" w:themeFill="background1" w:themeFillShade="F2"/>
          </w:tcPr>
          <w:p w14:paraId="6896DE0F" w14:textId="4741D271" w:rsidR="005C2F45" w:rsidRDefault="005C2F45" w:rsidP="00AB2DA9">
            <w:pPr>
              <w:spacing w:after="0"/>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Would you enjoy playing on this</w:t>
            </w:r>
            <w:r w:rsidRPr="005C2F45">
              <w:rPr>
                <w:rFonts w:ascii="Avenir Next LT Pro" w:eastAsiaTheme="minorHAnsi" w:hAnsi="Avenir Next LT Pro" w:cs="Helvetica"/>
                <w:b/>
                <w:bCs/>
                <w:color w:val="auto"/>
                <w:sz w:val="20"/>
                <w:szCs w:val="20"/>
                <w:lang w:eastAsia="en-US"/>
              </w:rPr>
              <w:t>?</w:t>
            </w:r>
          </w:p>
          <w:p w14:paraId="7539F612" w14:textId="4BA20A5F" w:rsidR="00F92FA8" w:rsidRPr="00F92FA8" w:rsidRDefault="005C2F45" w:rsidP="00AB2DA9">
            <w:pPr>
              <w:rPr>
                <w:rFonts w:ascii="Avenir Next LT Pro" w:eastAsiaTheme="minorHAnsi" w:hAnsi="Avenir Next LT Pro" w:cs="Helvetica"/>
                <w:color w:val="auto"/>
                <w:sz w:val="20"/>
                <w:szCs w:val="20"/>
                <w:lang w:eastAsia="en-US"/>
              </w:rPr>
            </w:pPr>
            <w:r w:rsidRPr="005C2F45">
              <w:rPr>
                <w:rFonts w:ascii="Avenir Next LT Pro" w:eastAsiaTheme="minorHAnsi" w:hAnsi="Avenir Next LT Pro" w:cs="Helvetica"/>
                <w:color w:val="auto"/>
                <w:sz w:val="20"/>
                <w:szCs w:val="20"/>
                <w:lang w:eastAsia="en-US"/>
              </w:rPr>
              <w:t>Multi-play unit</w:t>
            </w:r>
          </w:p>
          <w:p w14:paraId="53BCDFC2" w14:textId="4F3667D3" w:rsidR="005C2F45" w:rsidRPr="00E32F10" w:rsidRDefault="005C2F45" w:rsidP="00AB2DA9">
            <w:pPr>
              <w:rPr>
                <w:rFonts w:ascii="Avenir Next LT Pro" w:eastAsiaTheme="minorHAnsi" w:hAnsi="Avenir Next LT Pro" w:cs="Helvetica"/>
                <w:b/>
                <w:bCs/>
                <w:color w:val="auto"/>
                <w:sz w:val="20"/>
                <w:szCs w:val="20"/>
                <w:lang w:eastAsia="en-US"/>
              </w:rPr>
            </w:pPr>
            <w:r w:rsidRPr="005C2F45">
              <w:rPr>
                <w:rFonts w:ascii="Avenir Next LT Pro" w:eastAsiaTheme="minorHAnsi" w:hAnsi="Avenir Next LT Pro" w:cs="Helvetica"/>
                <w:b/>
                <w:bCs/>
                <w:noProof/>
                <w:color w:val="auto"/>
                <w:sz w:val="20"/>
                <w:szCs w:val="20"/>
                <w:lang w:eastAsia="en-US"/>
              </w:rPr>
              <w:drawing>
                <wp:inline distT="0" distB="0" distL="0" distR="0" wp14:anchorId="061133A7" wp14:editId="63315436">
                  <wp:extent cx="3013207" cy="1765300"/>
                  <wp:effectExtent l="0" t="0" r="0" b="63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9939" r="8780" b="10939"/>
                          <a:stretch/>
                        </pic:blipFill>
                        <pic:spPr bwMode="auto">
                          <a:xfrm>
                            <a:off x="0" y="0"/>
                            <a:ext cx="3026628" cy="1773163"/>
                          </a:xfrm>
                          <a:prstGeom prst="rect">
                            <a:avLst/>
                          </a:prstGeom>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auto"/>
              <w:left w:val="single" w:sz="4" w:space="0" w:color="auto"/>
            </w:tcBorders>
            <w:shd w:val="clear" w:color="auto" w:fill="F2F2F2" w:themeFill="background1" w:themeFillShade="F2"/>
            <w:vAlign w:val="center"/>
          </w:tcPr>
          <w:p w14:paraId="5448A013" w14:textId="5A222CAB" w:rsidR="005C2F45" w:rsidRPr="00E32F10" w:rsidRDefault="00F92FA8" w:rsidP="00AB2DA9">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color w:val="auto"/>
                <w:sz w:val="20"/>
                <w:szCs w:val="20"/>
                <w:lang w:eastAsia="en-US"/>
              </w:rPr>
              <w:t xml:space="preserve"> </w:t>
            </w:r>
            <w:r w:rsidR="00F57C52">
              <w:rPr>
                <w:rFonts w:ascii="Avenir Next LT Pro" w:eastAsiaTheme="minorHAnsi" w:hAnsi="Avenir Next LT Pro" w:cs="Helvetica"/>
                <w:color w:val="auto"/>
                <w:sz w:val="20"/>
                <w:szCs w:val="20"/>
                <w:lang w:eastAsia="en-US"/>
              </w:rPr>
              <w:t>1</w:t>
            </w:r>
            <w:r w:rsidR="00F32041">
              <w:rPr>
                <w:rFonts w:ascii="Avenir Next LT Pro" w:eastAsiaTheme="minorHAnsi" w:hAnsi="Avenir Next LT Pro" w:cs="Helvetica"/>
                <w:color w:val="auto"/>
                <w:sz w:val="20"/>
                <w:szCs w:val="20"/>
                <w:lang w:eastAsia="en-US"/>
              </w:rPr>
              <w:t>4</w:t>
            </w:r>
            <w:r w:rsidR="00F57C52">
              <w:rPr>
                <w:rFonts w:ascii="Avenir Next LT Pro" w:eastAsiaTheme="minorHAnsi" w:hAnsi="Avenir Next LT Pro" w:cs="Helvetica"/>
                <w:color w:val="auto"/>
                <w:sz w:val="20"/>
                <w:szCs w:val="20"/>
                <w:lang w:eastAsia="en-US"/>
              </w:rPr>
              <w:t xml:space="preserve"> </w:t>
            </w:r>
            <w:r w:rsidR="005C2F45" w:rsidRPr="00AF0D2E">
              <w:rPr>
                <w:rFonts w:ascii="Avenir Next LT Pro" w:eastAsiaTheme="minorHAnsi" w:hAnsi="Avenir Next LT Pro" w:cs="Helvetica"/>
                <w:color w:val="auto"/>
                <w:sz w:val="20"/>
                <w:szCs w:val="20"/>
                <w:lang w:eastAsia="en-US"/>
              </w:rPr>
              <w:t>responses</w:t>
            </w:r>
          </w:p>
        </w:tc>
        <w:tc>
          <w:tcPr>
            <w:tcW w:w="1275" w:type="dxa"/>
            <w:tcBorders>
              <w:top w:val="single" w:sz="4" w:space="0" w:color="auto"/>
            </w:tcBorders>
            <w:shd w:val="clear" w:color="auto" w:fill="F2F2F2" w:themeFill="background1" w:themeFillShade="F2"/>
            <w:vAlign w:val="center"/>
          </w:tcPr>
          <w:p w14:paraId="0131DF1C" w14:textId="60931C84" w:rsidR="005C2F45" w:rsidRPr="00E32F10" w:rsidRDefault="00C571C9" w:rsidP="00AB2DA9">
            <w:pPr>
              <w:jc w:val="center"/>
              <w:rPr>
                <w:rFonts w:ascii="Avenir Next LT Pro" w:eastAsiaTheme="minorHAnsi" w:hAnsi="Avenir Next LT Pro" w:cs="Helvetica"/>
                <w:noProof/>
                <w:color w:val="FF0000"/>
                <w:sz w:val="20"/>
                <w:szCs w:val="20"/>
                <w:lang w:eastAsia="en-US"/>
              </w:rPr>
            </w:pPr>
            <w:r>
              <w:rPr>
                <w:rFonts w:ascii="Avenir Next LT Pro" w:eastAsiaTheme="minorHAnsi" w:hAnsi="Avenir Next LT Pro" w:cs="Helvetica"/>
                <w:noProof/>
                <w:color w:val="auto"/>
                <w:sz w:val="20"/>
                <w:szCs w:val="20"/>
                <w:lang w:eastAsia="en-US"/>
              </w:rPr>
              <w:t>1</w:t>
            </w:r>
            <w:r w:rsidR="005C2F45" w:rsidRPr="00AF0D2E">
              <w:rPr>
                <w:rFonts w:ascii="Avenir Next LT Pro" w:eastAsiaTheme="minorHAnsi" w:hAnsi="Avenir Next LT Pro" w:cs="Helvetica"/>
                <w:noProof/>
                <w:color w:val="auto"/>
                <w:sz w:val="20"/>
                <w:szCs w:val="20"/>
                <w:lang w:eastAsia="en-US"/>
              </w:rPr>
              <w:t xml:space="preserve"> responses</w:t>
            </w:r>
          </w:p>
        </w:tc>
        <w:tc>
          <w:tcPr>
            <w:tcW w:w="3261" w:type="dxa"/>
            <w:tcBorders>
              <w:top w:val="single" w:sz="4" w:space="0" w:color="auto"/>
              <w:right w:val="single" w:sz="4" w:space="0" w:color="auto"/>
            </w:tcBorders>
            <w:shd w:val="clear" w:color="auto" w:fill="F2F2F2" w:themeFill="background1" w:themeFillShade="F2"/>
            <w:vAlign w:val="center"/>
          </w:tcPr>
          <w:p w14:paraId="0EE607A4" w14:textId="29AB3755" w:rsidR="00C571C9" w:rsidRDefault="00C571C9" w:rsidP="00AB2DA9">
            <w:pPr>
              <w:rPr>
                <w:rFonts w:ascii="Avenir Next LT Pro" w:eastAsiaTheme="minorHAnsi" w:hAnsi="Avenir Next LT Pro" w:cs="Helvetica"/>
                <w:b/>
                <w:bCs/>
                <w:color w:val="auto"/>
                <w:sz w:val="20"/>
                <w:szCs w:val="20"/>
                <w:lang w:eastAsia="en-US"/>
              </w:rPr>
            </w:pPr>
            <w:r w:rsidRPr="00C571C9">
              <w:rPr>
                <w:rFonts w:ascii="Avenir Next LT Pro" w:eastAsiaTheme="minorHAnsi" w:hAnsi="Avenir Next LT Pro" w:cs="Helvetica"/>
                <w:b/>
                <w:bCs/>
                <w:color w:val="auto"/>
                <w:sz w:val="20"/>
                <w:szCs w:val="20"/>
                <w:lang w:eastAsia="en-US"/>
              </w:rPr>
              <w:t>YES</w:t>
            </w:r>
          </w:p>
          <w:p w14:paraId="30F516FE" w14:textId="77777777" w:rsidR="00C571C9" w:rsidRPr="00F92FA8" w:rsidRDefault="00C571C9" w:rsidP="00AB2DA9">
            <w:pPr>
              <w:pStyle w:val="ListParagraph"/>
              <w:numPr>
                <w:ilvl w:val="0"/>
                <w:numId w:val="10"/>
              </w:numPr>
              <w:ind w:left="318"/>
              <w:rPr>
                <w:rFonts w:ascii="Avenir Next LT Pro" w:eastAsiaTheme="minorHAnsi" w:hAnsi="Avenir Next LT Pro" w:cs="Helvetica"/>
                <w:b/>
                <w:bCs/>
                <w:i/>
                <w:iCs/>
                <w:noProof/>
                <w:color w:val="auto"/>
                <w:sz w:val="20"/>
                <w:szCs w:val="20"/>
                <w:lang w:eastAsia="en-US"/>
              </w:rPr>
            </w:pPr>
            <w:r w:rsidRPr="00F92FA8">
              <w:rPr>
                <w:rFonts w:ascii="Avenir Next LT Pro" w:eastAsiaTheme="minorHAnsi" w:hAnsi="Avenir Next LT Pro" w:cs="Helvetica"/>
                <w:i/>
                <w:iCs/>
                <w:noProof/>
                <w:color w:val="auto"/>
                <w:sz w:val="20"/>
                <w:szCs w:val="20"/>
                <w:lang w:eastAsia="en-US"/>
              </w:rPr>
              <w:t xml:space="preserve">“So cute </w:t>
            </w:r>
            <w:r w:rsidRPr="00F92FA8">
              <w:rPr>
                <w:rFonts w:ascii="Avenir Next LT Pro" w:eastAsiaTheme="minorHAnsi" w:hAnsi="Avenir Next LT Pro" w:cs="Helvetica"/>
                <w:i/>
                <w:iCs/>
                <w:noProof/>
                <w:color w:val="auto"/>
                <w:sz w:val="20"/>
                <w:szCs w:val="20"/>
                <w:lang w:eastAsia="en-US"/>
              </w:rPr>
              <w:drawing>
                <wp:inline distT="0" distB="0" distL="0" distR="0" wp14:anchorId="7538C437" wp14:editId="1DCC67EC">
                  <wp:extent cx="146050" cy="146050"/>
                  <wp:effectExtent l="0" t="0" r="6350" b="6350"/>
                  <wp:docPr id="20" name="Graphic 20" descr="Heart outlin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Graphic 20" descr="Heart outline"/>
                          <pic:cNvPicPr/>
                        </pic:nvPicPr>
                        <pic:blipFill>
                          <a:blip r:embed="rId17">
                            <a:extLst>
                              <a:ext uri="{96DAC541-7B7A-43D3-8B79-37D633B846F1}">
                                <asvg:svgBlip xmlns:asvg="http://schemas.microsoft.com/office/drawing/2016/SVG/main" r:embed="rId18"/>
                              </a:ext>
                            </a:extLst>
                          </a:blip>
                          <a:stretch>
                            <a:fillRect/>
                          </a:stretch>
                        </pic:blipFill>
                        <pic:spPr>
                          <a:xfrm>
                            <a:off x="0" y="0"/>
                            <a:ext cx="146050" cy="146050"/>
                          </a:xfrm>
                          <a:prstGeom prst="rect">
                            <a:avLst/>
                          </a:prstGeom>
                        </pic:spPr>
                      </pic:pic>
                    </a:graphicData>
                  </a:graphic>
                </wp:inline>
              </w:drawing>
            </w:r>
            <w:r w:rsidRPr="00F92FA8">
              <w:rPr>
                <w:rFonts w:ascii="Avenir Next LT Pro" w:eastAsiaTheme="minorHAnsi" w:hAnsi="Avenir Next LT Pro" w:cs="Helvetica"/>
                <w:i/>
                <w:iCs/>
                <w:noProof/>
                <w:color w:val="auto"/>
                <w:sz w:val="20"/>
                <w:szCs w:val="20"/>
                <w:lang w:eastAsia="en-US"/>
              </w:rPr>
              <w:t>”</w:t>
            </w:r>
          </w:p>
          <w:p w14:paraId="2876795E" w14:textId="1D7BC9B0" w:rsidR="00C571C9" w:rsidRPr="00F92FA8" w:rsidRDefault="00C571C9" w:rsidP="00AB2DA9">
            <w:pPr>
              <w:pStyle w:val="ListParagraph"/>
              <w:numPr>
                <w:ilvl w:val="0"/>
                <w:numId w:val="10"/>
              </w:numPr>
              <w:ind w:left="318"/>
              <w:rPr>
                <w:rFonts w:ascii="Avenir Next LT Pro" w:eastAsiaTheme="minorHAnsi" w:hAnsi="Avenir Next LT Pro" w:cs="Helvetica"/>
                <w:b/>
                <w:bCs/>
                <w:i/>
                <w:iCs/>
                <w:noProof/>
                <w:color w:val="auto"/>
                <w:sz w:val="20"/>
                <w:szCs w:val="20"/>
                <w:lang w:eastAsia="en-US"/>
              </w:rPr>
            </w:pPr>
            <w:r w:rsidRPr="00F92FA8">
              <w:rPr>
                <w:rFonts w:ascii="Avenir Next LT Pro" w:eastAsiaTheme="minorHAnsi" w:hAnsi="Avenir Next LT Pro" w:cs="Helvetica"/>
                <w:i/>
                <w:iCs/>
                <w:noProof/>
                <w:color w:val="auto"/>
                <w:sz w:val="20"/>
                <w:szCs w:val="20"/>
                <w:lang w:eastAsia="en-US"/>
              </w:rPr>
              <w:t>“Favourite, so much fun”</w:t>
            </w:r>
          </w:p>
          <w:p w14:paraId="72459A1F" w14:textId="66A408FF" w:rsidR="00C571C9" w:rsidRPr="00C571C9" w:rsidRDefault="00C571C9" w:rsidP="00AB2DA9">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NO</w:t>
            </w:r>
          </w:p>
          <w:p w14:paraId="4358C219" w14:textId="77777777" w:rsidR="00C571C9" w:rsidRDefault="00C571C9"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sidRPr="0000686F">
              <w:rPr>
                <w:rFonts w:ascii="Avenir Next LT Pro" w:eastAsiaTheme="minorHAnsi" w:hAnsi="Avenir Next LT Pro" w:cs="Helvetica"/>
                <w:i/>
                <w:iCs/>
                <w:color w:val="auto"/>
                <w:sz w:val="20"/>
                <w:szCs w:val="20"/>
                <w:lang w:eastAsia="en-US"/>
              </w:rPr>
              <w:t>“</w:t>
            </w:r>
            <w:r>
              <w:rPr>
                <w:rFonts w:ascii="Avenir Next LT Pro" w:eastAsiaTheme="minorHAnsi" w:hAnsi="Avenir Next LT Pro" w:cs="Helvetica"/>
                <w:i/>
                <w:iCs/>
                <w:color w:val="auto"/>
                <w:sz w:val="20"/>
                <w:szCs w:val="20"/>
                <w:lang w:eastAsia="en-US"/>
              </w:rPr>
              <w:t>W</w:t>
            </w:r>
            <w:r w:rsidRPr="0000686F">
              <w:rPr>
                <w:rFonts w:ascii="Avenir Next LT Pro" w:eastAsiaTheme="minorHAnsi" w:hAnsi="Avenir Next LT Pro" w:cs="Helvetica"/>
                <w:i/>
                <w:iCs/>
                <w:color w:val="auto"/>
                <w:sz w:val="20"/>
                <w:szCs w:val="20"/>
                <w:lang w:eastAsia="en-US"/>
              </w:rPr>
              <w:t>ant it higher”</w:t>
            </w:r>
          </w:p>
          <w:p w14:paraId="741DDF62" w14:textId="77777777" w:rsidR="00F57C52" w:rsidRPr="00F57C52" w:rsidRDefault="00F57C52" w:rsidP="00AB2DA9">
            <w:pPr>
              <w:rPr>
                <w:rFonts w:ascii="Avenir Next LT Pro" w:eastAsiaTheme="minorHAnsi" w:hAnsi="Avenir Next LT Pro" w:cs="Helvetica"/>
                <w:b/>
                <w:bCs/>
                <w:color w:val="auto"/>
                <w:sz w:val="20"/>
                <w:szCs w:val="20"/>
                <w:lang w:eastAsia="en-US"/>
              </w:rPr>
            </w:pPr>
            <w:r w:rsidRPr="00F57C52">
              <w:rPr>
                <w:rFonts w:ascii="Avenir Next LT Pro" w:eastAsiaTheme="minorHAnsi" w:hAnsi="Avenir Next LT Pro" w:cs="Helvetica"/>
                <w:b/>
                <w:bCs/>
                <w:color w:val="auto"/>
                <w:sz w:val="20"/>
                <w:szCs w:val="20"/>
                <w:lang w:eastAsia="en-US"/>
              </w:rPr>
              <w:t>OTHER</w:t>
            </w:r>
          </w:p>
          <w:p w14:paraId="7A554074" w14:textId="77777777" w:rsidR="00F57C52" w:rsidRDefault="00F57C52"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“Slide colour with flames”</w:t>
            </w:r>
          </w:p>
          <w:p w14:paraId="7148DF5B" w14:textId="4D6B4389" w:rsidR="00F57C52" w:rsidRPr="00F57C52" w:rsidRDefault="00F92FA8"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w:t>
            </w:r>
            <w:r w:rsidR="00F57C52">
              <w:rPr>
                <w:rFonts w:ascii="Avenir Next LT Pro" w:eastAsiaTheme="minorHAnsi" w:hAnsi="Avenir Next LT Pro" w:cs="Helvetica"/>
                <w:i/>
                <w:iCs/>
                <w:color w:val="auto"/>
                <w:sz w:val="20"/>
                <w:szCs w:val="20"/>
                <w:lang w:eastAsia="en-US"/>
              </w:rPr>
              <w:t>Can we get 2 (slides)?</w:t>
            </w:r>
            <w:r>
              <w:rPr>
                <w:rFonts w:ascii="Avenir Next LT Pro" w:eastAsiaTheme="minorHAnsi" w:hAnsi="Avenir Next LT Pro" w:cs="Helvetica"/>
                <w:i/>
                <w:iCs/>
                <w:color w:val="auto"/>
                <w:sz w:val="20"/>
                <w:szCs w:val="20"/>
                <w:lang w:eastAsia="en-US"/>
              </w:rPr>
              <w:t>”</w:t>
            </w:r>
          </w:p>
        </w:tc>
      </w:tr>
      <w:tr w:rsidR="005C2F45" w:rsidRPr="00E32F10" w14:paraId="5806F562" w14:textId="77777777" w:rsidTr="00AB2DA9">
        <w:tc>
          <w:tcPr>
            <w:tcW w:w="4541" w:type="dxa"/>
            <w:tcBorders>
              <w:top w:val="single" w:sz="4" w:space="0" w:color="auto"/>
              <w:left w:val="single" w:sz="4" w:space="0" w:color="auto"/>
            </w:tcBorders>
            <w:shd w:val="clear" w:color="auto" w:fill="FFFFFF" w:themeFill="background1"/>
          </w:tcPr>
          <w:p w14:paraId="23964232" w14:textId="56EFCCF4" w:rsidR="005C2F45" w:rsidRDefault="005C2F45" w:rsidP="00AB2DA9">
            <w:pPr>
              <w:spacing w:after="0"/>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Would you enjoy playing on this</w:t>
            </w:r>
            <w:r w:rsidRPr="005C2F45">
              <w:rPr>
                <w:rFonts w:ascii="Avenir Next LT Pro" w:eastAsiaTheme="minorHAnsi" w:hAnsi="Avenir Next LT Pro" w:cs="Helvetica"/>
                <w:b/>
                <w:bCs/>
                <w:color w:val="auto"/>
                <w:sz w:val="20"/>
                <w:szCs w:val="20"/>
                <w:lang w:eastAsia="en-US"/>
              </w:rPr>
              <w:t>?</w:t>
            </w:r>
          </w:p>
          <w:p w14:paraId="489694F1" w14:textId="5CEFAEA4" w:rsidR="005C2F45" w:rsidRPr="005C2F45" w:rsidRDefault="005C2F45" w:rsidP="00AB2DA9">
            <w:pPr>
              <w:rPr>
                <w:rFonts w:ascii="Avenir Next LT Pro" w:eastAsiaTheme="minorHAnsi" w:hAnsi="Avenir Next LT Pro" w:cs="Helvetica"/>
                <w:color w:val="auto"/>
                <w:sz w:val="20"/>
                <w:szCs w:val="20"/>
                <w:lang w:eastAsia="en-US"/>
              </w:rPr>
            </w:pPr>
            <w:r w:rsidRPr="005C2F45">
              <w:rPr>
                <w:rFonts w:ascii="Avenir Next LT Pro" w:eastAsiaTheme="minorHAnsi" w:hAnsi="Avenir Next LT Pro" w:cs="Helvetica"/>
                <w:color w:val="auto"/>
                <w:sz w:val="20"/>
                <w:szCs w:val="20"/>
                <w:lang w:eastAsia="en-US"/>
              </w:rPr>
              <w:t>Spinning mushroom</w:t>
            </w:r>
          </w:p>
          <w:p w14:paraId="424153FF" w14:textId="65994723" w:rsidR="005C2F45" w:rsidRPr="00E32F10" w:rsidRDefault="005C2F45" w:rsidP="00AB2DA9">
            <w:pPr>
              <w:jc w:val="center"/>
              <w:rPr>
                <w:rFonts w:ascii="Avenir Next LT Pro" w:eastAsiaTheme="minorHAnsi" w:hAnsi="Avenir Next LT Pro" w:cs="Helvetica"/>
                <w:b/>
                <w:bCs/>
                <w:color w:val="auto"/>
                <w:sz w:val="20"/>
                <w:szCs w:val="20"/>
                <w:lang w:eastAsia="en-US"/>
              </w:rPr>
            </w:pPr>
            <w:r w:rsidRPr="005C2F45">
              <w:rPr>
                <w:rFonts w:ascii="Avenir Next LT Pro" w:eastAsiaTheme="minorHAnsi" w:hAnsi="Avenir Next LT Pro" w:cs="Helvetica"/>
                <w:b/>
                <w:bCs/>
                <w:noProof/>
                <w:color w:val="auto"/>
                <w:sz w:val="20"/>
                <w:szCs w:val="20"/>
                <w:lang w:eastAsia="en-US"/>
              </w:rPr>
              <w:drawing>
                <wp:inline distT="0" distB="0" distL="0" distR="0" wp14:anchorId="444AE846" wp14:editId="69A3AD72">
                  <wp:extent cx="2860332" cy="20574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2875117" cy="2068034"/>
                          </a:xfrm>
                          <a:prstGeom prst="rect">
                            <a:avLst/>
                          </a:prstGeom>
                        </pic:spPr>
                      </pic:pic>
                    </a:graphicData>
                  </a:graphic>
                </wp:inline>
              </w:drawing>
            </w:r>
          </w:p>
        </w:tc>
        <w:tc>
          <w:tcPr>
            <w:tcW w:w="1276" w:type="dxa"/>
            <w:tcBorders>
              <w:top w:val="single" w:sz="4" w:space="0" w:color="auto"/>
              <w:left w:val="single" w:sz="4" w:space="0" w:color="auto"/>
            </w:tcBorders>
            <w:shd w:val="clear" w:color="auto" w:fill="FFFFFF" w:themeFill="background1"/>
            <w:vAlign w:val="center"/>
          </w:tcPr>
          <w:p w14:paraId="748E782B" w14:textId="7B97A0FA" w:rsidR="005C2F45" w:rsidRPr="00E32F10" w:rsidRDefault="00F32041" w:rsidP="00AB2DA9">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color w:val="auto"/>
                <w:sz w:val="20"/>
                <w:szCs w:val="20"/>
                <w:lang w:eastAsia="en-US"/>
              </w:rPr>
              <w:t>11</w:t>
            </w:r>
            <w:r w:rsidR="00F57C52">
              <w:rPr>
                <w:rFonts w:ascii="Avenir Next LT Pro" w:eastAsiaTheme="minorHAnsi" w:hAnsi="Avenir Next LT Pro" w:cs="Helvetica"/>
                <w:color w:val="auto"/>
                <w:sz w:val="20"/>
                <w:szCs w:val="20"/>
                <w:lang w:eastAsia="en-US"/>
              </w:rPr>
              <w:t xml:space="preserve"> </w:t>
            </w:r>
            <w:r w:rsidR="005C2F45" w:rsidRPr="00AF0D2E">
              <w:rPr>
                <w:rFonts w:ascii="Avenir Next LT Pro" w:eastAsiaTheme="minorHAnsi" w:hAnsi="Avenir Next LT Pro" w:cs="Helvetica"/>
                <w:color w:val="auto"/>
                <w:sz w:val="20"/>
                <w:szCs w:val="20"/>
                <w:lang w:eastAsia="en-US"/>
              </w:rPr>
              <w:t>responses</w:t>
            </w:r>
          </w:p>
        </w:tc>
        <w:tc>
          <w:tcPr>
            <w:tcW w:w="1275" w:type="dxa"/>
            <w:tcBorders>
              <w:top w:val="single" w:sz="4" w:space="0" w:color="auto"/>
            </w:tcBorders>
            <w:shd w:val="clear" w:color="auto" w:fill="FFFFFF" w:themeFill="background1"/>
            <w:vAlign w:val="center"/>
          </w:tcPr>
          <w:p w14:paraId="18A4FB5D" w14:textId="7BEC23B1" w:rsidR="005C2F45" w:rsidRPr="00E32F10" w:rsidRDefault="00C571C9" w:rsidP="00AB2DA9">
            <w:pPr>
              <w:jc w:val="center"/>
              <w:rPr>
                <w:rFonts w:ascii="Avenir Next LT Pro" w:eastAsiaTheme="minorHAnsi" w:hAnsi="Avenir Next LT Pro" w:cs="Helvetica"/>
                <w:noProof/>
                <w:color w:val="FF0000"/>
                <w:sz w:val="20"/>
                <w:szCs w:val="20"/>
                <w:lang w:eastAsia="en-US"/>
              </w:rPr>
            </w:pPr>
            <w:r>
              <w:rPr>
                <w:rFonts w:ascii="Avenir Next LT Pro" w:eastAsiaTheme="minorHAnsi" w:hAnsi="Avenir Next LT Pro" w:cs="Helvetica"/>
                <w:noProof/>
                <w:color w:val="auto"/>
                <w:sz w:val="20"/>
                <w:szCs w:val="20"/>
                <w:lang w:eastAsia="en-US"/>
              </w:rPr>
              <w:t>0</w:t>
            </w:r>
            <w:r w:rsidR="00F57C52">
              <w:rPr>
                <w:rFonts w:ascii="Avenir Next LT Pro" w:eastAsiaTheme="minorHAnsi" w:hAnsi="Avenir Next LT Pro" w:cs="Helvetica"/>
                <w:noProof/>
                <w:color w:val="auto"/>
                <w:sz w:val="20"/>
                <w:szCs w:val="20"/>
                <w:lang w:eastAsia="en-US"/>
              </w:rPr>
              <w:t xml:space="preserve"> </w:t>
            </w:r>
            <w:r w:rsidR="005C2F45" w:rsidRPr="00AF0D2E">
              <w:rPr>
                <w:rFonts w:ascii="Avenir Next LT Pro" w:eastAsiaTheme="minorHAnsi" w:hAnsi="Avenir Next LT Pro" w:cs="Helvetica"/>
                <w:noProof/>
                <w:color w:val="auto"/>
                <w:sz w:val="20"/>
                <w:szCs w:val="20"/>
                <w:lang w:eastAsia="en-US"/>
              </w:rPr>
              <w:t>responses</w:t>
            </w:r>
          </w:p>
        </w:tc>
        <w:tc>
          <w:tcPr>
            <w:tcW w:w="3261" w:type="dxa"/>
            <w:tcBorders>
              <w:top w:val="single" w:sz="4" w:space="0" w:color="auto"/>
              <w:right w:val="single" w:sz="4" w:space="0" w:color="auto"/>
            </w:tcBorders>
            <w:shd w:val="clear" w:color="auto" w:fill="FFFFFF" w:themeFill="background1"/>
            <w:vAlign w:val="center"/>
          </w:tcPr>
          <w:p w14:paraId="21101C8E" w14:textId="77777777" w:rsidR="00C571C9" w:rsidRDefault="00C571C9" w:rsidP="00AB2DA9">
            <w:pPr>
              <w:rPr>
                <w:rFonts w:ascii="Avenir Next LT Pro" w:eastAsiaTheme="minorHAnsi" w:hAnsi="Avenir Next LT Pro" w:cs="Helvetica"/>
                <w:b/>
                <w:bCs/>
                <w:color w:val="auto"/>
                <w:sz w:val="20"/>
                <w:szCs w:val="20"/>
                <w:lang w:eastAsia="en-US"/>
              </w:rPr>
            </w:pPr>
            <w:r w:rsidRPr="00C571C9">
              <w:rPr>
                <w:rFonts w:ascii="Avenir Next LT Pro" w:eastAsiaTheme="minorHAnsi" w:hAnsi="Avenir Next LT Pro" w:cs="Helvetica"/>
                <w:b/>
                <w:bCs/>
                <w:color w:val="auto"/>
                <w:sz w:val="20"/>
                <w:szCs w:val="20"/>
                <w:lang w:eastAsia="en-US"/>
              </w:rPr>
              <w:t>YES</w:t>
            </w:r>
          </w:p>
          <w:p w14:paraId="17E3F754" w14:textId="7FC1C34D" w:rsidR="005C2F45" w:rsidRDefault="00C571C9"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sidRPr="00C571C9">
              <w:rPr>
                <w:rFonts w:ascii="Avenir Next LT Pro" w:eastAsiaTheme="minorHAnsi" w:hAnsi="Avenir Next LT Pro" w:cs="Helvetica"/>
                <w:i/>
                <w:iCs/>
                <w:color w:val="auto"/>
                <w:sz w:val="20"/>
                <w:szCs w:val="20"/>
                <w:lang w:eastAsia="en-US"/>
              </w:rPr>
              <w:t>“Because it</w:t>
            </w:r>
            <w:r>
              <w:rPr>
                <w:rFonts w:ascii="Avenir Next LT Pro" w:eastAsiaTheme="minorHAnsi" w:hAnsi="Avenir Next LT Pro" w:cs="Helvetica"/>
                <w:i/>
                <w:iCs/>
                <w:color w:val="auto"/>
                <w:sz w:val="20"/>
                <w:szCs w:val="20"/>
                <w:lang w:eastAsia="en-US"/>
              </w:rPr>
              <w:t xml:space="preserve">’s </w:t>
            </w:r>
            <w:r w:rsidRPr="00C571C9">
              <w:rPr>
                <w:rFonts w:ascii="Avenir Next LT Pro" w:eastAsiaTheme="minorHAnsi" w:hAnsi="Avenir Next LT Pro" w:cs="Helvetica"/>
                <w:i/>
                <w:iCs/>
                <w:color w:val="auto"/>
                <w:sz w:val="20"/>
                <w:szCs w:val="20"/>
                <w:lang w:eastAsia="en-US"/>
              </w:rPr>
              <w:t>fun</w:t>
            </w:r>
            <w:r>
              <w:rPr>
                <w:rFonts w:ascii="Avenir Next LT Pro" w:eastAsiaTheme="minorHAnsi" w:hAnsi="Avenir Next LT Pro" w:cs="Helvetica"/>
                <w:i/>
                <w:iCs/>
                <w:color w:val="auto"/>
                <w:sz w:val="20"/>
                <w:szCs w:val="20"/>
                <w:lang w:eastAsia="en-US"/>
              </w:rPr>
              <w:t>!</w:t>
            </w:r>
            <w:r w:rsidRPr="00C571C9">
              <w:rPr>
                <w:rFonts w:ascii="Avenir Next LT Pro" w:eastAsiaTheme="minorHAnsi" w:hAnsi="Avenir Next LT Pro" w:cs="Helvetica"/>
                <w:i/>
                <w:iCs/>
                <w:color w:val="auto"/>
                <w:sz w:val="20"/>
                <w:szCs w:val="20"/>
                <w:lang w:eastAsia="en-US"/>
              </w:rPr>
              <w:t>”</w:t>
            </w:r>
          </w:p>
          <w:p w14:paraId="63B1528F" w14:textId="1157B96D" w:rsidR="00C571C9" w:rsidRPr="00C571C9" w:rsidRDefault="00C571C9"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“Playing &amp; fun”</w:t>
            </w:r>
          </w:p>
          <w:p w14:paraId="14D8E459" w14:textId="77777777" w:rsidR="005C2F45" w:rsidRDefault="00C571C9" w:rsidP="00AB2DA9">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NO</w:t>
            </w:r>
          </w:p>
          <w:p w14:paraId="508460DF" w14:textId="6C187BA7" w:rsidR="00F57C52" w:rsidRDefault="00F92FA8" w:rsidP="00AB2DA9">
            <w:pPr>
              <w:pStyle w:val="ListParagraph"/>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w:t>
            </w:r>
          </w:p>
          <w:p w14:paraId="249D3F22" w14:textId="77777777" w:rsidR="00F57C52" w:rsidRDefault="00F57C52" w:rsidP="00AB2DA9">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OTHER</w:t>
            </w:r>
          </w:p>
          <w:p w14:paraId="0C4BEE70" w14:textId="1316F42F" w:rsidR="00F57C52" w:rsidRPr="00E32F10" w:rsidRDefault="00F57C52" w:rsidP="00AB2DA9">
            <w:pPr>
              <w:pStyle w:val="ListParagraph"/>
              <w:numPr>
                <w:ilvl w:val="0"/>
                <w:numId w:val="10"/>
              </w:numPr>
              <w:ind w:left="318"/>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i/>
                <w:iCs/>
                <w:color w:val="auto"/>
                <w:sz w:val="20"/>
                <w:szCs w:val="20"/>
                <w:lang w:eastAsia="en-US"/>
              </w:rPr>
              <w:t>“</w:t>
            </w:r>
            <w:r w:rsidRPr="00F57C52">
              <w:rPr>
                <mc:AlternateContent>
                  <mc:Choice Requires="w16se">
                    <w:rFonts w:ascii="Avenir Next LT Pro" w:eastAsiaTheme="minorHAnsi" w:hAnsi="Avenir Next LT Pro" w:cs="Helvetica"/>
                  </mc:Choice>
                  <mc:Fallback>
                    <w:rFonts w:ascii="Segoe UI Emoji" w:eastAsia="Segoe UI Emoji" w:hAnsi="Segoe UI Emoji" w:cs="Segoe UI Emoji"/>
                  </mc:Fallback>
                </mc:AlternateContent>
                <w:color w:val="auto"/>
                <w:sz w:val="20"/>
                <w:szCs w:val="20"/>
                <w:lang w:eastAsia="en-US"/>
              </w:rPr>
              <mc:AlternateContent>
                <mc:Choice Requires="w16se">
                  <w16se:symEx w16se:font="Segoe UI Emoji" w16se:char="1F60A"/>
                </mc:Choice>
                <mc:Fallback>
                  <w:t>😊</w:t>
                </mc:Fallback>
              </mc:AlternateContent>
            </w:r>
            <w:r>
              <w:rPr>
                <w:rFonts w:ascii="Avenir Next LT Pro" w:eastAsiaTheme="minorHAnsi" w:hAnsi="Avenir Next LT Pro" w:cs="Helvetica"/>
                <w:i/>
                <w:iCs/>
                <w:color w:val="auto"/>
                <w:sz w:val="20"/>
                <w:szCs w:val="20"/>
                <w:lang w:eastAsia="en-US"/>
              </w:rPr>
              <w:t>”</w:t>
            </w:r>
          </w:p>
        </w:tc>
      </w:tr>
      <w:tr w:rsidR="005C2F45" w:rsidRPr="00E32F10" w14:paraId="3BC8A668" w14:textId="77777777" w:rsidTr="00AB2DA9">
        <w:tc>
          <w:tcPr>
            <w:tcW w:w="4541" w:type="dxa"/>
            <w:tcBorders>
              <w:top w:val="single" w:sz="4" w:space="0" w:color="auto"/>
              <w:left w:val="single" w:sz="4" w:space="0" w:color="auto"/>
            </w:tcBorders>
            <w:shd w:val="clear" w:color="auto" w:fill="F2F2F2" w:themeFill="background1" w:themeFillShade="F2"/>
          </w:tcPr>
          <w:p w14:paraId="54C04581" w14:textId="73C20BA0" w:rsidR="005C2F45" w:rsidRDefault="005C2F45" w:rsidP="00AB2DA9">
            <w:pPr>
              <w:spacing w:after="0"/>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Would you enjoy playing on this</w:t>
            </w:r>
            <w:r w:rsidRPr="005C2F45">
              <w:rPr>
                <w:rFonts w:ascii="Avenir Next LT Pro" w:eastAsiaTheme="minorHAnsi" w:hAnsi="Avenir Next LT Pro" w:cs="Helvetica"/>
                <w:b/>
                <w:bCs/>
                <w:color w:val="auto"/>
                <w:sz w:val="20"/>
                <w:szCs w:val="20"/>
                <w:lang w:eastAsia="en-US"/>
              </w:rPr>
              <w:t>?</w:t>
            </w:r>
          </w:p>
          <w:p w14:paraId="7644E9F7" w14:textId="27ADB086" w:rsidR="005C2F45" w:rsidRPr="005C2F45" w:rsidRDefault="005C2F45" w:rsidP="00AB2DA9">
            <w:pPr>
              <w:rPr>
                <w:rFonts w:ascii="Avenir Next LT Pro" w:eastAsiaTheme="minorHAnsi" w:hAnsi="Avenir Next LT Pro" w:cs="Helvetica"/>
                <w:color w:val="auto"/>
                <w:sz w:val="20"/>
                <w:szCs w:val="20"/>
                <w:lang w:eastAsia="en-US"/>
              </w:rPr>
            </w:pPr>
            <w:r w:rsidRPr="005C2F45">
              <w:rPr>
                <w:rFonts w:ascii="Avenir Next LT Pro" w:eastAsiaTheme="minorHAnsi" w:hAnsi="Avenir Next LT Pro" w:cs="Helvetica"/>
                <w:color w:val="auto"/>
                <w:sz w:val="20"/>
                <w:szCs w:val="20"/>
                <w:lang w:eastAsia="en-US"/>
              </w:rPr>
              <w:t>Hammock swing</w:t>
            </w:r>
          </w:p>
          <w:p w14:paraId="3CDF5D87" w14:textId="0B30B952" w:rsidR="005C2F45" w:rsidRPr="00E32F10" w:rsidRDefault="005C2F45" w:rsidP="00AB2DA9">
            <w:pPr>
              <w:jc w:val="center"/>
              <w:rPr>
                <w:rFonts w:ascii="Avenir Next LT Pro" w:eastAsiaTheme="minorHAnsi" w:hAnsi="Avenir Next LT Pro" w:cs="Helvetica"/>
                <w:b/>
                <w:bCs/>
                <w:color w:val="auto"/>
                <w:sz w:val="20"/>
                <w:szCs w:val="20"/>
                <w:lang w:eastAsia="en-US"/>
              </w:rPr>
            </w:pPr>
            <w:r w:rsidRPr="005C2F45">
              <w:rPr>
                <w:rFonts w:ascii="Avenir Next LT Pro" w:eastAsiaTheme="minorHAnsi" w:hAnsi="Avenir Next LT Pro" w:cs="Helvetica"/>
                <w:b/>
                <w:bCs/>
                <w:noProof/>
                <w:color w:val="auto"/>
                <w:sz w:val="20"/>
                <w:szCs w:val="20"/>
                <w:lang w:eastAsia="en-US"/>
              </w:rPr>
              <w:drawing>
                <wp:inline distT="0" distB="0" distL="0" distR="0" wp14:anchorId="3A5B933F" wp14:editId="79246319">
                  <wp:extent cx="2917296" cy="18923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
                          <a:srcRect l="13699" r="5848" b="2399"/>
                          <a:stretch/>
                        </pic:blipFill>
                        <pic:spPr bwMode="auto">
                          <a:xfrm>
                            <a:off x="0" y="0"/>
                            <a:ext cx="2920312" cy="1894256"/>
                          </a:xfrm>
                          <a:prstGeom prst="rect">
                            <a:avLst/>
                          </a:prstGeom>
                          <a:ln>
                            <a:noFill/>
                          </a:ln>
                          <a:extLst>
                            <a:ext uri="{53640926-AAD7-44D8-BBD7-CCE9431645EC}">
                              <a14:shadowObscured xmlns:a14="http://schemas.microsoft.com/office/drawing/2010/main"/>
                            </a:ext>
                          </a:extLst>
                        </pic:spPr>
                      </pic:pic>
                    </a:graphicData>
                  </a:graphic>
                </wp:inline>
              </w:drawing>
            </w:r>
          </w:p>
        </w:tc>
        <w:tc>
          <w:tcPr>
            <w:tcW w:w="1276" w:type="dxa"/>
            <w:tcBorders>
              <w:top w:val="single" w:sz="4" w:space="0" w:color="auto"/>
              <w:left w:val="single" w:sz="4" w:space="0" w:color="auto"/>
            </w:tcBorders>
            <w:shd w:val="clear" w:color="auto" w:fill="F2F2F2" w:themeFill="background1" w:themeFillShade="F2"/>
            <w:vAlign w:val="center"/>
          </w:tcPr>
          <w:p w14:paraId="70A53CDD" w14:textId="703C5F7D" w:rsidR="005C2F45" w:rsidRPr="00E32F10" w:rsidRDefault="00F57C52" w:rsidP="00AB2DA9">
            <w:pPr>
              <w:jc w:val="cente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color w:val="auto"/>
                <w:sz w:val="20"/>
                <w:szCs w:val="20"/>
                <w:lang w:eastAsia="en-US"/>
              </w:rPr>
              <w:t xml:space="preserve">11 </w:t>
            </w:r>
            <w:r w:rsidR="005C2F45" w:rsidRPr="00AF0D2E">
              <w:rPr>
                <w:rFonts w:ascii="Avenir Next LT Pro" w:eastAsiaTheme="minorHAnsi" w:hAnsi="Avenir Next LT Pro" w:cs="Helvetica"/>
                <w:color w:val="auto"/>
                <w:sz w:val="20"/>
                <w:szCs w:val="20"/>
                <w:lang w:eastAsia="en-US"/>
              </w:rPr>
              <w:t>responses</w:t>
            </w:r>
          </w:p>
        </w:tc>
        <w:tc>
          <w:tcPr>
            <w:tcW w:w="1275" w:type="dxa"/>
            <w:tcBorders>
              <w:top w:val="single" w:sz="4" w:space="0" w:color="auto"/>
            </w:tcBorders>
            <w:shd w:val="clear" w:color="auto" w:fill="F2F2F2" w:themeFill="background1" w:themeFillShade="F2"/>
            <w:vAlign w:val="center"/>
          </w:tcPr>
          <w:p w14:paraId="0E1CE35F" w14:textId="06505B3C" w:rsidR="005C2F45" w:rsidRPr="00E32F10" w:rsidRDefault="00F57C52" w:rsidP="00AB2DA9">
            <w:pPr>
              <w:jc w:val="center"/>
              <w:rPr>
                <w:rFonts w:ascii="Avenir Next LT Pro" w:eastAsiaTheme="minorHAnsi" w:hAnsi="Avenir Next LT Pro" w:cs="Helvetica"/>
                <w:noProof/>
                <w:color w:val="FF0000"/>
                <w:sz w:val="20"/>
                <w:szCs w:val="20"/>
                <w:lang w:eastAsia="en-US"/>
              </w:rPr>
            </w:pPr>
            <w:r>
              <w:rPr>
                <w:rFonts w:ascii="Avenir Next LT Pro" w:eastAsiaTheme="minorHAnsi" w:hAnsi="Avenir Next LT Pro" w:cs="Helvetica"/>
                <w:noProof/>
                <w:color w:val="auto"/>
                <w:sz w:val="20"/>
                <w:szCs w:val="20"/>
                <w:lang w:eastAsia="en-US"/>
              </w:rPr>
              <w:t xml:space="preserve">2 </w:t>
            </w:r>
            <w:r w:rsidR="005C2F45" w:rsidRPr="00AF0D2E">
              <w:rPr>
                <w:rFonts w:ascii="Avenir Next LT Pro" w:eastAsiaTheme="minorHAnsi" w:hAnsi="Avenir Next LT Pro" w:cs="Helvetica"/>
                <w:noProof/>
                <w:color w:val="auto"/>
                <w:sz w:val="20"/>
                <w:szCs w:val="20"/>
                <w:lang w:eastAsia="en-US"/>
              </w:rPr>
              <w:t>responses</w:t>
            </w:r>
          </w:p>
        </w:tc>
        <w:tc>
          <w:tcPr>
            <w:tcW w:w="3261" w:type="dxa"/>
            <w:tcBorders>
              <w:top w:val="single" w:sz="4" w:space="0" w:color="auto"/>
              <w:right w:val="single" w:sz="4" w:space="0" w:color="auto"/>
            </w:tcBorders>
            <w:shd w:val="clear" w:color="auto" w:fill="F2F2F2" w:themeFill="background1" w:themeFillShade="F2"/>
            <w:vAlign w:val="center"/>
          </w:tcPr>
          <w:p w14:paraId="6A91AEA6" w14:textId="77777777" w:rsidR="00F57C52" w:rsidRDefault="00F57C52" w:rsidP="00AB2DA9">
            <w:pPr>
              <w:rPr>
                <w:rFonts w:ascii="Avenir Next LT Pro" w:eastAsiaTheme="minorHAnsi" w:hAnsi="Avenir Next LT Pro" w:cs="Helvetica"/>
                <w:b/>
                <w:bCs/>
                <w:color w:val="auto"/>
                <w:sz w:val="20"/>
                <w:szCs w:val="20"/>
                <w:lang w:eastAsia="en-US"/>
              </w:rPr>
            </w:pPr>
            <w:r w:rsidRPr="00C571C9">
              <w:rPr>
                <w:rFonts w:ascii="Avenir Next LT Pro" w:eastAsiaTheme="minorHAnsi" w:hAnsi="Avenir Next LT Pro" w:cs="Helvetica"/>
                <w:b/>
                <w:bCs/>
                <w:color w:val="auto"/>
                <w:sz w:val="20"/>
                <w:szCs w:val="20"/>
                <w:lang w:eastAsia="en-US"/>
              </w:rPr>
              <w:t>YES</w:t>
            </w:r>
          </w:p>
          <w:p w14:paraId="76B25999" w14:textId="68CA9643" w:rsidR="005C2F45" w:rsidRPr="00C571C9" w:rsidRDefault="00C571C9"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w:t>
            </w:r>
            <w:r w:rsidRPr="00C571C9">
              <w:rPr>
                <w:rFonts w:ascii="Avenir Next LT Pro" w:eastAsiaTheme="minorHAnsi" w:hAnsi="Avenir Next LT Pro" w:cs="Helvetica"/>
                <w:i/>
                <w:iCs/>
                <w:color w:val="auto"/>
                <w:sz w:val="20"/>
                <w:szCs w:val="20"/>
                <w:lang w:eastAsia="en-US"/>
              </w:rPr>
              <w:t>When it’s hot I can lie to dry out”</w:t>
            </w:r>
          </w:p>
          <w:p w14:paraId="7E743451" w14:textId="40B8242E" w:rsidR="00C571C9" w:rsidRPr="00F92FA8" w:rsidRDefault="00C571C9"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“A bit fun &amp; scary”</w:t>
            </w:r>
          </w:p>
          <w:p w14:paraId="4C397C55" w14:textId="77777777" w:rsidR="005C2F45" w:rsidRDefault="00F57C52" w:rsidP="00AB2DA9">
            <w:pPr>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t>NO</w:t>
            </w:r>
          </w:p>
          <w:p w14:paraId="7E1A835B" w14:textId="77777777" w:rsidR="00F57C52" w:rsidRDefault="00F57C52" w:rsidP="00AB2DA9">
            <w:pPr>
              <w:pStyle w:val="ListParagraph"/>
              <w:numPr>
                <w:ilvl w:val="0"/>
                <w:numId w:val="10"/>
              </w:numPr>
              <w:ind w:left="318"/>
              <w:rPr>
                <w:rFonts w:ascii="Avenir Next LT Pro" w:eastAsiaTheme="minorHAnsi" w:hAnsi="Avenir Next LT Pro" w:cs="Helvetica"/>
                <w:i/>
                <w:iCs/>
                <w:color w:val="auto"/>
                <w:sz w:val="20"/>
                <w:szCs w:val="20"/>
                <w:lang w:eastAsia="en-US"/>
              </w:rPr>
            </w:pPr>
            <w:r>
              <w:rPr>
                <w:rFonts w:ascii="Avenir Next LT Pro" w:eastAsiaTheme="minorHAnsi" w:hAnsi="Avenir Next LT Pro" w:cs="Helvetica"/>
                <w:i/>
                <w:iCs/>
                <w:color w:val="auto"/>
                <w:sz w:val="20"/>
                <w:szCs w:val="20"/>
                <w:lang w:eastAsia="en-US"/>
              </w:rPr>
              <w:t>“People will get hurt”</w:t>
            </w:r>
          </w:p>
          <w:p w14:paraId="37BADEAE" w14:textId="77777777" w:rsidR="00F92FA8" w:rsidRDefault="00F92FA8" w:rsidP="00AB2DA9">
            <w:pPr>
              <w:rPr>
                <w:rFonts w:ascii="Avenir Next LT Pro" w:eastAsiaTheme="minorHAnsi" w:hAnsi="Avenir Next LT Pro" w:cs="Helvetica"/>
                <w:b/>
                <w:bCs/>
                <w:color w:val="auto"/>
                <w:sz w:val="20"/>
                <w:szCs w:val="20"/>
                <w:lang w:eastAsia="en-US"/>
              </w:rPr>
            </w:pPr>
            <w:r w:rsidRPr="00F92FA8">
              <w:rPr>
                <w:rFonts w:ascii="Avenir Next LT Pro" w:eastAsiaTheme="minorHAnsi" w:hAnsi="Avenir Next LT Pro" w:cs="Helvetica"/>
                <w:b/>
                <w:bCs/>
                <w:color w:val="auto"/>
                <w:sz w:val="20"/>
                <w:szCs w:val="20"/>
                <w:lang w:eastAsia="en-US"/>
              </w:rPr>
              <w:t>OTHER</w:t>
            </w:r>
          </w:p>
          <w:p w14:paraId="054B7B5F" w14:textId="2FF51C48" w:rsidR="00F92FA8" w:rsidRPr="00F92FA8" w:rsidRDefault="00F92FA8" w:rsidP="00AB2DA9">
            <w:pPr>
              <w:pStyle w:val="ListParagraph"/>
              <w:numPr>
                <w:ilvl w:val="0"/>
                <w:numId w:val="16"/>
              </w:numPr>
              <w:rPr>
                <w:rFonts w:ascii="Avenir Next LT Pro" w:eastAsiaTheme="minorHAnsi" w:hAnsi="Avenir Next LT Pro" w:cs="Helvetica"/>
                <w:i/>
                <w:iCs/>
                <w:color w:val="auto"/>
                <w:sz w:val="20"/>
                <w:szCs w:val="20"/>
                <w:lang w:eastAsia="en-US"/>
              </w:rPr>
            </w:pPr>
          </w:p>
        </w:tc>
      </w:tr>
    </w:tbl>
    <w:p w14:paraId="785299FB" w14:textId="77777777" w:rsidR="00AB2DA9" w:rsidRDefault="00AB2DA9">
      <w:r>
        <w:br w:type="page"/>
      </w:r>
    </w:p>
    <w:tbl>
      <w:tblPr>
        <w:tblStyle w:val="TableGrid"/>
        <w:tblpPr w:leftFromText="180" w:rightFromText="180" w:vertAnchor="text" w:tblpX="-578" w:tblpY="1"/>
        <w:tblOverlap w:val="never"/>
        <w:tblW w:w="10627" w:type="dxa"/>
        <w:tblLayout w:type="fixed"/>
        <w:tblLook w:val="04A0" w:firstRow="1" w:lastRow="0" w:firstColumn="1" w:lastColumn="0" w:noHBand="0" w:noVBand="1"/>
      </w:tblPr>
      <w:tblGrid>
        <w:gridCol w:w="4815"/>
        <w:gridCol w:w="5812"/>
      </w:tblGrid>
      <w:tr w:rsidR="0000686F" w:rsidRPr="00E32F10" w14:paraId="051D1BC1" w14:textId="77777777" w:rsidTr="001B0185">
        <w:tc>
          <w:tcPr>
            <w:tcW w:w="4815" w:type="dxa"/>
            <w:tcBorders>
              <w:top w:val="single" w:sz="4" w:space="0" w:color="auto"/>
              <w:left w:val="single" w:sz="4" w:space="0" w:color="auto"/>
            </w:tcBorders>
            <w:shd w:val="clear" w:color="auto" w:fill="FFFFFF" w:themeFill="background1"/>
          </w:tcPr>
          <w:p w14:paraId="6A90C182" w14:textId="78D8DD7A" w:rsidR="0000686F" w:rsidRDefault="0000686F" w:rsidP="005C2F45">
            <w:pPr>
              <w:spacing w:after="0"/>
              <w:rPr>
                <w:rFonts w:ascii="Avenir Next LT Pro" w:eastAsiaTheme="minorHAnsi" w:hAnsi="Avenir Next LT Pro" w:cs="Helvetica"/>
                <w:b/>
                <w:bCs/>
                <w:color w:val="auto"/>
                <w:sz w:val="20"/>
                <w:szCs w:val="20"/>
                <w:lang w:eastAsia="en-US"/>
              </w:rPr>
            </w:pPr>
            <w:r>
              <w:rPr>
                <w:rFonts w:ascii="Avenir Next LT Pro" w:eastAsiaTheme="minorHAnsi" w:hAnsi="Avenir Next LT Pro" w:cs="Helvetica"/>
                <w:b/>
                <w:bCs/>
                <w:color w:val="auto"/>
                <w:sz w:val="20"/>
                <w:szCs w:val="20"/>
                <w:lang w:eastAsia="en-US"/>
              </w:rPr>
              <w:lastRenderedPageBreak/>
              <w:t xml:space="preserve">If you could choose the colour of the </w:t>
            </w:r>
            <w:proofErr w:type="gramStart"/>
            <w:r>
              <w:rPr>
                <w:rFonts w:ascii="Avenir Next LT Pro" w:eastAsiaTheme="minorHAnsi" w:hAnsi="Avenir Next LT Pro" w:cs="Helvetica"/>
                <w:b/>
                <w:bCs/>
                <w:color w:val="auto"/>
                <w:sz w:val="20"/>
                <w:szCs w:val="20"/>
                <w:lang w:eastAsia="en-US"/>
              </w:rPr>
              <w:t>slide</w:t>
            </w:r>
            <w:proofErr w:type="gramEnd"/>
            <w:r>
              <w:rPr>
                <w:rFonts w:ascii="Avenir Next LT Pro" w:eastAsiaTheme="minorHAnsi" w:hAnsi="Avenir Next LT Pro" w:cs="Helvetica"/>
                <w:b/>
                <w:bCs/>
                <w:color w:val="auto"/>
                <w:sz w:val="20"/>
                <w:szCs w:val="20"/>
                <w:lang w:eastAsia="en-US"/>
              </w:rPr>
              <w:t xml:space="preserve"> what would you choose</w:t>
            </w:r>
            <w:r w:rsidRPr="005C2F45">
              <w:rPr>
                <w:rFonts w:ascii="Avenir Next LT Pro" w:eastAsiaTheme="minorHAnsi" w:hAnsi="Avenir Next LT Pro" w:cs="Helvetica"/>
                <w:b/>
                <w:bCs/>
                <w:color w:val="auto"/>
                <w:sz w:val="20"/>
                <w:szCs w:val="20"/>
                <w:lang w:eastAsia="en-US"/>
              </w:rPr>
              <w:t>?</w:t>
            </w:r>
          </w:p>
          <w:p w14:paraId="75A6F399" w14:textId="3EA50ACB" w:rsidR="0000686F" w:rsidRPr="00E32F10" w:rsidRDefault="00AB2DA9" w:rsidP="00AB2DA9">
            <w:pPr>
              <w:spacing w:after="0"/>
              <w:rPr>
                <w:rFonts w:ascii="Avenir Next LT Pro" w:eastAsiaTheme="minorHAnsi" w:hAnsi="Avenir Next LT Pro" w:cs="Helvetica"/>
                <w:b/>
                <w:bCs/>
                <w:color w:val="auto"/>
                <w:sz w:val="20"/>
                <w:szCs w:val="20"/>
                <w:lang w:eastAsia="en-US"/>
              </w:rPr>
            </w:pPr>
            <w:r w:rsidRPr="00AB2DA9">
              <w:rPr>
                <w:rFonts w:ascii="Avenir Next LT Pro" w:eastAsiaTheme="minorHAnsi" w:hAnsi="Avenir Next LT Pro" w:cs="Helvetica"/>
                <w:b/>
                <w:bCs/>
                <w:noProof/>
                <w:color w:val="auto"/>
                <w:sz w:val="20"/>
                <w:szCs w:val="20"/>
                <w:lang w:eastAsia="en-US"/>
              </w:rPr>
              <w:drawing>
                <wp:inline distT="0" distB="0" distL="0" distR="0" wp14:anchorId="4716CBEE" wp14:editId="32B591D3">
                  <wp:extent cx="2920365" cy="1790065"/>
                  <wp:effectExtent l="0" t="0" r="127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2920365" cy="1790065"/>
                          </a:xfrm>
                          <a:prstGeom prst="rect">
                            <a:avLst/>
                          </a:prstGeom>
                        </pic:spPr>
                      </pic:pic>
                    </a:graphicData>
                  </a:graphic>
                </wp:inline>
              </w:drawing>
            </w:r>
          </w:p>
        </w:tc>
        <w:tc>
          <w:tcPr>
            <w:tcW w:w="5812" w:type="dxa"/>
            <w:tcBorders>
              <w:top w:val="single" w:sz="4" w:space="0" w:color="auto"/>
              <w:left w:val="single" w:sz="4" w:space="0" w:color="auto"/>
              <w:right w:val="single" w:sz="4" w:space="0" w:color="auto"/>
            </w:tcBorders>
            <w:shd w:val="clear" w:color="auto" w:fill="FFFFFF" w:themeFill="background1"/>
            <w:vAlign w:val="center"/>
          </w:tcPr>
          <w:p w14:paraId="0D22D3BF" w14:textId="41CD744E" w:rsidR="0000686F" w:rsidRPr="0000686F" w:rsidRDefault="0000686F">
            <w:pPr>
              <w:pStyle w:val="ListParagraph"/>
              <w:numPr>
                <w:ilvl w:val="0"/>
                <w:numId w:val="10"/>
              </w:numPr>
              <w:ind w:left="318"/>
              <w:rPr>
                <w:rFonts w:ascii="Avenir Next LT Pro" w:eastAsiaTheme="minorHAnsi" w:hAnsi="Avenir Next LT Pro" w:cs="Helvetica"/>
                <w:color w:val="auto"/>
                <w:sz w:val="20"/>
                <w:szCs w:val="20"/>
                <w:lang w:eastAsia="en-US"/>
              </w:rPr>
            </w:pPr>
            <w:r w:rsidRPr="0000686F">
              <w:rPr>
                <w:rFonts w:ascii="Avenir Next LT Pro" w:eastAsiaTheme="minorHAnsi" w:hAnsi="Avenir Next LT Pro" w:cs="Helvetica"/>
                <w:color w:val="auto"/>
                <w:sz w:val="20"/>
                <w:szCs w:val="20"/>
                <w:lang w:eastAsia="en-US"/>
              </w:rPr>
              <w:t>‘Pommel Blue’ received six (6) votes</w:t>
            </w:r>
          </w:p>
          <w:p w14:paraId="0C21FC90" w14:textId="75D65FBD" w:rsidR="0000686F" w:rsidRPr="0000686F" w:rsidRDefault="0000686F">
            <w:pPr>
              <w:pStyle w:val="ListParagraph"/>
              <w:numPr>
                <w:ilvl w:val="0"/>
                <w:numId w:val="10"/>
              </w:numPr>
              <w:ind w:left="318"/>
              <w:rPr>
                <w:rFonts w:ascii="Avenir Next LT Pro" w:eastAsiaTheme="minorHAnsi" w:hAnsi="Avenir Next LT Pro" w:cs="Helvetica"/>
                <w:color w:val="auto"/>
                <w:sz w:val="20"/>
                <w:szCs w:val="20"/>
                <w:lang w:eastAsia="en-US"/>
              </w:rPr>
            </w:pPr>
            <w:r w:rsidRPr="0000686F">
              <w:rPr>
                <w:rFonts w:ascii="Avenir Next LT Pro" w:eastAsiaTheme="minorHAnsi" w:hAnsi="Avenir Next LT Pro" w:cs="Helvetica"/>
                <w:color w:val="auto"/>
                <w:sz w:val="20"/>
                <w:szCs w:val="20"/>
                <w:lang w:eastAsia="en-US"/>
              </w:rPr>
              <w:t>‘Heritage Green’ received one (1) vote</w:t>
            </w:r>
          </w:p>
          <w:p w14:paraId="0CBB3641" w14:textId="78631B7F" w:rsidR="0000686F" w:rsidRPr="00E32F10" w:rsidRDefault="0000686F" w:rsidP="005C2F45">
            <w:pPr>
              <w:rPr>
                <w:rFonts w:ascii="Avenir Next LT Pro" w:eastAsiaTheme="minorHAnsi" w:hAnsi="Avenir Next LT Pro" w:cs="Helvetica"/>
                <w:b/>
                <w:bCs/>
                <w:noProof/>
                <w:color w:val="auto"/>
                <w:sz w:val="20"/>
                <w:szCs w:val="20"/>
                <w:lang w:eastAsia="en-US"/>
              </w:rPr>
            </w:pPr>
          </w:p>
        </w:tc>
      </w:tr>
    </w:tbl>
    <w:p w14:paraId="01AA5865" w14:textId="16359B8C" w:rsidR="00DB5FD3" w:rsidRDefault="00DB5FD3"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219D0A4D" w14:textId="77777777" w:rsidR="00405456" w:rsidRPr="00E32F10" w:rsidRDefault="00405456"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color w:val="auto"/>
          <w:sz w:val="20"/>
          <w:szCs w:val="20"/>
          <w:lang w:eastAsia="en-US"/>
        </w:rPr>
      </w:pPr>
    </w:p>
    <w:p w14:paraId="17AA3127" w14:textId="1A5FAD92" w:rsidR="0055461C" w:rsidRPr="000874C2" w:rsidRDefault="00A61DD8" w:rsidP="00A61DD8">
      <w:pPr>
        <w:rPr>
          <w:rFonts w:ascii="Avenir Next LT Pro" w:eastAsiaTheme="minorHAnsi" w:hAnsi="Avenir Next LT Pro" w:cs="Helvetica"/>
          <w:b/>
          <w:bCs/>
          <w:color w:val="auto"/>
          <w:sz w:val="20"/>
          <w:szCs w:val="20"/>
          <w:lang w:eastAsia="en-US"/>
        </w:rPr>
      </w:pPr>
      <w:r w:rsidRPr="000874C2">
        <w:rPr>
          <w:rFonts w:ascii="Avenir Next LT Pro" w:eastAsiaTheme="minorHAnsi" w:hAnsi="Avenir Next LT Pro" w:cs="Helvetica"/>
          <w:b/>
          <w:bCs/>
          <w:color w:val="auto"/>
          <w:sz w:val="20"/>
          <w:szCs w:val="20"/>
          <w:lang w:eastAsia="en-US"/>
        </w:rPr>
        <w:t xml:space="preserve">Face-to-face engagement (Supervising </w:t>
      </w:r>
      <w:r w:rsidR="00613BDB" w:rsidRPr="000874C2">
        <w:rPr>
          <w:rFonts w:ascii="Avenir Next LT Pro" w:eastAsiaTheme="minorHAnsi" w:hAnsi="Avenir Next LT Pro" w:cs="Helvetica"/>
          <w:b/>
          <w:bCs/>
          <w:color w:val="auto"/>
          <w:sz w:val="20"/>
          <w:szCs w:val="20"/>
          <w:lang w:eastAsia="en-US"/>
        </w:rPr>
        <w:t>s</w:t>
      </w:r>
      <w:r w:rsidRPr="000874C2">
        <w:rPr>
          <w:rFonts w:ascii="Avenir Next LT Pro" w:eastAsiaTheme="minorHAnsi" w:hAnsi="Avenir Next LT Pro" w:cs="Helvetica"/>
          <w:b/>
          <w:bCs/>
          <w:color w:val="auto"/>
          <w:sz w:val="20"/>
          <w:szCs w:val="20"/>
          <w:lang w:eastAsia="en-US"/>
        </w:rPr>
        <w:t>taff):</w:t>
      </w:r>
    </w:p>
    <w:p w14:paraId="68E0B7C1" w14:textId="3CB5519F" w:rsidR="00AD43E9" w:rsidRPr="004E48A5" w:rsidRDefault="0055461C" w:rsidP="00AD43E9">
      <w:pPr>
        <w:tabs>
          <w:tab w:val="left" w:pos="720"/>
        </w:tabs>
        <w:rPr>
          <w:rFonts w:ascii="Avenir Next LT Pro" w:eastAsia="Avenir Next LT Pro" w:hAnsi="Avenir Next LT Pro" w:cs="Avenir Next LT Pro"/>
          <w:sz w:val="20"/>
          <w:szCs w:val="20"/>
        </w:rPr>
      </w:pPr>
      <w:r w:rsidRPr="004E48A5">
        <w:rPr>
          <w:rFonts w:ascii="Avenir Next LT Pro" w:eastAsia="Avenir Next LT Pro" w:hAnsi="Avenir Next LT Pro" w:cs="Avenir Next LT Pro"/>
          <w:sz w:val="20"/>
          <w:szCs w:val="20"/>
        </w:rPr>
        <w:t>Skinners Adventure Playground supervising staff had the opportunity to provide their feedback</w:t>
      </w:r>
      <w:r w:rsidR="00730191" w:rsidRPr="004E48A5">
        <w:rPr>
          <w:rFonts w:ascii="Avenir Next LT Pro" w:eastAsia="Avenir Next LT Pro" w:hAnsi="Avenir Next LT Pro" w:cs="Avenir Next LT Pro"/>
          <w:sz w:val="20"/>
          <w:szCs w:val="20"/>
        </w:rPr>
        <w:t xml:space="preserve"> </w:t>
      </w:r>
      <w:r w:rsidR="00613BDB" w:rsidRPr="004E48A5">
        <w:rPr>
          <w:rFonts w:ascii="Avenir Next LT Pro" w:eastAsia="Avenir Next LT Pro" w:hAnsi="Avenir Next LT Pro" w:cs="Avenir Next LT Pro"/>
          <w:sz w:val="20"/>
          <w:szCs w:val="20"/>
        </w:rPr>
        <w:t xml:space="preserve">at a face-to-face </w:t>
      </w:r>
      <w:r w:rsidR="00AD43E9" w:rsidRPr="004E48A5">
        <w:rPr>
          <w:rFonts w:ascii="Avenir Next LT Pro" w:eastAsia="Avenir Next LT Pro" w:hAnsi="Avenir Next LT Pro" w:cs="Avenir Next LT Pro"/>
          <w:sz w:val="20"/>
          <w:szCs w:val="20"/>
        </w:rPr>
        <w:t xml:space="preserve">engagement session on </w:t>
      </w:r>
      <w:r w:rsidR="004E48A5" w:rsidRPr="004E48A5">
        <w:rPr>
          <w:rFonts w:ascii="Avenir Next LT Pro" w:eastAsia="Avenir Next LT Pro" w:hAnsi="Avenir Next LT Pro" w:cs="Avenir Next LT Pro"/>
          <w:sz w:val="20"/>
          <w:szCs w:val="20"/>
        </w:rPr>
        <w:t>17</w:t>
      </w:r>
      <w:r w:rsidR="00AD43E9" w:rsidRPr="004E48A5">
        <w:rPr>
          <w:rFonts w:ascii="Avenir Next LT Pro" w:eastAsia="Avenir Next LT Pro" w:hAnsi="Avenir Next LT Pro" w:cs="Avenir Next LT Pro"/>
          <w:sz w:val="20"/>
          <w:szCs w:val="20"/>
        </w:rPr>
        <w:t xml:space="preserve"> </w:t>
      </w:r>
      <w:r w:rsidR="004E48A5" w:rsidRPr="004E48A5">
        <w:rPr>
          <w:rFonts w:ascii="Avenir Next LT Pro" w:eastAsia="Avenir Next LT Pro" w:hAnsi="Avenir Next LT Pro" w:cs="Avenir Next LT Pro"/>
          <w:sz w:val="20"/>
          <w:szCs w:val="20"/>
        </w:rPr>
        <w:t>March</w:t>
      </w:r>
      <w:r w:rsidR="00AD43E9" w:rsidRPr="004E48A5">
        <w:rPr>
          <w:rFonts w:ascii="Avenir Next LT Pro" w:eastAsia="Avenir Next LT Pro" w:hAnsi="Avenir Next LT Pro" w:cs="Avenir Next LT Pro"/>
          <w:sz w:val="20"/>
          <w:szCs w:val="20"/>
        </w:rPr>
        <w:t xml:space="preserve"> 202</w:t>
      </w:r>
      <w:r w:rsidR="004E48A5" w:rsidRPr="004E48A5">
        <w:rPr>
          <w:rFonts w:ascii="Avenir Next LT Pro" w:eastAsia="Avenir Next LT Pro" w:hAnsi="Avenir Next LT Pro" w:cs="Avenir Next LT Pro"/>
          <w:sz w:val="20"/>
          <w:szCs w:val="20"/>
        </w:rPr>
        <w:t>3</w:t>
      </w:r>
      <w:r w:rsidRPr="004E48A5">
        <w:rPr>
          <w:rFonts w:ascii="Avenir Next LT Pro" w:eastAsia="Avenir Next LT Pro" w:hAnsi="Avenir Next LT Pro" w:cs="Avenir Next LT Pro"/>
          <w:sz w:val="20"/>
          <w:szCs w:val="20"/>
        </w:rPr>
        <w:t xml:space="preserve">. </w:t>
      </w:r>
    </w:p>
    <w:p w14:paraId="59768E11" w14:textId="2B86D66A" w:rsidR="00AD43E9" w:rsidRPr="004E48A5" w:rsidRDefault="00730191" w:rsidP="00AD43E9">
      <w:pPr>
        <w:tabs>
          <w:tab w:val="left" w:pos="720"/>
        </w:tabs>
        <w:rPr>
          <w:color w:val="auto"/>
        </w:rPr>
      </w:pPr>
      <w:r w:rsidRPr="004E48A5">
        <w:rPr>
          <w:rFonts w:ascii="Avenir Next LT Pro" w:eastAsia="Avenir Next LT Pro" w:hAnsi="Avenir Next LT Pro" w:cs="Avenir Next LT Pro"/>
          <w:sz w:val="20"/>
          <w:szCs w:val="20"/>
        </w:rPr>
        <w:t xml:space="preserve">Feedback </w:t>
      </w:r>
      <w:r w:rsidR="00AD43E9" w:rsidRPr="004E48A5">
        <w:rPr>
          <w:rFonts w:ascii="Avenir Next LT Pro" w:eastAsia="Avenir Next LT Pro" w:hAnsi="Avenir Next LT Pro" w:cs="Avenir Next LT Pro"/>
          <w:sz w:val="20"/>
          <w:szCs w:val="20"/>
        </w:rPr>
        <w:t>at the face-to-face session was</w:t>
      </w:r>
      <w:r w:rsidRPr="004E48A5">
        <w:rPr>
          <w:rFonts w:ascii="Avenir Next LT Pro" w:eastAsia="Avenir Next LT Pro" w:hAnsi="Avenir Next LT Pro" w:cs="Avenir Next LT Pro"/>
          <w:sz w:val="20"/>
          <w:szCs w:val="20"/>
        </w:rPr>
        <w:t xml:space="preserve"> </w:t>
      </w:r>
      <w:r w:rsidR="00AD43E9" w:rsidRPr="004E48A5">
        <w:rPr>
          <w:rFonts w:ascii="Avenir Next LT Pro" w:eastAsia="Avenir Next LT Pro" w:hAnsi="Avenir Next LT Pro" w:cs="Avenir Next LT Pro"/>
          <w:sz w:val="20"/>
          <w:szCs w:val="20"/>
        </w:rPr>
        <w:t>provided</w:t>
      </w:r>
      <w:r w:rsidRPr="004E48A5">
        <w:rPr>
          <w:rFonts w:ascii="Avenir Next LT Pro" w:eastAsia="Avenir Next LT Pro" w:hAnsi="Avenir Next LT Pro" w:cs="Avenir Next LT Pro"/>
          <w:sz w:val="20"/>
          <w:szCs w:val="20"/>
        </w:rPr>
        <w:t xml:space="preserve"> from </w:t>
      </w:r>
      <w:r w:rsidR="004E48A5" w:rsidRPr="004E48A5">
        <w:rPr>
          <w:rFonts w:ascii="Avenir Next LT Pro" w:eastAsia="Avenir Next LT Pro" w:hAnsi="Avenir Next LT Pro" w:cs="Avenir Next LT Pro"/>
          <w:sz w:val="20"/>
          <w:szCs w:val="20"/>
        </w:rPr>
        <w:t>four</w:t>
      </w:r>
      <w:r w:rsidR="00AD43E9" w:rsidRPr="004E48A5">
        <w:rPr>
          <w:rFonts w:ascii="Avenir Next LT Pro" w:eastAsia="Avenir Next LT Pro" w:hAnsi="Avenir Next LT Pro" w:cs="Avenir Next LT Pro"/>
          <w:sz w:val="20"/>
          <w:szCs w:val="20"/>
        </w:rPr>
        <w:t xml:space="preserve"> (</w:t>
      </w:r>
      <w:r w:rsidR="004E48A5" w:rsidRPr="004E48A5">
        <w:rPr>
          <w:rFonts w:ascii="Avenir Next LT Pro" w:eastAsia="Avenir Next LT Pro" w:hAnsi="Avenir Next LT Pro" w:cs="Avenir Next LT Pro"/>
          <w:sz w:val="20"/>
          <w:szCs w:val="20"/>
        </w:rPr>
        <w:t>4</w:t>
      </w:r>
      <w:r w:rsidR="00AD43E9" w:rsidRPr="004E48A5">
        <w:rPr>
          <w:rFonts w:ascii="Avenir Next LT Pro" w:eastAsia="Avenir Next LT Pro" w:hAnsi="Avenir Next LT Pro" w:cs="Avenir Next LT Pro"/>
          <w:sz w:val="20"/>
          <w:szCs w:val="20"/>
        </w:rPr>
        <w:t>) supervising staff members.</w:t>
      </w:r>
      <w:r w:rsidR="00403738">
        <w:rPr>
          <w:rFonts w:ascii="Avenir Next LT Pro" w:eastAsia="Avenir Next LT Pro" w:hAnsi="Avenir Next LT Pro" w:cs="Avenir Next LT Pro"/>
          <w:color w:val="auto"/>
          <w:sz w:val="20"/>
          <w:szCs w:val="20"/>
        </w:rPr>
        <w:t xml:space="preserve"> The main feedback</w:t>
      </w:r>
      <w:r w:rsidR="00AD43E9" w:rsidRPr="004E48A5">
        <w:rPr>
          <w:rFonts w:ascii="Avenir Next LT Pro" w:eastAsia="Avenir Next LT Pro" w:hAnsi="Avenir Next LT Pro" w:cs="Avenir Next LT Pro"/>
          <w:color w:val="auto"/>
          <w:sz w:val="20"/>
          <w:szCs w:val="20"/>
        </w:rPr>
        <w:t xml:space="preserve"> </w:t>
      </w:r>
      <w:r w:rsidR="00552013">
        <w:rPr>
          <w:rFonts w:ascii="Avenir Next LT Pro" w:eastAsia="Avenir Next LT Pro" w:hAnsi="Avenir Next LT Pro" w:cs="Avenir Next LT Pro"/>
          <w:color w:val="auto"/>
          <w:sz w:val="20"/>
          <w:szCs w:val="20"/>
        </w:rPr>
        <w:t>included</w:t>
      </w:r>
      <w:r w:rsidR="00AD43E9" w:rsidRPr="004E48A5">
        <w:rPr>
          <w:rFonts w:ascii="Avenir Next LT Pro" w:eastAsia="Avenir Next LT Pro" w:hAnsi="Avenir Next LT Pro" w:cs="Avenir Next LT Pro"/>
          <w:color w:val="auto"/>
          <w:sz w:val="20"/>
          <w:szCs w:val="20"/>
        </w:rPr>
        <w:t>:</w:t>
      </w:r>
    </w:p>
    <w:p w14:paraId="46C267C1" w14:textId="6B3ED188" w:rsidR="00E244A8" w:rsidRDefault="00403738" w:rsidP="00AD43E9">
      <w:pPr>
        <w:pStyle w:val="ListParagraph"/>
        <w:numPr>
          <w:ilvl w:val="0"/>
          <w:numId w:val="3"/>
        </w:numPr>
        <w:rPr>
          <w:rFonts w:ascii="Avenir Next LT Pro" w:eastAsia="Avenir Next LT Pro" w:hAnsi="Avenir Next LT Pro" w:cs="Avenir Next LT Pro"/>
          <w:color w:val="auto"/>
          <w:sz w:val="20"/>
          <w:szCs w:val="20"/>
        </w:rPr>
      </w:pPr>
      <w:r w:rsidRPr="00403738">
        <w:rPr>
          <w:rFonts w:ascii="Avenir Next LT Pro" w:eastAsia="Avenir Next LT Pro" w:hAnsi="Avenir Next LT Pro" w:cs="Avenir Next LT Pro"/>
          <w:color w:val="auto"/>
          <w:sz w:val="20"/>
          <w:szCs w:val="20"/>
        </w:rPr>
        <w:t xml:space="preserve">The proposed multi-play </w:t>
      </w:r>
      <w:r w:rsidR="00743F9E">
        <w:rPr>
          <w:rFonts w:ascii="Avenir Next LT Pro" w:eastAsia="Avenir Next LT Pro" w:hAnsi="Avenir Next LT Pro" w:cs="Avenir Next LT Pro"/>
          <w:color w:val="auto"/>
          <w:sz w:val="20"/>
          <w:szCs w:val="20"/>
        </w:rPr>
        <w:t xml:space="preserve">equipment </w:t>
      </w:r>
      <w:r w:rsidRPr="00403738">
        <w:rPr>
          <w:rFonts w:ascii="Avenir Next LT Pro" w:eastAsia="Avenir Next LT Pro" w:hAnsi="Avenir Next LT Pro" w:cs="Avenir Next LT Pro"/>
          <w:color w:val="auto"/>
          <w:sz w:val="20"/>
          <w:szCs w:val="20"/>
        </w:rPr>
        <w:t>unit</w:t>
      </w:r>
      <w:r>
        <w:rPr>
          <w:rFonts w:ascii="Avenir Next LT Pro" w:eastAsia="Avenir Next LT Pro" w:hAnsi="Avenir Next LT Pro" w:cs="Avenir Next LT Pro"/>
          <w:color w:val="auto"/>
          <w:sz w:val="20"/>
          <w:szCs w:val="20"/>
        </w:rPr>
        <w:t xml:space="preserve"> </w:t>
      </w:r>
      <w:r w:rsidR="00417DA1">
        <w:rPr>
          <w:rFonts w:ascii="Avenir Next LT Pro" w:eastAsia="Avenir Next LT Pro" w:hAnsi="Avenir Next LT Pro" w:cs="Avenir Next LT Pro"/>
          <w:color w:val="auto"/>
          <w:sz w:val="20"/>
          <w:szCs w:val="20"/>
        </w:rPr>
        <w:t>was not supported (does</w:t>
      </w:r>
      <w:r>
        <w:rPr>
          <w:rFonts w:ascii="Avenir Next LT Pro" w:eastAsia="Avenir Next LT Pro" w:hAnsi="Avenir Next LT Pro" w:cs="Avenir Next LT Pro"/>
          <w:color w:val="auto"/>
          <w:sz w:val="20"/>
          <w:szCs w:val="20"/>
        </w:rPr>
        <w:t xml:space="preserve"> not suit the Skinners Adventure Playground principles </w:t>
      </w:r>
      <w:r w:rsidR="00417DA1">
        <w:rPr>
          <w:rFonts w:ascii="Avenir Next LT Pro" w:eastAsia="Avenir Next LT Pro" w:hAnsi="Avenir Next LT Pro" w:cs="Avenir Next LT Pro"/>
          <w:color w:val="auto"/>
          <w:sz w:val="20"/>
          <w:szCs w:val="20"/>
        </w:rPr>
        <w:t xml:space="preserve">of </w:t>
      </w:r>
      <w:r>
        <w:rPr>
          <w:rFonts w:ascii="Avenir Next LT Pro" w:eastAsia="Avenir Next LT Pro" w:hAnsi="Avenir Next LT Pro" w:cs="Avenir Next LT Pro"/>
          <w:color w:val="auto"/>
          <w:sz w:val="20"/>
          <w:szCs w:val="20"/>
        </w:rPr>
        <w:t>risky play or unique aesthetic</w:t>
      </w:r>
      <w:r w:rsidR="00417DA1">
        <w:rPr>
          <w:rFonts w:ascii="Avenir Next LT Pro" w:eastAsia="Avenir Next LT Pro" w:hAnsi="Avenir Next LT Pro" w:cs="Avenir Next LT Pro"/>
          <w:color w:val="auto"/>
          <w:sz w:val="20"/>
          <w:szCs w:val="20"/>
        </w:rPr>
        <w:t>)</w:t>
      </w:r>
    </w:p>
    <w:p w14:paraId="641D7EEE" w14:textId="4CDE1B17" w:rsidR="00552013" w:rsidRDefault="00552013"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The </w:t>
      </w:r>
      <w:r w:rsidR="00405456">
        <w:rPr>
          <w:rFonts w:ascii="Avenir Next LT Pro" w:eastAsia="Avenir Next LT Pro" w:hAnsi="Avenir Next LT Pro" w:cs="Avenir Next LT Pro"/>
          <w:color w:val="auto"/>
          <w:sz w:val="20"/>
          <w:szCs w:val="20"/>
        </w:rPr>
        <w:t xml:space="preserve">proposed </w:t>
      </w:r>
      <w:r>
        <w:rPr>
          <w:rFonts w:ascii="Avenir Next LT Pro" w:eastAsia="Avenir Next LT Pro" w:hAnsi="Avenir Next LT Pro" w:cs="Avenir Next LT Pro"/>
          <w:color w:val="auto"/>
          <w:sz w:val="20"/>
          <w:szCs w:val="20"/>
        </w:rPr>
        <w:t>spinning mushroom play item was supported</w:t>
      </w:r>
    </w:p>
    <w:p w14:paraId="4E71AE09" w14:textId="2A26BB84" w:rsidR="00552013" w:rsidRDefault="00552013"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w:t>
      </w:r>
      <w:r w:rsidR="00405456">
        <w:rPr>
          <w:rFonts w:ascii="Avenir Next LT Pro" w:eastAsia="Avenir Next LT Pro" w:hAnsi="Avenir Next LT Pro" w:cs="Avenir Next LT Pro"/>
          <w:color w:val="auto"/>
          <w:sz w:val="20"/>
          <w:szCs w:val="20"/>
        </w:rPr>
        <w:t xml:space="preserve"> proposed</w:t>
      </w:r>
      <w:r>
        <w:rPr>
          <w:rFonts w:ascii="Avenir Next LT Pro" w:eastAsia="Avenir Next LT Pro" w:hAnsi="Avenir Next LT Pro" w:cs="Avenir Next LT Pro"/>
          <w:color w:val="auto"/>
          <w:sz w:val="20"/>
          <w:szCs w:val="20"/>
        </w:rPr>
        <w:t xml:space="preserve"> hammock swing was generally supported (a larger version preferred)</w:t>
      </w:r>
    </w:p>
    <w:p w14:paraId="6DFEB455" w14:textId="13E4C981" w:rsidR="00405456" w:rsidRDefault="00405456" w:rsidP="00AD43E9">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 proposed seating was not supported. Would prefer to move existing loose seating around.</w:t>
      </w:r>
    </w:p>
    <w:p w14:paraId="7EB73825" w14:textId="77479330" w:rsidR="00E244A8" w:rsidRPr="00405456" w:rsidRDefault="00403738" w:rsidP="00AD43E9">
      <w:pPr>
        <w:pStyle w:val="ListParagraph"/>
        <w:numPr>
          <w:ilvl w:val="0"/>
          <w:numId w:val="3"/>
        </w:numPr>
        <w:rPr>
          <w:rFonts w:ascii="Avenir Next LT Pro" w:eastAsia="Avenir Next LT Pro" w:hAnsi="Avenir Next LT Pro" w:cs="Avenir Next LT Pro"/>
          <w:color w:val="auto"/>
          <w:sz w:val="20"/>
          <w:szCs w:val="20"/>
        </w:rPr>
      </w:pPr>
      <w:r w:rsidRPr="00405456">
        <w:rPr>
          <w:rFonts w:ascii="Avenir Next LT Pro" w:eastAsia="Avenir Next LT Pro" w:hAnsi="Avenir Next LT Pro" w:cs="Avenir Next LT Pro"/>
          <w:color w:val="auto"/>
          <w:sz w:val="20"/>
          <w:szCs w:val="20"/>
        </w:rPr>
        <w:t>There are other play equipment items which should be considered (separate cubbies, waterplay</w:t>
      </w:r>
      <w:r w:rsidR="00405456" w:rsidRPr="00405456">
        <w:rPr>
          <w:rFonts w:ascii="Avenir Next LT Pro" w:eastAsia="Avenir Next LT Pro" w:hAnsi="Avenir Next LT Pro" w:cs="Avenir Next LT Pro"/>
          <w:color w:val="auto"/>
          <w:sz w:val="20"/>
          <w:szCs w:val="20"/>
        </w:rPr>
        <w:t>)</w:t>
      </w:r>
    </w:p>
    <w:p w14:paraId="0EB5383A" w14:textId="2727B38F" w:rsidR="00AD43E9" w:rsidRPr="00AB2DA9" w:rsidRDefault="00AD43E9" w:rsidP="00AD43E9">
      <w:pPr>
        <w:tabs>
          <w:tab w:val="left" w:pos="720"/>
        </w:tabs>
        <w:rPr>
          <w:rFonts w:ascii="Avenir Next LT Pro" w:eastAsia="Avenir Next LT Pro" w:hAnsi="Avenir Next LT Pro" w:cs="Avenir Next LT Pro"/>
          <w:i/>
          <w:iCs/>
          <w:color w:val="auto"/>
          <w:sz w:val="18"/>
          <w:szCs w:val="18"/>
        </w:rPr>
      </w:pPr>
      <w:r w:rsidRPr="00405456">
        <w:rPr>
          <w:rFonts w:ascii="Avenir Next LT Pro" w:eastAsia="Avenir Next LT Pro" w:hAnsi="Avenir Next LT Pro" w:cs="Avenir Next LT Pro"/>
          <w:color w:val="auto"/>
          <w:sz w:val="20"/>
          <w:szCs w:val="20"/>
        </w:rPr>
        <w:t>Specific comments about the equipment or use of the playground included</w:t>
      </w:r>
      <w:r w:rsidR="00CC5E39" w:rsidRPr="00405456">
        <w:rPr>
          <w:rFonts w:ascii="Avenir Next LT Pro" w:eastAsiaTheme="minorHAnsi" w:hAnsi="Avenir Next LT Pro" w:cs="Helvetica"/>
          <w:color w:val="auto"/>
          <w:sz w:val="20"/>
          <w:szCs w:val="20"/>
          <w:lang w:eastAsia="en-US"/>
        </w:rPr>
        <w:t xml:space="preserve"> below</w:t>
      </w:r>
      <w:r w:rsidR="004C64F5">
        <w:rPr>
          <w:rFonts w:ascii="Avenir Next LT Pro" w:eastAsiaTheme="minorHAnsi" w:hAnsi="Avenir Next LT Pro" w:cs="Helvetica"/>
          <w:color w:val="auto"/>
          <w:sz w:val="20"/>
          <w:szCs w:val="20"/>
          <w:lang w:eastAsia="en-US"/>
        </w:rPr>
        <w:t xml:space="preserve"> </w:t>
      </w:r>
      <w:r w:rsidR="00CC5E39" w:rsidRPr="00AB2DA9">
        <w:rPr>
          <w:rFonts w:ascii="Avenir Next LT Pro" w:eastAsiaTheme="minorHAnsi" w:hAnsi="Avenir Next LT Pro" w:cs="Helvetica"/>
          <w:i/>
          <w:iCs/>
          <w:color w:val="auto"/>
          <w:sz w:val="18"/>
          <w:szCs w:val="18"/>
          <w:lang w:eastAsia="en-US"/>
        </w:rPr>
        <w:t>(</w:t>
      </w:r>
      <w:r w:rsidR="00CC5E39" w:rsidRPr="00AB2DA9">
        <w:rPr>
          <w:rFonts w:ascii="Avenir Next LT Pro" w:eastAsiaTheme="minorHAnsi" w:hAnsi="Avenir Next LT Pro" w:cs="ArialMT"/>
          <w:i/>
          <w:iCs/>
          <w:color w:val="auto"/>
          <w:sz w:val="18"/>
          <w:szCs w:val="18"/>
          <w:lang w:eastAsia="en-US"/>
        </w:rPr>
        <w:t>Every effort has been made by the authors of this document to represent accurately participant feedback and insights)</w:t>
      </w:r>
      <w:r w:rsidRPr="00AB2DA9">
        <w:rPr>
          <w:rFonts w:ascii="Avenir Next LT Pro" w:eastAsia="Avenir Next LT Pro" w:hAnsi="Avenir Next LT Pro" w:cs="Avenir Next LT Pro"/>
          <w:i/>
          <w:iCs/>
          <w:color w:val="auto"/>
          <w:sz w:val="18"/>
          <w:szCs w:val="18"/>
        </w:rPr>
        <w:t>:</w:t>
      </w:r>
    </w:p>
    <w:tbl>
      <w:tblPr>
        <w:tblStyle w:val="TableGrid"/>
        <w:tblW w:w="0" w:type="auto"/>
        <w:tblLook w:val="04A0" w:firstRow="1" w:lastRow="0" w:firstColumn="1" w:lastColumn="0" w:noHBand="0" w:noVBand="1"/>
      </w:tblPr>
      <w:tblGrid>
        <w:gridCol w:w="2263"/>
        <w:gridCol w:w="7365"/>
      </w:tblGrid>
      <w:tr w:rsidR="004248E0" w14:paraId="4BE26607" w14:textId="77777777" w:rsidTr="004248E0">
        <w:tc>
          <w:tcPr>
            <w:tcW w:w="2263" w:type="dxa"/>
            <w:shd w:val="clear" w:color="auto" w:fill="000000" w:themeFill="text1"/>
          </w:tcPr>
          <w:p w14:paraId="0A14654A" w14:textId="423F668E" w:rsidR="004248E0" w:rsidRPr="00AA2234" w:rsidRDefault="004248E0" w:rsidP="004248E0">
            <w:pPr>
              <w:jc w:val="center"/>
              <w:rPr>
                <w:rFonts w:ascii="Avenir Next LT Pro" w:eastAsia="Avenir Next LT Pro" w:hAnsi="Avenir Next LT Pro" w:cs="Avenir Next LT Pro"/>
                <w:b/>
                <w:bCs/>
                <w:color w:val="FFFFFF" w:themeColor="background1"/>
                <w:sz w:val="20"/>
                <w:szCs w:val="20"/>
              </w:rPr>
            </w:pPr>
            <w:r w:rsidRPr="00AA2234">
              <w:rPr>
                <w:rFonts w:ascii="Avenir Next LT Pro" w:eastAsia="Avenir Next LT Pro" w:hAnsi="Avenir Next LT Pro" w:cs="Avenir Next LT Pro"/>
                <w:b/>
                <w:bCs/>
                <w:color w:val="FFFFFF" w:themeColor="background1"/>
                <w:sz w:val="20"/>
                <w:szCs w:val="20"/>
              </w:rPr>
              <w:t>Theme</w:t>
            </w:r>
          </w:p>
        </w:tc>
        <w:tc>
          <w:tcPr>
            <w:tcW w:w="7365" w:type="dxa"/>
            <w:shd w:val="clear" w:color="auto" w:fill="000000" w:themeFill="text1"/>
          </w:tcPr>
          <w:p w14:paraId="4B7E6B2C" w14:textId="5DF10F7E" w:rsidR="004248E0" w:rsidRPr="00AA2234" w:rsidRDefault="004248E0" w:rsidP="004248E0">
            <w:pPr>
              <w:jc w:val="center"/>
              <w:rPr>
                <w:rFonts w:ascii="Avenir Next LT Pro" w:eastAsia="Avenir Next LT Pro" w:hAnsi="Avenir Next LT Pro" w:cs="Avenir Next LT Pro"/>
                <w:b/>
                <w:bCs/>
                <w:color w:val="FFFFFF" w:themeColor="background1"/>
                <w:sz w:val="20"/>
                <w:szCs w:val="20"/>
              </w:rPr>
            </w:pPr>
            <w:r w:rsidRPr="00AA2234">
              <w:rPr>
                <w:rFonts w:ascii="Avenir Next LT Pro" w:eastAsia="Avenir Next LT Pro" w:hAnsi="Avenir Next LT Pro" w:cs="Avenir Next LT Pro"/>
                <w:b/>
                <w:bCs/>
                <w:color w:val="FFFFFF" w:themeColor="background1"/>
                <w:sz w:val="20"/>
                <w:szCs w:val="20"/>
              </w:rPr>
              <w:t>Feedback</w:t>
            </w:r>
          </w:p>
        </w:tc>
      </w:tr>
      <w:tr w:rsidR="00AA2234" w14:paraId="6E9F714A" w14:textId="77777777" w:rsidTr="004248E0">
        <w:tc>
          <w:tcPr>
            <w:tcW w:w="2263" w:type="dxa"/>
          </w:tcPr>
          <w:p w14:paraId="1BF2E726" w14:textId="7E62A286" w:rsidR="00417DA1" w:rsidRPr="00AA2234" w:rsidRDefault="00417DA1" w:rsidP="00417DA1">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M</w:t>
            </w:r>
            <w:r w:rsidR="00743F9E">
              <w:rPr>
                <w:rFonts w:ascii="Avenir Next LT Pro" w:eastAsia="Avenir Next LT Pro" w:hAnsi="Avenir Next LT Pro" w:cs="Avenir Next LT Pro"/>
                <w:color w:val="auto"/>
                <w:sz w:val="20"/>
                <w:szCs w:val="20"/>
              </w:rPr>
              <w:t xml:space="preserve">ulti-play </w:t>
            </w:r>
            <w:r>
              <w:rPr>
                <w:rFonts w:ascii="Avenir Next LT Pro" w:eastAsia="Avenir Next LT Pro" w:hAnsi="Avenir Next LT Pro" w:cs="Avenir Next LT Pro"/>
                <w:color w:val="auto"/>
                <w:sz w:val="20"/>
                <w:szCs w:val="20"/>
              </w:rPr>
              <w:t>equipment unit</w:t>
            </w:r>
          </w:p>
          <w:p w14:paraId="63492B2E" w14:textId="77777777" w:rsidR="00AA2234" w:rsidRPr="00AA2234" w:rsidRDefault="00AA2234" w:rsidP="004248E0">
            <w:pPr>
              <w:rPr>
                <w:rFonts w:ascii="Avenir Next LT Pro" w:eastAsia="Avenir Next LT Pro" w:hAnsi="Avenir Next LT Pro" w:cs="Avenir Next LT Pro"/>
                <w:color w:val="auto"/>
                <w:sz w:val="20"/>
                <w:szCs w:val="20"/>
              </w:rPr>
            </w:pPr>
          </w:p>
        </w:tc>
        <w:tc>
          <w:tcPr>
            <w:tcW w:w="7365" w:type="dxa"/>
          </w:tcPr>
          <w:p w14:paraId="437D3899" w14:textId="77777777" w:rsidR="00AA2234" w:rsidRDefault="00AA2234" w:rsidP="007F31F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It doesn’t look like ‘Skinners’. It’s too cookie-cutter/generic. Looks like equipment you would find in a regular playground, not Skinners.</w:t>
            </w:r>
          </w:p>
          <w:p w14:paraId="576201D9" w14:textId="2FB5CEEA" w:rsidR="00AA2234" w:rsidRDefault="00AA2234" w:rsidP="007F31F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w:t>
            </w:r>
            <w:r w:rsidR="00417DA1">
              <w:rPr>
                <w:rFonts w:ascii="Avenir Next LT Pro" w:eastAsia="Avenir Next LT Pro" w:hAnsi="Avenir Next LT Pro" w:cs="Avenir Next LT Pro"/>
                <w:color w:val="auto"/>
                <w:sz w:val="20"/>
                <w:szCs w:val="20"/>
              </w:rPr>
              <w:t xml:space="preserve">t </w:t>
            </w:r>
            <w:r>
              <w:rPr>
                <w:rFonts w:ascii="Avenir Next LT Pro" w:eastAsia="Avenir Next LT Pro" w:hAnsi="Avenir Next LT Pro" w:cs="Avenir Next LT Pro"/>
                <w:color w:val="auto"/>
                <w:sz w:val="20"/>
                <w:szCs w:val="20"/>
              </w:rPr>
              <w:t>looks claustrophobic</w:t>
            </w:r>
          </w:p>
          <w:p w14:paraId="79A490CF" w14:textId="6EC09A8C" w:rsidR="00743F9E" w:rsidRDefault="00743F9E"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 cubby spaces are very small. The playground used to have a lot more cubbies and hiding spaces.</w:t>
            </w:r>
          </w:p>
          <w:p w14:paraId="3D745CA6" w14:textId="75B46AD6" w:rsidR="004D5F87" w:rsidRDefault="00AA2234" w:rsidP="007F31F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It is not risky enough – all the elements are enclosed with bars and mesh (e.g., the bridge, slide)</w:t>
            </w:r>
            <w:r w:rsidR="004D5F87">
              <w:rPr>
                <w:rFonts w:ascii="Avenir Next LT Pro" w:eastAsia="Avenir Next LT Pro" w:hAnsi="Avenir Next LT Pro" w:cs="Avenir Next LT Pro"/>
                <w:color w:val="auto"/>
                <w:sz w:val="20"/>
                <w:szCs w:val="20"/>
              </w:rPr>
              <w:t>.</w:t>
            </w:r>
          </w:p>
          <w:p w14:paraId="5BAC775B" w14:textId="54BFF432" w:rsidR="007F31F7" w:rsidRDefault="007F31F7" w:rsidP="007F31F7">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Instead of an enclosed structure and enclosed slide, what about a an open 3m high slide with an open ladder for more risky play</w:t>
            </w:r>
            <w:r w:rsidR="00743F9E">
              <w:rPr>
                <w:rFonts w:ascii="Avenir Next LT Pro" w:eastAsia="Avenir Next LT Pro" w:hAnsi="Avenir Next LT Pro" w:cs="Avenir Next LT Pro"/>
                <w:color w:val="auto"/>
                <w:sz w:val="20"/>
                <w:szCs w:val="20"/>
              </w:rPr>
              <w:t xml:space="preserve"> -</w:t>
            </w:r>
            <w:r>
              <w:rPr>
                <w:rFonts w:ascii="Avenir Next LT Pro" w:eastAsia="Avenir Next LT Pro" w:hAnsi="Avenir Next LT Pro" w:cs="Avenir Next LT Pro"/>
                <w:color w:val="auto"/>
                <w:sz w:val="20"/>
                <w:szCs w:val="20"/>
              </w:rPr>
              <w:t xml:space="preserve"> A single element instead of combined structure</w:t>
            </w:r>
            <w:r w:rsidR="00743F9E">
              <w:rPr>
                <w:rFonts w:ascii="Avenir Next LT Pro" w:eastAsia="Avenir Next LT Pro" w:hAnsi="Avenir Next LT Pro" w:cs="Avenir Next LT Pro"/>
                <w:color w:val="auto"/>
                <w:sz w:val="20"/>
                <w:szCs w:val="20"/>
              </w:rPr>
              <w:t>.</w:t>
            </w:r>
          </w:p>
          <w:p w14:paraId="090A63B3" w14:textId="23282AE9" w:rsidR="001A42AC" w:rsidRPr="00743F9E" w:rsidRDefault="007F31F7"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w:t>
            </w:r>
            <w:r w:rsidR="000F5B10">
              <w:rPr>
                <w:rFonts w:ascii="Avenir Next LT Pro" w:eastAsia="Avenir Next LT Pro" w:hAnsi="Avenir Next LT Pro" w:cs="Avenir Next LT Pro"/>
                <w:color w:val="auto"/>
                <w:sz w:val="20"/>
                <w:szCs w:val="20"/>
              </w:rPr>
              <w:t xml:space="preserve"> high, </w:t>
            </w:r>
            <w:r>
              <w:rPr>
                <w:rFonts w:ascii="Avenir Next LT Pro" w:eastAsia="Avenir Next LT Pro" w:hAnsi="Avenir Next LT Pro" w:cs="Avenir Next LT Pro"/>
                <w:color w:val="auto"/>
                <w:sz w:val="20"/>
                <w:szCs w:val="20"/>
              </w:rPr>
              <w:t xml:space="preserve">open swinging bridge shown in the previous round of consultation is the type of risky equipment </w:t>
            </w:r>
            <w:r w:rsidR="00743F9E">
              <w:rPr>
                <w:rFonts w:ascii="Avenir Next LT Pro" w:eastAsia="Avenir Next LT Pro" w:hAnsi="Avenir Next LT Pro" w:cs="Avenir Next LT Pro"/>
                <w:color w:val="auto"/>
                <w:sz w:val="20"/>
                <w:szCs w:val="20"/>
              </w:rPr>
              <w:t>envisioned. Can this be incorporated?</w:t>
            </w:r>
          </w:p>
        </w:tc>
      </w:tr>
      <w:tr w:rsidR="00417DA1" w14:paraId="72A25D60" w14:textId="77777777" w:rsidTr="00405456">
        <w:tc>
          <w:tcPr>
            <w:tcW w:w="2263" w:type="dxa"/>
            <w:shd w:val="clear" w:color="auto" w:fill="F2F2F2" w:themeFill="background1" w:themeFillShade="F2"/>
          </w:tcPr>
          <w:p w14:paraId="6CE088EF" w14:textId="4FFAA998" w:rsidR="00417DA1" w:rsidRDefault="00417DA1" w:rsidP="00417DA1">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lastRenderedPageBreak/>
              <w:t>Spinning mushroom</w:t>
            </w:r>
          </w:p>
        </w:tc>
        <w:tc>
          <w:tcPr>
            <w:tcW w:w="7365" w:type="dxa"/>
            <w:shd w:val="clear" w:color="auto" w:fill="F2F2F2" w:themeFill="background1" w:themeFillShade="F2"/>
          </w:tcPr>
          <w:p w14:paraId="7CF2332E" w14:textId="6B29EBF2" w:rsidR="00417DA1" w:rsidRPr="00417DA1" w:rsidRDefault="00743F9E" w:rsidP="00417DA1">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Like the spinning mushroom</w:t>
            </w:r>
          </w:p>
        </w:tc>
      </w:tr>
      <w:tr w:rsidR="00417DA1" w14:paraId="212A3146" w14:textId="77777777" w:rsidTr="004248E0">
        <w:tc>
          <w:tcPr>
            <w:tcW w:w="2263" w:type="dxa"/>
          </w:tcPr>
          <w:p w14:paraId="2D107D2C" w14:textId="1840D0D4" w:rsidR="00417DA1" w:rsidRDefault="00417DA1" w:rsidP="00417DA1">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Hammock swing</w:t>
            </w:r>
          </w:p>
        </w:tc>
        <w:tc>
          <w:tcPr>
            <w:tcW w:w="7365" w:type="dxa"/>
          </w:tcPr>
          <w:p w14:paraId="6C9EBF9F" w14:textId="6CDA54F1" w:rsidR="00417DA1" w:rsidRPr="00417DA1" w:rsidRDefault="000F5B10" w:rsidP="00417DA1">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Skinners used to have a</w:t>
            </w:r>
            <w:r w:rsidR="00417DA1">
              <w:rPr>
                <w:rFonts w:ascii="Avenir Next LT Pro" w:eastAsia="Avenir Next LT Pro" w:hAnsi="Avenir Next LT Pro" w:cs="Avenir Next LT Pro"/>
                <w:color w:val="auto"/>
                <w:sz w:val="20"/>
                <w:szCs w:val="20"/>
              </w:rPr>
              <w:t xml:space="preserve"> hammock swing, but it was larger. </w:t>
            </w:r>
            <w:r>
              <w:rPr>
                <w:rFonts w:ascii="Avenir Next LT Pro" w:eastAsia="Avenir Next LT Pro" w:hAnsi="Avenir Next LT Pro" w:cs="Avenir Next LT Pro"/>
                <w:color w:val="auto"/>
                <w:sz w:val="20"/>
                <w:szCs w:val="20"/>
              </w:rPr>
              <w:t>This would be preferred</w:t>
            </w:r>
            <w:r w:rsidR="00417DA1">
              <w:rPr>
                <w:rFonts w:ascii="Avenir Next LT Pro" w:eastAsia="Avenir Next LT Pro" w:hAnsi="Avenir Next LT Pro" w:cs="Avenir Next LT Pro"/>
                <w:color w:val="auto"/>
                <w:sz w:val="20"/>
                <w:szCs w:val="20"/>
              </w:rPr>
              <w:t>?</w:t>
            </w:r>
          </w:p>
        </w:tc>
      </w:tr>
      <w:tr w:rsidR="00417DA1" w14:paraId="06772CA4" w14:textId="77777777" w:rsidTr="00405456">
        <w:tc>
          <w:tcPr>
            <w:tcW w:w="2263" w:type="dxa"/>
            <w:shd w:val="clear" w:color="auto" w:fill="F2F2F2" w:themeFill="background1" w:themeFillShade="F2"/>
          </w:tcPr>
          <w:p w14:paraId="54BAA686" w14:textId="6FF9BA3F" w:rsidR="00417DA1" w:rsidRDefault="00743F9E" w:rsidP="00417DA1">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Seating</w:t>
            </w:r>
          </w:p>
        </w:tc>
        <w:tc>
          <w:tcPr>
            <w:tcW w:w="7365" w:type="dxa"/>
            <w:shd w:val="clear" w:color="auto" w:fill="F2F2F2" w:themeFill="background1" w:themeFillShade="F2"/>
          </w:tcPr>
          <w:p w14:paraId="7D39C885" w14:textId="1AB0D433" w:rsidR="00743F9E" w:rsidRDefault="00743F9E"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 proposed seating is ugly and doesn’t suit Skinners</w:t>
            </w:r>
          </w:p>
          <w:p w14:paraId="17933C26" w14:textId="533247B2" w:rsidR="00743F9E" w:rsidRPr="00743F9E" w:rsidRDefault="00743F9E"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We don’t need fixed seating – prefer moveable seating and already have enough.</w:t>
            </w:r>
          </w:p>
        </w:tc>
      </w:tr>
      <w:tr w:rsidR="00743F9E" w14:paraId="03CBEC4C" w14:textId="77777777" w:rsidTr="004248E0">
        <w:tc>
          <w:tcPr>
            <w:tcW w:w="2263" w:type="dxa"/>
          </w:tcPr>
          <w:p w14:paraId="27003FD3" w14:textId="2D5BD4D7" w:rsidR="00743F9E" w:rsidRDefault="00743F9E" w:rsidP="00743F9E">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Other </w:t>
            </w:r>
            <w:r w:rsidR="000F5B10">
              <w:rPr>
                <w:rFonts w:ascii="Avenir Next LT Pro" w:eastAsia="Avenir Next LT Pro" w:hAnsi="Avenir Next LT Pro" w:cs="Avenir Next LT Pro"/>
                <w:color w:val="auto"/>
                <w:sz w:val="20"/>
                <w:szCs w:val="20"/>
              </w:rPr>
              <w:t xml:space="preserve">play equipment </w:t>
            </w:r>
            <w:r>
              <w:rPr>
                <w:rFonts w:ascii="Avenir Next LT Pro" w:eastAsia="Avenir Next LT Pro" w:hAnsi="Avenir Next LT Pro" w:cs="Avenir Next LT Pro"/>
                <w:color w:val="auto"/>
                <w:sz w:val="20"/>
                <w:szCs w:val="20"/>
              </w:rPr>
              <w:t>suggestions</w:t>
            </w:r>
          </w:p>
          <w:p w14:paraId="679EEE81" w14:textId="77777777" w:rsidR="00743F9E" w:rsidRDefault="00743F9E" w:rsidP="00417DA1">
            <w:pPr>
              <w:rPr>
                <w:rFonts w:ascii="Avenir Next LT Pro" w:eastAsia="Avenir Next LT Pro" w:hAnsi="Avenir Next LT Pro" w:cs="Avenir Next LT Pro"/>
                <w:color w:val="auto"/>
                <w:sz w:val="20"/>
                <w:szCs w:val="20"/>
              </w:rPr>
            </w:pPr>
          </w:p>
        </w:tc>
        <w:tc>
          <w:tcPr>
            <w:tcW w:w="7365" w:type="dxa"/>
          </w:tcPr>
          <w:p w14:paraId="0CDE0BBD" w14:textId="12A6D684" w:rsidR="00743F9E" w:rsidRDefault="000F5B10"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Separate cubbies spaced apart so they can be used as </w:t>
            </w:r>
            <w:r w:rsidR="0055068C">
              <w:rPr>
                <w:rFonts w:ascii="Avenir Next LT Pro" w:eastAsia="Avenir Next LT Pro" w:hAnsi="Avenir Next LT Pro" w:cs="Avenir Next LT Pro"/>
                <w:color w:val="auto"/>
                <w:sz w:val="20"/>
                <w:szCs w:val="20"/>
              </w:rPr>
              <w:t xml:space="preserve">‘bases’ for </w:t>
            </w:r>
            <w:r w:rsidR="00405456">
              <w:rPr>
                <w:rFonts w:ascii="Avenir Next LT Pro" w:eastAsia="Avenir Next LT Pro" w:hAnsi="Avenir Next LT Pro" w:cs="Avenir Next LT Pro"/>
                <w:color w:val="auto"/>
                <w:sz w:val="20"/>
                <w:szCs w:val="20"/>
              </w:rPr>
              <w:t>running/hiding games, and other imagination play like shops.</w:t>
            </w:r>
          </w:p>
          <w:p w14:paraId="258053F5" w14:textId="2769E521" w:rsidR="00405456" w:rsidRDefault="00405456" w:rsidP="00743F9E">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A raised cubby on stilts</w:t>
            </w:r>
          </w:p>
          <w:p w14:paraId="6E8D8028" w14:textId="77777777" w:rsidR="00743F9E" w:rsidRDefault="00743F9E" w:rsidP="00405456">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W</w:t>
            </w:r>
            <w:r w:rsidRPr="007F31F7">
              <w:rPr>
                <w:rFonts w:ascii="Avenir Next LT Pro" w:eastAsia="Avenir Next LT Pro" w:hAnsi="Avenir Next LT Pro" w:cs="Avenir Next LT Pro"/>
                <w:color w:val="auto"/>
                <w:sz w:val="20"/>
                <w:szCs w:val="20"/>
              </w:rPr>
              <w:t>aterplay</w:t>
            </w:r>
            <w:r w:rsidR="00405456">
              <w:rPr>
                <w:rFonts w:ascii="Avenir Next LT Pro" w:eastAsia="Avenir Next LT Pro" w:hAnsi="Avenir Next LT Pro" w:cs="Avenir Next LT Pro"/>
                <w:color w:val="auto"/>
                <w:sz w:val="20"/>
                <w:szCs w:val="20"/>
              </w:rPr>
              <w:t xml:space="preserve"> elements</w:t>
            </w:r>
          </w:p>
          <w:p w14:paraId="5730BCE8" w14:textId="071FB456" w:rsidR="00A652C4" w:rsidRPr="00405456" w:rsidRDefault="00A652C4" w:rsidP="00405456">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Soccer and football </w:t>
            </w:r>
            <w:r w:rsidR="007F2D04">
              <w:rPr>
                <w:rFonts w:ascii="Avenir Next LT Pro" w:eastAsia="Avenir Next LT Pro" w:hAnsi="Avenir Next LT Pro" w:cs="Avenir Next LT Pro"/>
                <w:color w:val="auto"/>
                <w:sz w:val="20"/>
                <w:szCs w:val="20"/>
              </w:rPr>
              <w:t>are</w:t>
            </w:r>
            <w:r>
              <w:rPr>
                <w:rFonts w:ascii="Avenir Next LT Pro" w:eastAsia="Avenir Next LT Pro" w:hAnsi="Avenir Next LT Pro" w:cs="Avenir Next LT Pro"/>
                <w:color w:val="auto"/>
                <w:sz w:val="20"/>
                <w:szCs w:val="20"/>
              </w:rPr>
              <w:t xml:space="preserve"> popular there should be space for these games.</w:t>
            </w:r>
          </w:p>
        </w:tc>
      </w:tr>
      <w:tr w:rsidR="00743F9E" w14:paraId="1F1F7485" w14:textId="77777777" w:rsidTr="00405456">
        <w:tc>
          <w:tcPr>
            <w:tcW w:w="2263" w:type="dxa"/>
            <w:shd w:val="clear" w:color="auto" w:fill="F2F2F2" w:themeFill="background1" w:themeFillShade="F2"/>
          </w:tcPr>
          <w:p w14:paraId="6860A805" w14:textId="60FFCDCC" w:rsidR="00743F9E" w:rsidRDefault="003A543F" w:rsidP="00743F9E">
            <w:p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 xml:space="preserve">Other – </w:t>
            </w:r>
            <w:r w:rsidR="00743F9E">
              <w:rPr>
                <w:rFonts w:ascii="Avenir Next LT Pro" w:eastAsia="Avenir Next LT Pro" w:hAnsi="Avenir Next LT Pro" w:cs="Avenir Next LT Pro"/>
                <w:color w:val="auto"/>
                <w:sz w:val="20"/>
                <w:szCs w:val="20"/>
              </w:rPr>
              <w:t>General</w:t>
            </w:r>
          </w:p>
        </w:tc>
        <w:tc>
          <w:tcPr>
            <w:tcW w:w="7365" w:type="dxa"/>
            <w:shd w:val="clear" w:color="auto" w:fill="F2F2F2" w:themeFill="background1" w:themeFillShade="F2"/>
          </w:tcPr>
          <w:p w14:paraId="3820B629" w14:textId="77777777" w:rsidR="00405456" w:rsidRDefault="00405456" w:rsidP="00405456">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 options to vote on in the previous round of consultation that informed the concept plan were not risky enough.</w:t>
            </w:r>
          </w:p>
          <w:p w14:paraId="3357B5FB" w14:textId="6BB1B494" w:rsidR="00405456" w:rsidRDefault="00743F9E" w:rsidP="00405456">
            <w:pPr>
              <w:pStyle w:val="ListParagraph"/>
              <w:numPr>
                <w:ilvl w:val="0"/>
                <w:numId w:val="3"/>
              </w:numPr>
              <w:rPr>
                <w:rFonts w:ascii="Avenir Next LT Pro" w:eastAsia="Avenir Next LT Pro" w:hAnsi="Avenir Next LT Pro" w:cs="Avenir Next LT Pro"/>
                <w:color w:val="auto"/>
                <w:sz w:val="20"/>
                <w:szCs w:val="20"/>
              </w:rPr>
            </w:pPr>
            <w:r w:rsidRPr="00AA2234">
              <w:rPr>
                <w:rFonts w:ascii="Avenir Next LT Pro" w:eastAsia="Avenir Next LT Pro" w:hAnsi="Avenir Next LT Pro" w:cs="Avenir Next LT Pro"/>
                <w:color w:val="auto"/>
                <w:sz w:val="20"/>
                <w:szCs w:val="20"/>
              </w:rPr>
              <w:t>What’s the rush</w:t>
            </w:r>
            <w:r>
              <w:rPr>
                <w:rFonts w:ascii="Avenir Next LT Pro" w:eastAsia="Avenir Next LT Pro" w:hAnsi="Avenir Next LT Pro" w:cs="Avenir Next LT Pro"/>
                <w:color w:val="auto"/>
                <w:sz w:val="20"/>
                <w:szCs w:val="20"/>
              </w:rPr>
              <w:t xml:space="preserve"> to get play equipment installed? </w:t>
            </w:r>
            <w:r w:rsidR="00405456">
              <w:rPr>
                <w:rFonts w:ascii="Avenir Next LT Pro" w:eastAsia="Avenir Next LT Pro" w:hAnsi="Avenir Next LT Pro" w:cs="Avenir Next LT Pro"/>
                <w:color w:val="auto"/>
                <w:sz w:val="20"/>
                <w:szCs w:val="20"/>
              </w:rPr>
              <w:t>Since the old equipment was removed, this area is used by kids for bike riding, ball sports, running around etc.</w:t>
            </w:r>
          </w:p>
          <w:p w14:paraId="62AB08B5" w14:textId="77777777" w:rsidR="00743F9E" w:rsidRDefault="00405456" w:rsidP="00A652C4">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This seems like a quick fix. If there is a Stage 2, then do a full upgrade</w:t>
            </w:r>
            <w:r w:rsidR="00743F9E">
              <w:rPr>
                <w:rFonts w:ascii="Avenir Next LT Pro" w:eastAsia="Avenir Next LT Pro" w:hAnsi="Avenir Next LT Pro" w:cs="Avenir Next LT Pro"/>
                <w:color w:val="auto"/>
                <w:sz w:val="20"/>
                <w:szCs w:val="20"/>
              </w:rPr>
              <w:t xml:space="preserve"> properly instead of </w:t>
            </w:r>
            <w:r>
              <w:rPr>
                <w:rFonts w:ascii="Avenir Next LT Pro" w:eastAsia="Avenir Next LT Pro" w:hAnsi="Avenir Next LT Pro" w:cs="Avenir Next LT Pro"/>
                <w:color w:val="auto"/>
                <w:sz w:val="20"/>
                <w:szCs w:val="20"/>
              </w:rPr>
              <w:t>different stages</w:t>
            </w:r>
            <w:r w:rsidR="00743F9E">
              <w:rPr>
                <w:rFonts w:ascii="Avenir Next LT Pro" w:eastAsia="Avenir Next LT Pro" w:hAnsi="Avenir Next LT Pro" w:cs="Avenir Next LT Pro"/>
                <w:color w:val="auto"/>
                <w:sz w:val="20"/>
                <w:szCs w:val="20"/>
              </w:rPr>
              <w:t xml:space="preserve"> without a full plan.</w:t>
            </w:r>
          </w:p>
          <w:p w14:paraId="5F1AB85B" w14:textId="7DA22CFB" w:rsidR="003A543F" w:rsidRPr="00A652C4" w:rsidRDefault="005167BB" w:rsidP="00A652C4">
            <w:pPr>
              <w:pStyle w:val="ListParagraph"/>
              <w:numPr>
                <w:ilvl w:val="0"/>
                <w:numId w:val="3"/>
              </w:numPr>
              <w:rPr>
                <w:rFonts w:ascii="Avenir Next LT Pro" w:eastAsia="Avenir Next LT Pro" w:hAnsi="Avenir Next LT Pro" w:cs="Avenir Next LT Pro"/>
                <w:color w:val="auto"/>
                <w:sz w:val="20"/>
                <w:szCs w:val="20"/>
              </w:rPr>
            </w:pPr>
            <w:r>
              <w:rPr>
                <w:rFonts w:ascii="Avenir Next LT Pro" w:eastAsia="Avenir Next LT Pro" w:hAnsi="Avenir Next LT Pro" w:cs="Avenir Next LT Pro"/>
                <w:color w:val="auto"/>
                <w:sz w:val="20"/>
                <w:szCs w:val="20"/>
              </w:rPr>
              <w:t>The kids use all of the existing equipment in this area (tyres, monkey bars, stainless steel slide) - re</w:t>
            </w:r>
            <w:r w:rsidR="003A543F">
              <w:rPr>
                <w:rFonts w:ascii="Avenir Next LT Pro" w:eastAsia="Avenir Next LT Pro" w:hAnsi="Avenir Next LT Pro" w:cs="Avenir Next LT Pro"/>
                <w:color w:val="auto"/>
                <w:sz w:val="20"/>
                <w:szCs w:val="20"/>
              </w:rPr>
              <w:t>tain all existing play equipment in this area including the steel slide</w:t>
            </w:r>
            <w:r>
              <w:rPr>
                <w:rFonts w:ascii="Avenir Next LT Pro" w:eastAsia="Avenir Next LT Pro" w:hAnsi="Avenir Next LT Pro" w:cs="Avenir Next LT Pro"/>
                <w:color w:val="auto"/>
                <w:sz w:val="20"/>
                <w:szCs w:val="20"/>
              </w:rPr>
              <w:t>.</w:t>
            </w:r>
          </w:p>
        </w:tc>
      </w:tr>
    </w:tbl>
    <w:p w14:paraId="12A93DFB" w14:textId="77777777" w:rsidR="0055461C" w:rsidRDefault="0055461C"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516D8D53" w14:textId="77777777" w:rsidR="00F72149" w:rsidRDefault="00F72149"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6DBFCA99" w14:textId="77AA0ACF"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r w:rsidRPr="00E32F10">
        <w:rPr>
          <w:rFonts w:ascii="Avenir Next LT Pro" w:eastAsiaTheme="minorHAnsi" w:hAnsi="Avenir Next LT Pro" w:cs="ArialMT"/>
          <w:b/>
          <w:bCs/>
          <w:color w:val="auto"/>
          <w:sz w:val="20"/>
          <w:szCs w:val="20"/>
          <w:lang w:eastAsia="en-US"/>
        </w:rPr>
        <w:t>Online engagement –</w:t>
      </w:r>
      <w:r w:rsidR="00613BDB">
        <w:rPr>
          <w:rFonts w:ascii="Avenir Next LT Pro" w:eastAsiaTheme="minorHAnsi" w:hAnsi="Avenir Next LT Pro" w:cs="ArialMT"/>
          <w:b/>
          <w:bCs/>
          <w:color w:val="auto"/>
          <w:sz w:val="20"/>
          <w:szCs w:val="20"/>
          <w:lang w:eastAsia="en-US"/>
        </w:rPr>
        <w:t xml:space="preserve"> </w:t>
      </w:r>
      <w:r w:rsidRPr="00E32F10">
        <w:rPr>
          <w:rFonts w:ascii="Avenir Next LT Pro" w:eastAsiaTheme="minorHAnsi" w:hAnsi="Avenir Next LT Pro" w:cs="ArialMT"/>
          <w:b/>
          <w:bCs/>
          <w:color w:val="auto"/>
          <w:sz w:val="20"/>
          <w:szCs w:val="20"/>
          <w:lang w:eastAsia="en-US"/>
        </w:rPr>
        <w:t>Have Your Say webpage</w:t>
      </w:r>
      <w:r w:rsidR="00613BDB">
        <w:rPr>
          <w:rFonts w:ascii="Avenir Next LT Pro" w:eastAsiaTheme="minorHAnsi" w:hAnsi="Avenir Next LT Pro" w:cs="ArialMT"/>
          <w:b/>
          <w:bCs/>
          <w:color w:val="auto"/>
          <w:sz w:val="20"/>
          <w:szCs w:val="20"/>
          <w:lang w:eastAsia="en-US"/>
        </w:rPr>
        <w:t xml:space="preserve"> (Community)</w:t>
      </w:r>
      <w:r w:rsidRPr="00E32F10">
        <w:rPr>
          <w:rFonts w:ascii="Avenir Next LT Pro" w:eastAsiaTheme="minorHAnsi" w:hAnsi="Avenir Next LT Pro" w:cs="ArialMT"/>
          <w:b/>
          <w:bCs/>
          <w:color w:val="auto"/>
          <w:sz w:val="20"/>
          <w:szCs w:val="20"/>
          <w:lang w:eastAsia="en-US"/>
        </w:rPr>
        <w:t>:</w:t>
      </w:r>
    </w:p>
    <w:p w14:paraId="4224118C" w14:textId="29E8145B" w:rsidR="0034537F" w:rsidRPr="00E32F10" w:rsidRDefault="0034537F" w:rsidP="001948F2">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p>
    <w:p w14:paraId="067AE7A2" w14:textId="2B6F7290" w:rsidR="76BAA5F1" w:rsidRPr="002370FE" w:rsidRDefault="76BAA5F1" w:rsidP="03D587AD">
      <w:pPr>
        <w:tabs>
          <w:tab w:val="left" w:pos="720"/>
        </w:tabs>
        <w:rPr>
          <w:highlight w:val="yellow"/>
        </w:rPr>
      </w:pPr>
      <w:r w:rsidRPr="00824D5C">
        <w:rPr>
          <w:rFonts w:ascii="Avenir Next LT Pro" w:eastAsia="Avenir Next LT Pro" w:hAnsi="Avenir Next LT Pro" w:cs="Avenir Next LT Pro"/>
          <w:sz w:val="20"/>
          <w:szCs w:val="20"/>
        </w:rPr>
        <w:t>The survey on Council’s Have Your Say</w:t>
      </w:r>
      <w:r w:rsidRPr="00824D5C">
        <w:rPr>
          <w:rFonts w:ascii="Avenir Next LT Pro" w:eastAsia="Avenir Next LT Pro" w:hAnsi="Avenir Next LT Pro" w:cs="Avenir Next LT Pro"/>
          <w:color w:val="008080"/>
          <w:sz w:val="20"/>
          <w:szCs w:val="20"/>
        </w:rPr>
        <w:t xml:space="preserve"> </w:t>
      </w:r>
      <w:r w:rsidRPr="00824D5C">
        <w:rPr>
          <w:rFonts w:ascii="Avenir Next LT Pro" w:eastAsia="Avenir Next LT Pro" w:hAnsi="Avenir Next LT Pro" w:cs="Avenir Next LT Pro"/>
          <w:sz w:val="20"/>
          <w:szCs w:val="20"/>
        </w:rPr>
        <w:t>consultation platform was open from 1</w:t>
      </w:r>
      <w:r w:rsidR="00824D5C" w:rsidRPr="00824D5C">
        <w:rPr>
          <w:rFonts w:ascii="Avenir Next LT Pro" w:eastAsia="Avenir Next LT Pro" w:hAnsi="Avenir Next LT Pro" w:cs="Avenir Next LT Pro"/>
          <w:sz w:val="20"/>
          <w:szCs w:val="20"/>
        </w:rPr>
        <w:t>7</w:t>
      </w:r>
      <w:r w:rsidRPr="00824D5C">
        <w:rPr>
          <w:rFonts w:ascii="Avenir Next LT Pro" w:eastAsia="Avenir Next LT Pro" w:hAnsi="Avenir Next LT Pro" w:cs="Avenir Next LT Pro"/>
          <w:sz w:val="20"/>
          <w:szCs w:val="20"/>
        </w:rPr>
        <w:t xml:space="preserve"> </w:t>
      </w:r>
      <w:r w:rsidR="00824D5C" w:rsidRPr="00824D5C">
        <w:rPr>
          <w:rFonts w:ascii="Avenir Next LT Pro" w:eastAsia="Avenir Next LT Pro" w:hAnsi="Avenir Next LT Pro" w:cs="Avenir Next LT Pro"/>
          <w:sz w:val="20"/>
          <w:szCs w:val="20"/>
        </w:rPr>
        <w:t>March</w:t>
      </w:r>
      <w:r w:rsidRPr="00824D5C">
        <w:rPr>
          <w:rFonts w:ascii="Avenir Next LT Pro" w:eastAsia="Avenir Next LT Pro" w:hAnsi="Avenir Next LT Pro" w:cs="Avenir Next LT Pro"/>
          <w:sz w:val="20"/>
          <w:szCs w:val="20"/>
        </w:rPr>
        <w:t xml:space="preserve"> </w:t>
      </w:r>
      <w:r w:rsidR="00CE7C2F" w:rsidRPr="00824D5C">
        <w:rPr>
          <w:rFonts w:ascii="Avenir Next LT Pro" w:eastAsia="Avenir Next LT Pro" w:hAnsi="Avenir Next LT Pro" w:cs="Avenir Next LT Pro"/>
          <w:sz w:val="20"/>
          <w:szCs w:val="20"/>
        </w:rPr>
        <w:t>to</w:t>
      </w:r>
      <w:r w:rsidRPr="00824D5C">
        <w:rPr>
          <w:rFonts w:ascii="Avenir Next LT Pro" w:eastAsia="Avenir Next LT Pro" w:hAnsi="Avenir Next LT Pro" w:cs="Avenir Next LT Pro"/>
          <w:sz w:val="20"/>
          <w:szCs w:val="20"/>
        </w:rPr>
        <w:t xml:space="preserve"> </w:t>
      </w:r>
      <w:r w:rsidR="00824D5C" w:rsidRPr="00824D5C">
        <w:rPr>
          <w:rFonts w:ascii="Avenir Next LT Pro" w:eastAsia="Avenir Next LT Pro" w:hAnsi="Avenir Next LT Pro" w:cs="Avenir Next LT Pro"/>
          <w:sz w:val="20"/>
          <w:szCs w:val="20"/>
        </w:rPr>
        <w:t>10 April</w:t>
      </w:r>
      <w:r w:rsidRPr="00824D5C">
        <w:rPr>
          <w:rFonts w:ascii="Avenir Next LT Pro" w:eastAsia="Avenir Next LT Pro" w:hAnsi="Avenir Next LT Pro" w:cs="Avenir Next LT Pro"/>
          <w:sz w:val="20"/>
          <w:szCs w:val="20"/>
        </w:rPr>
        <w:t xml:space="preserve"> 202</w:t>
      </w:r>
      <w:r w:rsidR="00824D5C" w:rsidRPr="00824D5C">
        <w:rPr>
          <w:rFonts w:ascii="Avenir Next LT Pro" w:eastAsia="Avenir Next LT Pro" w:hAnsi="Avenir Next LT Pro" w:cs="Avenir Next LT Pro"/>
          <w:sz w:val="20"/>
          <w:szCs w:val="20"/>
        </w:rPr>
        <w:t>3</w:t>
      </w:r>
      <w:r w:rsidRPr="00824D5C">
        <w:rPr>
          <w:rFonts w:ascii="Avenir Next LT Pro" w:eastAsia="Avenir Next LT Pro" w:hAnsi="Avenir Next LT Pro" w:cs="Avenir Next LT Pro"/>
          <w:sz w:val="20"/>
          <w:szCs w:val="20"/>
        </w:rPr>
        <w:t xml:space="preserve">. During this time the page received </w:t>
      </w:r>
      <w:r w:rsidR="00E17FBF" w:rsidRPr="00E17FBF">
        <w:rPr>
          <w:rFonts w:ascii="Avenir Next LT Pro" w:eastAsia="Avenir Next LT Pro" w:hAnsi="Avenir Next LT Pro" w:cs="Avenir Next LT Pro"/>
          <w:sz w:val="20"/>
          <w:szCs w:val="20"/>
        </w:rPr>
        <w:t>o</w:t>
      </w:r>
      <w:r w:rsidR="00925DC6" w:rsidRPr="00E17FBF">
        <w:rPr>
          <w:rFonts w:ascii="Avenir Next LT Pro" w:eastAsia="Avenir Next LT Pro" w:hAnsi="Avenir Next LT Pro" w:cs="Avenir Next LT Pro"/>
          <w:sz w:val="20"/>
          <w:szCs w:val="20"/>
        </w:rPr>
        <w:t>ne hundred and fifty-</w:t>
      </w:r>
      <w:r w:rsidR="00E17FBF" w:rsidRPr="00E17FBF">
        <w:rPr>
          <w:rFonts w:ascii="Avenir Next LT Pro" w:eastAsia="Avenir Next LT Pro" w:hAnsi="Avenir Next LT Pro" w:cs="Avenir Next LT Pro"/>
          <w:sz w:val="20"/>
          <w:szCs w:val="20"/>
        </w:rPr>
        <w:t>two</w:t>
      </w:r>
      <w:r w:rsidR="00925DC6" w:rsidRPr="00E17FBF">
        <w:rPr>
          <w:rFonts w:ascii="Avenir Next LT Pro" w:eastAsia="Avenir Next LT Pro" w:hAnsi="Avenir Next LT Pro" w:cs="Avenir Next LT Pro"/>
          <w:sz w:val="20"/>
          <w:szCs w:val="20"/>
        </w:rPr>
        <w:t xml:space="preserve"> (</w:t>
      </w:r>
      <w:r w:rsidRPr="00E17FBF">
        <w:rPr>
          <w:rFonts w:ascii="Avenir Next LT Pro" w:eastAsia="Avenir Next LT Pro" w:hAnsi="Avenir Next LT Pro" w:cs="Avenir Next LT Pro"/>
          <w:sz w:val="20"/>
          <w:szCs w:val="20"/>
        </w:rPr>
        <w:t>15</w:t>
      </w:r>
      <w:r w:rsidR="00E17FBF" w:rsidRPr="00E17FBF">
        <w:rPr>
          <w:rFonts w:ascii="Avenir Next LT Pro" w:eastAsia="Avenir Next LT Pro" w:hAnsi="Avenir Next LT Pro" w:cs="Avenir Next LT Pro"/>
          <w:sz w:val="20"/>
          <w:szCs w:val="20"/>
        </w:rPr>
        <w:t>2</w:t>
      </w:r>
      <w:r w:rsidR="00925DC6" w:rsidRPr="00E17FBF">
        <w:rPr>
          <w:rFonts w:ascii="Avenir Next LT Pro" w:eastAsia="Avenir Next LT Pro" w:hAnsi="Avenir Next LT Pro" w:cs="Avenir Next LT Pro"/>
          <w:sz w:val="20"/>
          <w:szCs w:val="20"/>
        </w:rPr>
        <w:t>)</w:t>
      </w:r>
      <w:r w:rsidRPr="00E17FBF">
        <w:rPr>
          <w:rFonts w:ascii="Avenir Next LT Pro" w:eastAsia="Avenir Next LT Pro" w:hAnsi="Avenir Next LT Pro" w:cs="Avenir Next LT Pro"/>
          <w:sz w:val="20"/>
          <w:szCs w:val="20"/>
        </w:rPr>
        <w:t xml:space="preserve"> views</w:t>
      </w:r>
      <w:r w:rsidR="00E17FBF">
        <w:rPr>
          <w:rFonts w:ascii="Avenir Next LT Pro" w:eastAsia="Avenir Next LT Pro" w:hAnsi="Avenir Next LT Pro" w:cs="Avenir Next LT Pro"/>
          <w:sz w:val="20"/>
          <w:szCs w:val="20"/>
        </w:rPr>
        <w:t xml:space="preserve"> </w:t>
      </w:r>
      <w:r w:rsidRPr="003930A3">
        <w:rPr>
          <w:rFonts w:ascii="Avenir Next LT Pro" w:eastAsia="Avenir Next LT Pro" w:hAnsi="Avenir Next LT Pro" w:cs="Avenir Next LT Pro"/>
          <w:sz w:val="20"/>
          <w:szCs w:val="20"/>
        </w:rPr>
        <w:t xml:space="preserve">and a total of </w:t>
      </w:r>
      <w:r w:rsidR="003930A3" w:rsidRPr="003930A3">
        <w:rPr>
          <w:rFonts w:ascii="Avenir Next LT Pro" w:eastAsia="Avenir Next LT Pro" w:hAnsi="Avenir Next LT Pro" w:cs="Avenir Next LT Pro"/>
          <w:sz w:val="20"/>
          <w:szCs w:val="20"/>
        </w:rPr>
        <w:t>seven</w:t>
      </w:r>
      <w:r w:rsidR="00925DC6" w:rsidRPr="003930A3">
        <w:rPr>
          <w:rFonts w:ascii="Avenir Next LT Pro" w:eastAsia="Avenir Next LT Pro" w:hAnsi="Avenir Next LT Pro" w:cs="Avenir Next LT Pro"/>
          <w:sz w:val="20"/>
          <w:szCs w:val="20"/>
        </w:rPr>
        <w:t xml:space="preserve"> (</w:t>
      </w:r>
      <w:r w:rsidR="003930A3" w:rsidRPr="003930A3">
        <w:rPr>
          <w:rFonts w:ascii="Avenir Next LT Pro" w:eastAsia="Avenir Next LT Pro" w:hAnsi="Avenir Next LT Pro" w:cs="Avenir Next LT Pro"/>
          <w:sz w:val="20"/>
          <w:szCs w:val="20"/>
        </w:rPr>
        <w:t>7</w:t>
      </w:r>
      <w:r w:rsidR="00925DC6" w:rsidRPr="003930A3">
        <w:rPr>
          <w:rFonts w:ascii="Avenir Next LT Pro" w:eastAsia="Avenir Next LT Pro" w:hAnsi="Avenir Next LT Pro" w:cs="Avenir Next LT Pro"/>
          <w:sz w:val="20"/>
          <w:szCs w:val="20"/>
        </w:rPr>
        <w:t>)</w:t>
      </w:r>
      <w:r w:rsidRPr="003930A3">
        <w:rPr>
          <w:rFonts w:ascii="Avenir Next LT Pro" w:eastAsia="Avenir Next LT Pro" w:hAnsi="Avenir Next LT Pro" w:cs="Avenir Next LT Pro"/>
          <w:sz w:val="20"/>
          <w:szCs w:val="20"/>
        </w:rPr>
        <w:t xml:space="preserve"> responses to the survey. </w:t>
      </w:r>
    </w:p>
    <w:p w14:paraId="30B42F89" w14:textId="301B22D9" w:rsidR="76BAA5F1" w:rsidRPr="005F3DD1" w:rsidRDefault="76BAA5F1" w:rsidP="03D587AD">
      <w:pPr>
        <w:tabs>
          <w:tab w:val="left" w:pos="720"/>
        </w:tabs>
      </w:pPr>
      <w:r w:rsidRPr="005F3DD1">
        <w:rPr>
          <w:rFonts w:ascii="Avenir Next LT Pro" w:eastAsia="Avenir Next LT Pro" w:hAnsi="Avenir Next LT Pro" w:cs="Avenir Next LT Pro"/>
          <w:sz w:val="20"/>
          <w:szCs w:val="20"/>
        </w:rPr>
        <w:t xml:space="preserve">Of these respondents, </w:t>
      </w:r>
      <w:r w:rsidR="005F3DD1" w:rsidRPr="005F3DD1">
        <w:rPr>
          <w:rFonts w:ascii="Avenir Next LT Pro" w:eastAsia="Avenir Next LT Pro" w:hAnsi="Avenir Next LT Pro" w:cs="Avenir Next LT Pro"/>
          <w:sz w:val="20"/>
          <w:szCs w:val="20"/>
        </w:rPr>
        <w:t>four</w:t>
      </w:r>
      <w:r w:rsidRPr="005F3DD1">
        <w:rPr>
          <w:rFonts w:ascii="Avenir Next LT Pro" w:eastAsia="Avenir Next LT Pro" w:hAnsi="Avenir Next LT Pro" w:cs="Avenir Next LT Pro"/>
          <w:sz w:val="20"/>
          <w:szCs w:val="20"/>
        </w:rPr>
        <w:t xml:space="preserve"> (</w:t>
      </w:r>
      <w:r w:rsidR="005F3DD1" w:rsidRPr="005F3DD1">
        <w:rPr>
          <w:rFonts w:ascii="Avenir Next LT Pro" w:eastAsia="Avenir Next LT Pro" w:hAnsi="Avenir Next LT Pro" w:cs="Avenir Next LT Pro"/>
          <w:sz w:val="20"/>
          <w:szCs w:val="20"/>
        </w:rPr>
        <w:t>4</w:t>
      </w:r>
      <w:r w:rsidRPr="005F3DD1">
        <w:rPr>
          <w:rFonts w:ascii="Avenir Next LT Pro" w:eastAsia="Avenir Next LT Pro" w:hAnsi="Avenir Next LT Pro" w:cs="Avenir Next LT Pro"/>
          <w:sz w:val="20"/>
          <w:szCs w:val="20"/>
        </w:rPr>
        <w:t>) had visited the playground and t</w:t>
      </w:r>
      <w:r w:rsidR="005F3DD1" w:rsidRPr="005F3DD1">
        <w:rPr>
          <w:rFonts w:ascii="Avenir Next LT Pro" w:eastAsia="Avenir Next LT Pro" w:hAnsi="Avenir Next LT Pro" w:cs="Avenir Next LT Pro"/>
          <w:sz w:val="20"/>
          <w:szCs w:val="20"/>
        </w:rPr>
        <w:t>hree</w:t>
      </w:r>
      <w:r w:rsidRPr="005F3DD1">
        <w:rPr>
          <w:rFonts w:ascii="Avenir Next LT Pro" w:eastAsia="Avenir Next LT Pro" w:hAnsi="Avenir Next LT Pro" w:cs="Avenir Next LT Pro"/>
          <w:sz w:val="20"/>
          <w:szCs w:val="20"/>
        </w:rPr>
        <w:t xml:space="preserve"> (</w:t>
      </w:r>
      <w:r w:rsidR="005F3DD1" w:rsidRPr="005F3DD1">
        <w:rPr>
          <w:rFonts w:ascii="Avenir Next LT Pro" w:eastAsia="Avenir Next LT Pro" w:hAnsi="Avenir Next LT Pro" w:cs="Avenir Next LT Pro"/>
          <w:sz w:val="20"/>
          <w:szCs w:val="20"/>
        </w:rPr>
        <w:t>3</w:t>
      </w:r>
      <w:r w:rsidRPr="005F3DD1">
        <w:rPr>
          <w:rFonts w:ascii="Avenir Next LT Pro" w:eastAsia="Avenir Next LT Pro" w:hAnsi="Avenir Next LT Pro" w:cs="Avenir Next LT Pro"/>
          <w:sz w:val="20"/>
          <w:szCs w:val="20"/>
        </w:rPr>
        <w:t>) lived close to the playground</w:t>
      </w:r>
      <w:r w:rsidR="005F3DD1" w:rsidRPr="005F3DD1">
        <w:rPr>
          <w:rFonts w:ascii="Avenir Next LT Pro" w:eastAsia="Avenir Next LT Pro" w:hAnsi="Avenir Next LT Pro" w:cs="Avenir Next LT Pro"/>
          <w:sz w:val="20"/>
          <w:szCs w:val="20"/>
        </w:rPr>
        <w:t xml:space="preserve">, including </w:t>
      </w:r>
      <w:r w:rsidR="000874C2">
        <w:rPr>
          <w:rFonts w:ascii="Avenir Next LT Pro" w:eastAsia="Avenir Next LT Pro" w:hAnsi="Avenir Next LT Pro" w:cs="Avenir Next LT Pro"/>
          <w:sz w:val="20"/>
          <w:szCs w:val="20"/>
        </w:rPr>
        <w:t>a direct neighbour</w:t>
      </w:r>
      <w:r w:rsidR="005F3DD1" w:rsidRPr="005F3DD1">
        <w:rPr>
          <w:rFonts w:ascii="Avenir Next LT Pro" w:eastAsia="Avenir Next LT Pro" w:hAnsi="Avenir Next LT Pro" w:cs="Avenir Next LT Pro"/>
          <w:sz w:val="20"/>
          <w:szCs w:val="20"/>
        </w:rPr>
        <w:t xml:space="preserve"> liv</w:t>
      </w:r>
      <w:r w:rsidR="000874C2">
        <w:rPr>
          <w:rFonts w:ascii="Avenir Next LT Pro" w:eastAsia="Avenir Next LT Pro" w:hAnsi="Avenir Next LT Pro" w:cs="Avenir Next LT Pro"/>
          <w:sz w:val="20"/>
          <w:szCs w:val="20"/>
        </w:rPr>
        <w:t>ing</w:t>
      </w:r>
      <w:r w:rsidR="005F3DD1" w:rsidRPr="005F3DD1">
        <w:rPr>
          <w:rFonts w:ascii="Avenir Next LT Pro" w:eastAsia="Avenir Next LT Pro" w:hAnsi="Avenir Next LT Pro" w:cs="Avenir Next LT Pro"/>
          <w:sz w:val="20"/>
          <w:szCs w:val="20"/>
        </w:rPr>
        <w:t xml:space="preserve"> in the property </w:t>
      </w:r>
      <w:r w:rsidR="000874C2">
        <w:rPr>
          <w:rFonts w:ascii="Avenir Next LT Pro" w:eastAsia="Avenir Next LT Pro" w:hAnsi="Avenir Next LT Pro" w:cs="Avenir Next LT Pro"/>
          <w:sz w:val="20"/>
          <w:szCs w:val="20"/>
        </w:rPr>
        <w:t xml:space="preserve">adjoining </w:t>
      </w:r>
      <w:r w:rsidR="005F3DD1" w:rsidRPr="005F3DD1">
        <w:rPr>
          <w:rFonts w:ascii="Avenir Next LT Pro" w:eastAsia="Avenir Next LT Pro" w:hAnsi="Avenir Next LT Pro" w:cs="Avenir Next LT Pro"/>
          <w:sz w:val="20"/>
          <w:szCs w:val="20"/>
        </w:rPr>
        <w:t>the south of the playground</w:t>
      </w:r>
      <w:r w:rsidRPr="005F3DD1">
        <w:rPr>
          <w:rFonts w:ascii="Avenir Next LT Pro" w:eastAsia="Avenir Next LT Pro" w:hAnsi="Avenir Next LT Pro" w:cs="Avenir Next LT Pro"/>
          <w:sz w:val="20"/>
          <w:szCs w:val="20"/>
        </w:rPr>
        <w:t xml:space="preserve">.  </w:t>
      </w:r>
    </w:p>
    <w:p w14:paraId="3423A97F" w14:textId="371F968D" w:rsidR="76BAA5F1" w:rsidRPr="00FE20C4" w:rsidRDefault="76BAA5F1" w:rsidP="03D587AD">
      <w:pPr>
        <w:pStyle w:val="ListParagraph"/>
        <w:numPr>
          <w:ilvl w:val="0"/>
          <w:numId w:val="3"/>
        </w:numPr>
        <w:rPr>
          <w:rFonts w:ascii="Avenir Next LT Pro" w:eastAsia="Avenir Next LT Pro" w:hAnsi="Avenir Next LT Pro" w:cs="Avenir Next LT Pro"/>
          <w:sz w:val="20"/>
          <w:szCs w:val="20"/>
        </w:rPr>
      </w:pPr>
      <w:r w:rsidRPr="00FE20C4">
        <w:rPr>
          <w:rFonts w:ascii="Avenir Next LT Pro" w:eastAsia="Avenir Next LT Pro" w:hAnsi="Avenir Next LT Pro" w:cs="Avenir Next LT Pro"/>
          <w:sz w:val="20"/>
          <w:szCs w:val="20"/>
        </w:rPr>
        <w:t xml:space="preserve">Two (2) visited a few times a week </w:t>
      </w:r>
    </w:p>
    <w:p w14:paraId="429ED8D3" w14:textId="13DB2E44" w:rsidR="76BAA5F1" w:rsidRPr="00FE20C4" w:rsidRDefault="76BAA5F1" w:rsidP="03D587AD">
      <w:pPr>
        <w:pStyle w:val="ListParagraph"/>
        <w:numPr>
          <w:ilvl w:val="0"/>
          <w:numId w:val="3"/>
        </w:numPr>
        <w:rPr>
          <w:rFonts w:ascii="Avenir Next LT Pro" w:eastAsia="Avenir Next LT Pro" w:hAnsi="Avenir Next LT Pro" w:cs="Avenir Next LT Pro"/>
          <w:sz w:val="20"/>
          <w:szCs w:val="20"/>
        </w:rPr>
      </w:pPr>
      <w:r w:rsidRPr="00FE20C4">
        <w:rPr>
          <w:rFonts w:ascii="Avenir Next LT Pro" w:eastAsia="Avenir Next LT Pro" w:hAnsi="Avenir Next LT Pro" w:cs="Avenir Next LT Pro"/>
          <w:sz w:val="20"/>
          <w:szCs w:val="20"/>
        </w:rPr>
        <w:t xml:space="preserve">One (1) visited </w:t>
      </w:r>
      <w:r w:rsidR="00FE20C4" w:rsidRPr="00FE20C4">
        <w:rPr>
          <w:rFonts w:ascii="Avenir Next LT Pro" w:eastAsia="Avenir Next LT Pro" w:hAnsi="Avenir Next LT Pro" w:cs="Avenir Next LT Pro"/>
          <w:sz w:val="20"/>
          <w:szCs w:val="20"/>
        </w:rPr>
        <w:t xml:space="preserve">a few times a </w:t>
      </w:r>
      <w:r w:rsidRPr="00FE20C4">
        <w:rPr>
          <w:rFonts w:ascii="Avenir Next LT Pro" w:eastAsia="Avenir Next LT Pro" w:hAnsi="Avenir Next LT Pro" w:cs="Avenir Next LT Pro"/>
          <w:sz w:val="20"/>
          <w:szCs w:val="20"/>
        </w:rPr>
        <w:t>month</w:t>
      </w:r>
    </w:p>
    <w:p w14:paraId="4FF7F76E" w14:textId="75C6660E" w:rsidR="76BAA5F1" w:rsidRPr="00FE20C4" w:rsidRDefault="00FE20C4" w:rsidP="03D587AD">
      <w:pPr>
        <w:pStyle w:val="ListParagraph"/>
        <w:numPr>
          <w:ilvl w:val="0"/>
          <w:numId w:val="3"/>
        </w:numPr>
        <w:rPr>
          <w:rFonts w:ascii="Avenir Next LT Pro" w:eastAsia="Avenir Next LT Pro" w:hAnsi="Avenir Next LT Pro" w:cs="Avenir Next LT Pro"/>
          <w:sz w:val="20"/>
          <w:szCs w:val="20"/>
        </w:rPr>
      </w:pPr>
      <w:r w:rsidRPr="00FE20C4">
        <w:rPr>
          <w:rFonts w:ascii="Avenir Next LT Pro" w:eastAsia="Avenir Next LT Pro" w:hAnsi="Avenir Next LT Pro" w:cs="Avenir Next LT Pro"/>
          <w:sz w:val="20"/>
          <w:szCs w:val="20"/>
        </w:rPr>
        <w:t xml:space="preserve">One </w:t>
      </w:r>
      <w:r w:rsidR="76BAA5F1" w:rsidRPr="00FE20C4">
        <w:rPr>
          <w:rFonts w:ascii="Avenir Next LT Pro" w:eastAsia="Avenir Next LT Pro" w:hAnsi="Avenir Next LT Pro" w:cs="Avenir Next LT Pro"/>
          <w:sz w:val="20"/>
          <w:szCs w:val="20"/>
        </w:rPr>
        <w:t>(</w:t>
      </w:r>
      <w:r w:rsidRPr="00FE20C4">
        <w:rPr>
          <w:rFonts w:ascii="Avenir Next LT Pro" w:eastAsia="Avenir Next LT Pro" w:hAnsi="Avenir Next LT Pro" w:cs="Avenir Next LT Pro"/>
          <w:sz w:val="20"/>
          <w:szCs w:val="20"/>
        </w:rPr>
        <w:t>1</w:t>
      </w:r>
      <w:r w:rsidR="76BAA5F1" w:rsidRPr="00FE20C4">
        <w:rPr>
          <w:rFonts w:ascii="Avenir Next LT Pro" w:eastAsia="Avenir Next LT Pro" w:hAnsi="Avenir Next LT Pro" w:cs="Avenir Next LT Pro"/>
          <w:sz w:val="20"/>
          <w:szCs w:val="20"/>
        </w:rPr>
        <w:t>) visited a few times a year</w:t>
      </w:r>
    </w:p>
    <w:p w14:paraId="444CBEB0" w14:textId="5CF247AC" w:rsidR="76BAA5F1" w:rsidRPr="00FE20C4" w:rsidRDefault="76BAA5F1" w:rsidP="03D587AD">
      <w:pPr>
        <w:pStyle w:val="ListParagraph"/>
        <w:numPr>
          <w:ilvl w:val="0"/>
          <w:numId w:val="3"/>
        </w:numPr>
        <w:rPr>
          <w:rFonts w:ascii="Avenir Next LT Pro" w:eastAsia="Avenir Next LT Pro" w:hAnsi="Avenir Next LT Pro" w:cs="Avenir Next LT Pro"/>
          <w:sz w:val="20"/>
          <w:szCs w:val="20"/>
        </w:rPr>
      </w:pPr>
      <w:r w:rsidRPr="00FE20C4">
        <w:rPr>
          <w:rFonts w:ascii="Avenir Next LT Pro" w:eastAsia="Avenir Next LT Pro" w:hAnsi="Avenir Next LT Pro" w:cs="Avenir Next LT Pro"/>
          <w:sz w:val="20"/>
          <w:szCs w:val="20"/>
        </w:rPr>
        <w:t>Three (3) didn’t visit the playground</w:t>
      </w:r>
    </w:p>
    <w:p w14:paraId="7D8AFC98" w14:textId="53A07F68" w:rsidR="76BAA5F1" w:rsidRDefault="00FD634D" w:rsidP="03D587AD">
      <w:pPr>
        <w:tabs>
          <w:tab w:val="left" w:pos="720"/>
        </w:tabs>
        <w:rPr>
          <w:rFonts w:ascii="Avenir Next LT Pro" w:eastAsia="Avenir Next LT Pro" w:hAnsi="Avenir Next LT Pro" w:cs="Avenir Next LT Pro"/>
          <w:sz w:val="20"/>
          <w:szCs w:val="20"/>
        </w:rPr>
      </w:pPr>
      <w:r w:rsidRPr="00762E78">
        <w:rPr>
          <w:rFonts w:ascii="Avenir Next LT Pro" w:eastAsia="Avenir Next LT Pro" w:hAnsi="Avenir Next LT Pro" w:cs="Avenir Next LT Pro"/>
          <w:sz w:val="20"/>
          <w:szCs w:val="20"/>
        </w:rPr>
        <w:t>R</w:t>
      </w:r>
      <w:r w:rsidR="76BAA5F1" w:rsidRPr="00762E78">
        <w:rPr>
          <w:rFonts w:ascii="Avenir Next LT Pro" w:eastAsia="Avenir Next LT Pro" w:hAnsi="Avenir Next LT Pro" w:cs="Avenir Next LT Pro"/>
          <w:sz w:val="20"/>
          <w:szCs w:val="20"/>
        </w:rPr>
        <w:t xml:space="preserve">espondents were aged </w:t>
      </w:r>
      <w:r w:rsidR="00762E78" w:rsidRPr="00762E78">
        <w:rPr>
          <w:rFonts w:ascii="Avenir Next LT Pro" w:eastAsia="Avenir Next LT Pro" w:hAnsi="Avenir Next LT Pro" w:cs="Avenir Next LT Pro"/>
          <w:sz w:val="20"/>
          <w:szCs w:val="20"/>
        </w:rPr>
        <w:t xml:space="preserve">from </w:t>
      </w:r>
      <w:r w:rsidRPr="00762E78">
        <w:rPr>
          <w:rFonts w:ascii="Avenir Next LT Pro" w:eastAsia="Avenir Next LT Pro" w:hAnsi="Avenir Next LT Pro" w:cs="Avenir Next LT Pro"/>
          <w:sz w:val="20"/>
          <w:szCs w:val="20"/>
        </w:rPr>
        <w:t>3</w:t>
      </w:r>
      <w:r w:rsidR="76BAA5F1" w:rsidRPr="00762E78">
        <w:rPr>
          <w:rFonts w:ascii="Avenir Next LT Pro" w:eastAsia="Avenir Next LT Pro" w:hAnsi="Avenir Next LT Pro" w:cs="Avenir Next LT Pro"/>
          <w:sz w:val="20"/>
          <w:szCs w:val="20"/>
        </w:rPr>
        <w:t xml:space="preserve">5 to </w:t>
      </w:r>
      <w:r w:rsidRPr="00762E78">
        <w:rPr>
          <w:rFonts w:ascii="Avenir Next LT Pro" w:eastAsia="Avenir Next LT Pro" w:hAnsi="Avenir Next LT Pro" w:cs="Avenir Next LT Pro"/>
          <w:sz w:val="20"/>
          <w:szCs w:val="20"/>
        </w:rPr>
        <w:t>74</w:t>
      </w:r>
      <w:r w:rsidR="76BAA5F1" w:rsidRPr="00762E78">
        <w:rPr>
          <w:rFonts w:ascii="Avenir Next LT Pro" w:eastAsia="Avenir Next LT Pro" w:hAnsi="Avenir Next LT Pro" w:cs="Avenir Next LT Pro"/>
          <w:sz w:val="20"/>
          <w:szCs w:val="20"/>
        </w:rPr>
        <w:t xml:space="preserve"> years of </w:t>
      </w:r>
      <w:r w:rsidR="00762E78" w:rsidRPr="00762E78">
        <w:rPr>
          <w:rFonts w:ascii="Avenir Next LT Pro" w:eastAsia="Avenir Next LT Pro" w:hAnsi="Avenir Next LT Pro" w:cs="Avenir Next LT Pro"/>
          <w:sz w:val="20"/>
          <w:szCs w:val="20"/>
        </w:rPr>
        <w:t>age,</w:t>
      </w:r>
      <w:r w:rsidR="76BAA5F1" w:rsidRPr="00762E78">
        <w:rPr>
          <w:rFonts w:ascii="Avenir Next LT Pro" w:eastAsia="Avenir Next LT Pro" w:hAnsi="Avenir Next LT Pro" w:cs="Avenir Next LT Pro"/>
          <w:sz w:val="20"/>
          <w:szCs w:val="20"/>
        </w:rPr>
        <w:t xml:space="preserve"> and they provided their </w:t>
      </w:r>
      <w:r w:rsidR="00762E78" w:rsidRPr="00762E78">
        <w:rPr>
          <w:rFonts w:ascii="Avenir Next LT Pro" w:eastAsia="Avenir Next LT Pro" w:hAnsi="Avenir Next LT Pro" w:cs="Avenir Next LT Pro"/>
          <w:sz w:val="20"/>
          <w:szCs w:val="20"/>
        </w:rPr>
        <w:t xml:space="preserve">feedback on </w:t>
      </w:r>
      <w:r w:rsidR="76BAA5F1" w:rsidRPr="00762E78">
        <w:rPr>
          <w:rFonts w:ascii="Avenir Next LT Pro" w:eastAsia="Avenir Next LT Pro" w:hAnsi="Avenir Next LT Pro" w:cs="Avenir Next LT Pro"/>
          <w:sz w:val="20"/>
          <w:szCs w:val="20"/>
        </w:rPr>
        <w:t>what</w:t>
      </w:r>
      <w:r w:rsidR="00E17FBF">
        <w:rPr>
          <w:rFonts w:ascii="Avenir Next LT Pro" w:eastAsia="Avenir Next LT Pro" w:hAnsi="Avenir Next LT Pro" w:cs="Avenir Next LT Pro"/>
          <w:sz w:val="20"/>
          <w:szCs w:val="20"/>
        </w:rPr>
        <w:t xml:space="preserve"> they</w:t>
      </w:r>
      <w:r w:rsidR="76BAA5F1" w:rsidRPr="00762E78">
        <w:rPr>
          <w:rFonts w:ascii="Avenir Next LT Pro" w:eastAsia="Avenir Next LT Pro" w:hAnsi="Avenir Next LT Pro" w:cs="Avenir Next LT Pro"/>
          <w:sz w:val="20"/>
          <w:szCs w:val="20"/>
        </w:rPr>
        <w:t xml:space="preserve"> </w:t>
      </w:r>
      <w:r w:rsidR="00762E78" w:rsidRPr="00762E78">
        <w:rPr>
          <w:rFonts w:ascii="Avenir Next LT Pro" w:eastAsia="Avenir Next LT Pro" w:hAnsi="Avenir Next LT Pro" w:cs="Avenir Next LT Pro"/>
          <w:sz w:val="20"/>
          <w:szCs w:val="20"/>
        </w:rPr>
        <w:t>liked about the concept plan, and their thoughts on what could be improved</w:t>
      </w:r>
      <w:r w:rsidR="76BAA5F1" w:rsidRPr="00762E78">
        <w:rPr>
          <w:rFonts w:ascii="Avenir Next LT Pro" w:eastAsia="Avenir Next LT Pro" w:hAnsi="Avenir Next LT Pro" w:cs="Avenir Next LT Pro"/>
          <w:sz w:val="20"/>
          <w:szCs w:val="20"/>
        </w:rPr>
        <w:t>.</w:t>
      </w:r>
      <w:r w:rsidR="00762E78" w:rsidRPr="00762E78">
        <w:rPr>
          <w:rFonts w:ascii="Avenir Next LT Pro" w:eastAsia="Avenir Next LT Pro" w:hAnsi="Avenir Next LT Pro" w:cs="Avenir Next LT Pro"/>
          <w:sz w:val="20"/>
          <w:szCs w:val="20"/>
        </w:rPr>
        <w:t xml:space="preserve"> </w:t>
      </w:r>
      <w:r w:rsidR="76BAA5F1" w:rsidRPr="007C72EE">
        <w:rPr>
          <w:rFonts w:ascii="Avenir Next LT Pro" w:eastAsia="Avenir Next LT Pro" w:hAnsi="Avenir Next LT Pro" w:cs="Avenir Next LT Pro"/>
          <w:sz w:val="20"/>
          <w:szCs w:val="20"/>
        </w:rPr>
        <w:t xml:space="preserve">The main themes that arose from their feedback </w:t>
      </w:r>
      <w:r w:rsidR="007C72EE">
        <w:rPr>
          <w:rFonts w:ascii="Avenir Next LT Pro" w:eastAsia="Avenir Next LT Pro" w:hAnsi="Avenir Next LT Pro" w:cs="Avenir Next LT Pro"/>
          <w:sz w:val="20"/>
          <w:szCs w:val="20"/>
        </w:rPr>
        <w:t>are</w:t>
      </w:r>
      <w:r w:rsidR="76BAA5F1" w:rsidRPr="007C72EE">
        <w:rPr>
          <w:rFonts w:ascii="Avenir Next LT Pro" w:eastAsia="Avenir Next LT Pro" w:hAnsi="Avenir Next LT Pro" w:cs="Avenir Next LT Pro"/>
          <w:sz w:val="20"/>
          <w:szCs w:val="20"/>
        </w:rPr>
        <w:t>:</w:t>
      </w:r>
    </w:p>
    <w:p w14:paraId="19337594" w14:textId="1D0F5613" w:rsidR="006B6109" w:rsidRPr="00762E78" w:rsidRDefault="006B6109" w:rsidP="03D587AD">
      <w:pPr>
        <w:tabs>
          <w:tab w:val="left" w:pos="720"/>
        </w:tabs>
      </w:pPr>
      <w:r>
        <w:rPr>
          <w:rFonts w:ascii="Avenir Next LT Pro" w:eastAsia="Avenir Next LT Pro" w:hAnsi="Avenir Next LT Pro" w:cs="Avenir Next LT Pro"/>
          <w:sz w:val="20"/>
          <w:szCs w:val="20"/>
        </w:rPr>
        <w:t>Likes:</w:t>
      </w:r>
    </w:p>
    <w:p w14:paraId="7E232A93" w14:textId="550164CB" w:rsidR="00762E78" w:rsidRDefault="006B6109"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Like the</w:t>
      </w:r>
      <w:r w:rsidR="00762E78">
        <w:rPr>
          <w:rFonts w:ascii="Avenir Next LT Pro" w:eastAsia="Avenir Next LT Pro" w:hAnsi="Avenir Next LT Pro" w:cs="Avenir Next LT Pro"/>
          <w:sz w:val="20"/>
          <w:szCs w:val="20"/>
        </w:rPr>
        <w:t xml:space="preserve"> mushroom spinner (2)</w:t>
      </w:r>
    </w:p>
    <w:p w14:paraId="7B8E15C4" w14:textId="711E63F2" w:rsidR="006B6109" w:rsidRDefault="006B6109" w:rsidP="006B6109">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 xml:space="preserve">Likes all the equipment </w:t>
      </w:r>
      <w:r w:rsidR="00762E78">
        <w:rPr>
          <w:rFonts w:ascii="Avenir Next LT Pro" w:eastAsia="Avenir Next LT Pro" w:hAnsi="Avenir Next LT Pro" w:cs="Avenir Next LT Pro"/>
          <w:sz w:val="20"/>
          <w:szCs w:val="20"/>
        </w:rPr>
        <w:t>except the proposed seating (1)</w:t>
      </w:r>
    </w:p>
    <w:p w14:paraId="61D4ABC4" w14:textId="5163B877" w:rsidR="006B6109" w:rsidRPr="006B6109" w:rsidRDefault="006B6109" w:rsidP="006B6109">
      <w:pPr>
        <w:pStyle w:val="ListParagraph"/>
        <w:numPr>
          <w:ilvl w:val="0"/>
          <w:numId w:val="3"/>
        </w:numPr>
        <w:rPr>
          <w:rFonts w:ascii="Avenir Next LT Pro" w:eastAsia="Avenir Next LT Pro" w:hAnsi="Avenir Next LT Pro" w:cs="Avenir Next LT Pro"/>
          <w:sz w:val="20"/>
          <w:szCs w:val="20"/>
        </w:rPr>
      </w:pPr>
      <w:r w:rsidRPr="006B6109">
        <w:rPr>
          <w:rFonts w:ascii="Avenir Next LT Pro" w:eastAsia="Avenir Next LT Pro" w:hAnsi="Avenir Next LT Pro" w:cs="Avenir Next LT Pro"/>
          <w:sz w:val="20"/>
          <w:szCs w:val="20"/>
        </w:rPr>
        <w:lastRenderedPageBreak/>
        <w:t xml:space="preserve">The </w:t>
      </w:r>
      <w:r>
        <w:rPr>
          <w:rFonts w:ascii="Avenir Next LT Pro" w:eastAsia="Avenir Next LT Pro" w:hAnsi="Avenir Next LT Pro" w:cs="Avenir Next LT Pro"/>
          <w:sz w:val="20"/>
          <w:szCs w:val="20"/>
        </w:rPr>
        <w:t xml:space="preserve">equipment is diverse, </w:t>
      </w:r>
      <w:r w:rsidR="007C72EE">
        <w:rPr>
          <w:rFonts w:ascii="Avenir Next LT Pro" w:eastAsia="Avenir Next LT Pro" w:hAnsi="Avenir Next LT Pro" w:cs="Avenir Next LT Pro"/>
          <w:sz w:val="20"/>
          <w:szCs w:val="20"/>
        </w:rPr>
        <w:t>challenging,</w:t>
      </w:r>
      <w:r>
        <w:rPr>
          <w:rFonts w:ascii="Avenir Next LT Pro" w:eastAsia="Avenir Next LT Pro" w:hAnsi="Avenir Next LT Pro" w:cs="Avenir Next LT Pro"/>
          <w:sz w:val="20"/>
          <w:szCs w:val="20"/>
        </w:rPr>
        <w:t xml:space="preserve"> and </w:t>
      </w:r>
      <w:r w:rsidRPr="006B6109">
        <w:rPr>
          <w:rFonts w:ascii="Avenir Next LT Pro" w:eastAsia="Avenir Next LT Pro" w:hAnsi="Avenir Next LT Pro" w:cs="Avenir Next LT Pro"/>
          <w:sz w:val="20"/>
          <w:szCs w:val="20"/>
        </w:rPr>
        <w:t>suitable for a range of children</w:t>
      </w:r>
      <w:r>
        <w:rPr>
          <w:rFonts w:ascii="Avenir Next LT Pro" w:eastAsia="Avenir Next LT Pro" w:hAnsi="Avenir Next LT Pro" w:cs="Avenir Next LT Pro"/>
          <w:sz w:val="20"/>
          <w:szCs w:val="20"/>
        </w:rPr>
        <w:t xml:space="preserve"> (1)</w:t>
      </w:r>
    </w:p>
    <w:p w14:paraId="61D9DE92" w14:textId="6EFCCADF" w:rsidR="00762E78" w:rsidRPr="00762E78" w:rsidRDefault="006B6109" w:rsidP="00762E78">
      <w:p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 xml:space="preserve">What could </w:t>
      </w:r>
      <w:r w:rsidR="007C72EE">
        <w:rPr>
          <w:rFonts w:ascii="Avenir Next LT Pro" w:eastAsia="Avenir Next LT Pro" w:hAnsi="Avenir Next LT Pro" w:cs="Avenir Next LT Pro"/>
          <w:sz w:val="20"/>
          <w:szCs w:val="20"/>
        </w:rPr>
        <w:t>improve the design</w:t>
      </w:r>
      <w:r>
        <w:rPr>
          <w:rFonts w:ascii="Avenir Next LT Pro" w:eastAsia="Avenir Next LT Pro" w:hAnsi="Avenir Next LT Pro" w:cs="Avenir Next LT Pro"/>
          <w:sz w:val="20"/>
          <w:szCs w:val="20"/>
        </w:rPr>
        <w:t>:</w:t>
      </w:r>
    </w:p>
    <w:p w14:paraId="4AD56132" w14:textId="3B7E2717" w:rsidR="007C72EE" w:rsidRDefault="007C72EE"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Use the whole area (1)</w:t>
      </w:r>
    </w:p>
    <w:p w14:paraId="5A0BED2D" w14:textId="149FA04D" w:rsidR="007C72EE" w:rsidRDefault="007C72EE"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Retaining and improving the landscape/planting (1)</w:t>
      </w:r>
    </w:p>
    <w:p w14:paraId="4C0DA6F9" w14:textId="72FFCA97" w:rsidR="006B6109" w:rsidRDefault="006B6109"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More creative seating (1)</w:t>
      </w:r>
    </w:p>
    <w:p w14:paraId="4F1A807E" w14:textId="4B61EAD5" w:rsidR="006B6109" w:rsidRDefault="006B6109"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More undercover areas (1)</w:t>
      </w:r>
    </w:p>
    <w:p w14:paraId="067AD78E" w14:textId="0304D954" w:rsidR="006B6109" w:rsidRDefault="006B6109"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Accessible play equipment (1)</w:t>
      </w:r>
    </w:p>
    <w:p w14:paraId="6C122C1A" w14:textId="682342BB" w:rsidR="007C72EE" w:rsidRDefault="007C72EE"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A sensory garden (1)</w:t>
      </w:r>
    </w:p>
    <w:p w14:paraId="2BC3F798" w14:textId="5851D47C" w:rsidR="00245F72" w:rsidRDefault="00245F72"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Balance beams (1)</w:t>
      </w:r>
    </w:p>
    <w:p w14:paraId="56518192" w14:textId="31423E01" w:rsidR="00245F72" w:rsidRDefault="00245F72"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Picnic tables (1)</w:t>
      </w:r>
    </w:p>
    <w:p w14:paraId="70A415E2" w14:textId="5818D76F" w:rsidR="006B6109" w:rsidRDefault="006B6109"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The generic appearance of the equipment (1)</w:t>
      </w:r>
    </w:p>
    <w:p w14:paraId="54FBC321" w14:textId="6406B6EA" w:rsidR="00762E78" w:rsidRPr="00762E78" w:rsidRDefault="00762E78" w:rsidP="03D587AD">
      <w:pPr>
        <w:pStyle w:val="ListParagraph"/>
        <w:numPr>
          <w:ilvl w:val="0"/>
          <w:numId w:val="3"/>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The location of the soccer net (1)</w:t>
      </w:r>
    </w:p>
    <w:p w14:paraId="7FCBE885" w14:textId="52651E76" w:rsidR="76BAA5F1" w:rsidRPr="00762E78" w:rsidRDefault="76BAA5F1" w:rsidP="03D587AD">
      <w:pPr>
        <w:tabs>
          <w:tab w:val="left" w:pos="720"/>
        </w:tabs>
      </w:pPr>
      <w:r w:rsidRPr="00762E78">
        <w:rPr>
          <w:rFonts w:ascii="Avenir Next LT Pro" w:eastAsia="Avenir Next LT Pro" w:hAnsi="Avenir Next LT Pro" w:cs="Avenir Next LT Pro"/>
          <w:sz w:val="20"/>
          <w:szCs w:val="20"/>
        </w:rPr>
        <w:t>Specific comments about the equipment or use of the playground included:</w:t>
      </w:r>
    </w:p>
    <w:p w14:paraId="4AEC242F" w14:textId="34F133F9" w:rsidR="007C72EE" w:rsidRDefault="007C72EE" w:rsidP="03D587AD">
      <w:pPr>
        <w:pStyle w:val="ListParagraph"/>
        <w:numPr>
          <w:ilvl w:val="0"/>
          <w:numId w:val="2"/>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Get serious about the space. This looks like a ‘minimise the spend’ approach.</w:t>
      </w:r>
    </w:p>
    <w:p w14:paraId="0BE0DF1D" w14:textId="0B889AAA" w:rsidR="006B6109" w:rsidRDefault="006B6109" w:rsidP="03D587AD">
      <w:pPr>
        <w:pStyle w:val="ListParagraph"/>
        <w:numPr>
          <w:ilvl w:val="0"/>
          <w:numId w:val="2"/>
        </w:numPr>
        <w:rPr>
          <w:rFonts w:ascii="Avenir Next LT Pro" w:eastAsia="Avenir Next LT Pro" w:hAnsi="Avenir Next LT Pro" w:cs="Avenir Next LT Pro"/>
          <w:sz w:val="20"/>
          <w:szCs w:val="20"/>
        </w:rPr>
      </w:pPr>
      <w:r>
        <w:rPr>
          <w:rFonts w:ascii="Avenir Next LT Pro" w:eastAsia="Avenir Next LT Pro" w:hAnsi="Avenir Next LT Pro" w:cs="Avenir Next LT Pro"/>
          <w:sz w:val="20"/>
          <w:szCs w:val="20"/>
        </w:rPr>
        <w:t xml:space="preserve">The equipment doesn’t suit the Adventure Playground </w:t>
      </w:r>
      <w:r w:rsidR="007C72EE">
        <w:rPr>
          <w:rFonts w:ascii="Avenir Next LT Pro" w:eastAsia="Avenir Next LT Pro" w:hAnsi="Avenir Next LT Pro" w:cs="Avenir Next LT Pro"/>
          <w:sz w:val="20"/>
          <w:szCs w:val="20"/>
        </w:rPr>
        <w:t xml:space="preserve">ethos </w:t>
      </w:r>
      <w:r>
        <w:rPr>
          <w:rFonts w:ascii="Avenir Next LT Pro" w:eastAsia="Avenir Next LT Pro" w:hAnsi="Avenir Next LT Pro" w:cs="Avenir Next LT Pro"/>
          <w:sz w:val="20"/>
          <w:szCs w:val="20"/>
        </w:rPr>
        <w:t xml:space="preserve">as per Council directive </w:t>
      </w:r>
    </w:p>
    <w:p w14:paraId="12A22289" w14:textId="5A68D6CA" w:rsidR="007C72EE" w:rsidRPr="00245F72" w:rsidRDefault="007C72EE" w:rsidP="007C72EE">
      <w:pPr>
        <w:pStyle w:val="ListParagraph"/>
        <w:numPr>
          <w:ilvl w:val="0"/>
          <w:numId w:val="2"/>
        </w:numPr>
        <w:rPr>
          <w:rFonts w:ascii="Avenir Next LT Pro" w:eastAsia="Avenir Next LT Pro" w:hAnsi="Avenir Next LT Pro" w:cs="Avenir Next LT Pro"/>
          <w:sz w:val="20"/>
          <w:szCs w:val="20"/>
        </w:rPr>
      </w:pPr>
      <w:r w:rsidRPr="00245F72">
        <w:rPr>
          <w:rFonts w:ascii="Avenir Next LT Pro" w:eastAsia="Avenir Next LT Pro" w:hAnsi="Avenir Next LT Pro" w:cs="Avenir Next LT Pro"/>
          <w:sz w:val="20"/>
          <w:szCs w:val="20"/>
        </w:rPr>
        <w:t>The areas under the trees and near Moray St are underutilised. This area should be more level to allow better use of this area.</w:t>
      </w:r>
    </w:p>
    <w:p w14:paraId="218EAB86" w14:textId="0E90FF9D" w:rsidR="00762E78" w:rsidRPr="00762E78" w:rsidRDefault="00762E78" w:rsidP="03D587AD">
      <w:pPr>
        <w:pStyle w:val="ListParagraph"/>
        <w:numPr>
          <w:ilvl w:val="0"/>
          <w:numId w:val="2"/>
        </w:numPr>
        <w:rPr>
          <w:rFonts w:ascii="Avenir Next LT Pro" w:eastAsia="Avenir Next LT Pro" w:hAnsi="Avenir Next LT Pro" w:cs="Avenir Next LT Pro"/>
          <w:sz w:val="20"/>
          <w:szCs w:val="20"/>
        </w:rPr>
      </w:pPr>
      <w:r w:rsidRPr="00762E78">
        <w:rPr>
          <w:rFonts w:ascii="Avenir Next LT Pro" w:eastAsia="Avenir Next LT Pro" w:hAnsi="Avenir Next LT Pro" w:cs="Avenir Next LT Pro"/>
          <w:sz w:val="20"/>
          <w:szCs w:val="20"/>
        </w:rPr>
        <w:t xml:space="preserve">The large Eucalypt overhangs the adjacent property, blocks </w:t>
      </w:r>
      <w:r w:rsidR="007F2D04" w:rsidRPr="00762E78">
        <w:rPr>
          <w:rFonts w:ascii="Avenir Next LT Pro" w:eastAsia="Avenir Next LT Pro" w:hAnsi="Avenir Next LT Pro" w:cs="Avenir Next LT Pro"/>
          <w:sz w:val="20"/>
          <w:szCs w:val="20"/>
        </w:rPr>
        <w:t>sunlight,</w:t>
      </w:r>
      <w:r w:rsidRPr="00762E78">
        <w:rPr>
          <w:rFonts w:ascii="Avenir Next LT Pro" w:eastAsia="Avenir Next LT Pro" w:hAnsi="Avenir Next LT Pro" w:cs="Avenir Next LT Pro"/>
          <w:sz w:val="20"/>
          <w:szCs w:val="20"/>
        </w:rPr>
        <w:t xml:space="preserve"> and drops debris</w:t>
      </w:r>
      <w:r>
        <w:rPr>
          <w:rFonts w:ascii="Avenir Next LT Pro" w:eastAsia="Avenir Next LT Pro" w:hAnsi="Avenir Next LT Pro" w:cs="Avenir Next LT Pro"/>
          <w:sz w:val="20"/>
          <w:szCs w:val="20"/>
        </w:rPr>
        <w:t xml:space="preserve"> in the g</w:t>
      </w:r>
      <w:r w:rsidR="00E17FBF">
        <w:rPr>
          <w:rFonts w:ascii="Avenir Next LT Pro" w:eastAsia="Avenir Next LT Pro" w:hAnsi="Avenir Next LT Pro" w:cs="Avenir Next LT Pro"/>
          <w:sz w:val="20"/>
          <w:szCs w:val="20"/>
        </w:rPr>
        <w:t>u</w:t>
      </w:r>
      <w:r>
        <w:rPr>
          <w:rFonts w:ascii="Avenir Next LT Pro" w:eastAsia="Avenir Next LT Pro" w:hAnsi="Avenir Next LT Pro" w:cs="Avenir Next LT Pro"/>
          <w:sz w:val="20"/>
          <w:szCs w:val="20"/>
        </w:rPr>
        <w:t>tters of the buildings</w:t>
      </w:r>
      <w:r w:rsidRPr="00762E78">
        <w:rPr>
          <w:rFonts w:ascii="Avenir Next LT Pro" w:eastAsia="Avenir Next LT Pro" w:hAnsi="Avenir Next LT Pro" w:cs="Avenir Next LT Pro"/>
          <w:sz w:val="20"/>
          <w:szCs w:val="20"/>
        </w:rPr>
        <w:t>.</w:t>
      </w:r>
    </w:p>
    <w:p w14:paraId="14C66094" w14:textId="372C60CE" w:rsidR="76BAA5F1" w:rsidRDefault="76BAA5F1" w:rsidP="03D587AD">
      <w:pPr>
        <w:tabs>
          <w:tab w:val="left" w:pos="720"/>
        </w:tabs>
        <w:rPr>
          <w:rFonts w:ascii="Avenir Next LT Pro" w:eastAsia="Avenir Next LT Pro" w:hAnsi="Avenir Next LT Pro" w:cs="Avenir Next LT Pro"/>
          <w:sz w:val="20"/>
          <w:szCs w:val="20"/>
        </w:rPr>
      </w:pPr>
      <w:r w:rsidRPr="005F3DD1">
        <w:rPr>
          <w:rFonts w:ascii="Avenir Next LT Pro" w:eastAsia="Avenir Next LT Pro" w:hAnsi="Avenir Next LT Pro" w:cs="Avenir Next LT Pro"/>
          <w:sz w:val="20"/>
          <w:szCs w:val="20"/>
        </w:rPr>
        <w:t xml:space="preserve"> The feedback received for this consultation can be found in </w:t>
      </w:r>
      <w:r w:rsidRPr="005F3DD1">
        <w:rPr>
          <w:rFonts w:ascii="Avenir Next LT Pro" w:eastAsia="Avenir Next LT Pro" w:hAnsi="Avenir Next LT Pro" w:cs="Avenir Next LT Pro"/>
          <w:b/>
          <w:bCs/>
          <w:sz w:val="20"/>
          <w:szCs w:val="20"/>
        </w:rPr>
        <w:t>Appendix 1</w:t>
      </w:r>
      <w:r w:rsidRPr="005F3DD1">
        <w:rPr>
          <w:rFonts w:ascii="Avenir Next LT Pro" w:eastAsia="Avenir Next LT Pro" w:hAnsi="Avenir Next LT Pro" w:cs="Avenir Next LT Pro"/>
          <w:sz w:val="20"/>
          <w:szCs w:val="20"/>
        </w:rPr>
        <w:t xml:space="preserve"> of this document</w:t>
      </w:r>
      <w:r w:rsidR="005F3DD1">
        <w:rPr>
          <w:rFonts w:ascii="Avenir Next LT Pro" w:eastAsia="Avenir Next LT Pro" w:hAnsi="Avenir Next LT Pro" w:cs="Avenir Next LT Pro"/>
          <w:sz w:val="20"/>
          <w:szCs w:val="20"/>
        </w:rPr>
        <w:t>.</w:t>
      </w:r>
    </w:p>
    <w:p w14:paraId="48F304D8" w14:textId="2BD8D954" w:rsidR="4165F69C" w:rsidRPr="0055461C" w:rsidRDefault="4165F69C" w:rsidP="0055461C">
      <w:pPr>
        <w:tabs>
          <w:tab w:val="clear" w:pos="-3060"/>
          <w:tab w:val="clear" w:pos="-2340"/>
          <w:tab w:val="clear" w:pos="6300"/>
        </w:tabs>
        <w:suppressAutoHyphens w:val="0"/>
        <w:autoSpaceDE w:val="0"/>
        <w:autoSpaceDN w:val="0"/>
        <w:adjustRightInd w:val="0"/>
        <w:spacing w:after="0" w:line="240" w:lineRule="auto"/>
        <w:rPr>
          <w:rFonts w:ascii="Avenir Next LT Pro" w:eastAsiaTheme="minorHAnsi" w:hAnsi="Avenir Next LT Pro" w:cs="ArialMT"/>
          <w:b/>
          <w:bCs/>
          <w:color w:val="auto"/>
          <w:sz w:val="20"/>
          <w:szCs w:val="20"/>
          <w:lang w:eastAsia="en-US"/>
        </w:rPr>
      </w:pPr>
      <w:r w:rsidRPr="0055461C">
        <w:rPr>
          <w:rFonts w:ascii="Avenir Next LT Pro" w:eastAsiaTheme="minorHAnsi" w:hAnsi="Avenir Next LT Pro" w:cs="ArialMT"/>
          <w:b/>
          <w:bCs/>
          <w:color w:val="auto"/>
          <w:sz w:val="20"/>
          <w:szCs w:val="20"/>
          <w:lang w:eastAsia="en-US"/>
        </w:rPr>
        <w:t>Appendix 1 – Feedback received via Have Your Say</w:t>
      </w:r>
      <w:r w:rsidR="0055461C">
        <w:rPr>
          <w:rFonts w:ascii="Avenir Next LT Pro" w:eastAsiaTheme="minorHAnsi" w:hAnsi="Avenir Next LT Pro" w:cs="ArialMT"/>
          <w:b/>
          <w:bCs/>
          <w:color w:val="auto"/>
          <w:sz w:val="20"/>
          <w:szCs w:val="20"/>
          <w:lang w:eastAsia="en-US"/>
        </w:rPr>
        <w:t>:</w:t>
      </w:r>
    </w:p>
    <w:p w14:paraId="4556A3E0" w14:textId="22358DE0" w:rsidR="4165F69C" w:rsidRDefault="4165F69C" w:rsidP="0055461C">
      <w:pPr>
        <w:tabs>
          <w:tab w:val="clear" w:pos="-3060"/>
          <w:tab w:val="clear" w:pos="-2340"/>
          <w:tab w:val="clear" w:pos="6300"/>
        </w:tabs>
        <w:suppressAutoHyphens w:val="0"/>
        <w:autoSpaceDE w:val="0"/>
        <w:autoSpaceDN w:val="0"/>
        <w:adjustRightInd w:val="0"/>
        <w:spacing w:after="0" w:line="240" w:lineRule="auto"/>
      </w:pPr>
    </w:p>
    <w:tbl>
      <w:tblPr>
        <w:tblW w:w="9913" w:type="dxa"/>
        <w:tblLayout w:type="fixed"/>
        <w:tblLook w:val="04A0" w:firstRow="1" w:lastRow="0" w:firstColumn="1" w:lastColumn="0" w:noHBand="0" w:noVBand="1"/>
      </w:tblPr>
      <w:tblGrid>
        <w:gridCol w:w="841"/>
        <w:gridCol w:w="3118"/>
        <w:gridCol w:w="2977"/>
        <w:gridCol w:w="1985"/>
        <w:gridCol w:w="992"/>
      </w:tblGrid>
      <w:tr w:rsidR="0084257C" w14:paraId="162DF87D"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323EF7D3" w14:textId="4C735C79" w:rsidR="0084257C" w:rsidRDefault="0084257C" w:rsidP="0084257C">
            <w:pPr>
              <w:tabs>
                <w:tab w:val="clear" w:pos="6300"/>
                <w:tab w:val="left" w:pos="620"/>
              </w:tabs>
              <w:jc w:val="center"/>
            </w:pPr>
            <w:r w:rsidRPr="03D587AD">
              <w:rPr>
                <w:rFonts w:ascii="Avenir Next LT Pro" w:eastAsia="Avenir Next LT Pro" w:hAnsi="Avenir Next LT Pro" w:cs="Avenir Next LT Pro"/>
                <w:b/>
                <w:bCs/>
                <w:color w:val="FFFFFF" w:themeColor="background1"/>
                <w:sz w:val="20"/>
                <w:szCs w:val="20"/>
              </w:rPr>
              <w:t>Response</w:t>
            </w:r>
          </w:p>
        </w:tc>
        <w:tc>
          <w:tcPr>
            <w:tcW w:w="3118"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6118C7A7" w14:textId="2E65C814" w:rsidR="0084257C" w:rsidRDefault="0084257C" w:rsidP="03D587AD">
            <w:pPr>
              <w:jc w:val="center"/>
            </w:pPr>
            <w:r w:rsidRPr="003930A3">
              <w:rPr>
                <w:rFonts w:ascii="Avenir Next LT Pro" w:eastAsia="Avenir Next LT Pro" w:hAnsi="Avenir Next LT Pro" w:cs="Avenir Next LT Pro"/>
                <w:b/>
                <w:bCs/>
                <w:color w:val="FFFFFF" w:themeColor="background1"/>
                <w:sz w:val="20"/>
                <w:szCs w:val="20"/>
              </w:rPr>
              <w:t>What features of the concept design do you like?</w:t>
            </w:r>
          </w:p>
        </w:tc>
        <w:tc>
          <w:tcPr>
            <w:tcW w:w="2977"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324CAC4B" w14:textId="3A2C177E" w:rsidR="0084257C" w:rsidRDefault="0084257C" w:rsidP="03D587AD">
            <w:pPr>
              <w:jc w:val="center"/>
            </w:pPr>
            <w:r w:rsidRPr="003930A3">
              <w:rPr>
                <w:rFonts w:ascii="Avenir Next LT Pro" w:eastAsia="Avenir Next LT Pro" w:hAnsi="Avenir Next LT Pro" w:cs="Avenir Next LT Pro"/>
                <w:b/>
                <w:bCs/>
                <w:color w:val="FFFFFF" w:themeColor="background1"/>
                <w:sz w:val="20"/>
                <w:szCs w:val="20"/>
              </w:rPr>
              <w:t>What could make the design better?</w:t>
            </w:r>
          </w:p>
        </w:tc>
        <w:tc>
          <w:tcPr>
            <w:tcW w:w="1985" w:type="dxa"/>
            <w:tcBorders>
              <w:top w:val="single" w:sz="8" w:space="0" w:color="auto"/>
              <w:left w:val="single" w:sz="8" w:space="0" w:color="auto"/>
              <w:bottom w:val="single" w:sz="8" w:space="0" w:color="auto"/>
              <w:right w:val="single" w:sz="8" w:space="0" w:color="auto"/>
            </w:tcBorders>
            <w:shd w:val="clear" w:color="auto" w:fill="000000" w:themeFill="text1"/>
          </w:tcPr>
          <w:p w14:paraId="5A7E2ECD" w14:textId="7680D3BA" w:rsidR="0084257C" w:rsidRPr="03D587AD" w:rsidRDefault="0084257C" w:rsidP="03D587AD">
            <w:pPr>
              <w:jc w:val="center"/>
              <w:rPr>
                <w:rFonts w:ascii="Avenir Next LT Pro" w:eastAsia="Avenir Next LT Pro" w:hAnsi="Avenir Next LT Pro" w:cs="Avenir Next LT Pro"/>
                <w:b/>
                <w:bCs/>
                <w:color w:val="FFFFFF" w:themeColor="background1"/>
                <w:sz w:val="20"/>
                <w:szCs w:val="20"/>
              </w:rPr>
            </w:pPr>
            <w:r w:rsidRPr="0084257C">
              <w:rPr>
                <w:rFonts w:ascii="Avenir Next LT Pro" w:eastAsia="Avenir Next LT Pro" w:hAnsi="Avenir Next LT Pro" w:cs="Avenir Next LT Pro"/>
                <w:b/>
                <w:bCs/>
                <w:color w:val="FFFFFF" w:themeColor="background1"/>
                <w:sz w:val="20"/>
                <w:szCs w:val="20"/>
              </w:rPr>
              <w:t>How often do you visit Skinners?</w:t>
            </w:r>
          </w:p>
        </w:tc>
        <w:tc>
          <w:tcPr>
            <w:tcW w:w="992" w:type="dxa"/>
            <w:tcBorders>
              <w:top w:val="single" w:sz="8" w:space="0" w:color="auto"/>
              <w:left w:val="single" w:sz="8" w:space="0" w:color="auto"/>
              <w:bottom w:val="single" w:sz="8" w:space="0" w:color="auto"/>
              <w:right w:val="single" w:sz="8" w:space="0" w:color="auto"/>
            </w:tcBorders>
            <w:shd w:val="clear" w:color="auto" w:fill="000000" w:themeFill="text1"/>
            <w:vAlign w:val="center"/>
          </w:tcPr>
          <w:p w14:paraId="0FE9E9ED" w14:textId="576861D6" w:rsidR="0084257C" w:rsidRDefault="0084257C" w:rsidP="03D587AD">
            <w:pPr>
              <w:jc w:val="center"/>
            </w:pPr>
            <w:r w:rsidRPr="03D587AD">
              <w:rPr>
                <w:rFonts w:ascii="Avenir Next LT Pro" w:eastAsia="Avenir Next LT Pro" w:hAnsi="Avenir Next LT Pro" w:cs="Avenir Next LT Pro"/>
                <w:b/>
                <w:bCs/>
                <w:color w:val="FFFFFF" w:themeColor="background1"/>
                <w:sz w:val="20"/>
                <w:szCs w:val="20"/>
              </w:rPr>
              <w:t>Age group</w:t>
            </w:r>
          </w:p>
        </w:tc>
      </w:tr>
      <w:tr w:rsidR="0084257C" w:rsidRPr="002370FE" w14:paraId="28FAC695"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tcPr>
          <w:p w14:paraId="31F61D1C" w14:textId="70B261D9"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lang w:val="en-US"/>
              </w:rPr>
            </w:pPr>
            <w:r w:rsidRPr="003930A3">
              <w:rPr>
                <w:rFonts w:ascii="Avenir Next LT Pro" w:eastAsia="Avenir Next LT Pro" w:hAnsi="Avenir Next LT Pro" w:cs="Avenir Next LT Pro"/>
                <w:sz w:val="20"/>
                <w:szCs w:val="20"/>
                <w:lang w:val="en-US"/>
              </w:rPr>
              <w:t xml:space="preserve"> </w:t>
            </w:r>
          </w:p>
        </w:tc>
        <w:tc>
          <w:tcPr>
            <w:tcW w:w="3118" w:type="dxa"/>
            <w:tcBorders>
              <w:top w:val="single" w:sz="8" w:space="0" w:color="auto"/>
              <w:left w:val="single" w:sz="8" w:space="0" w:color="auto"/>
              <w:bottom w:val="single" w:sz="8" w:space="0" w:color="auto"/>
              <w:right w:val="single" w:sz="8" w:space="0" w:color="auto"/>
            </w:tcBorders>
          </w:tcPr>
          <w:p w14:paraId="7A631A4E" w14:textId="4BF21273" w:rsidR="0084257C" w:rsidRPr="007C72EE" w:rsidRDefault="0084257C" w:rsidP="00FD634D">
            <w:pPr>
              <w:spacing w:line="257" w:lineRule="auto"/>
              <w:rPr>
                <w:rFonts w:ascii="Avenir Next LT Pro" w:eastAsia="Avenir Next LT Pro" w:hAnsi="Avenir Next LT Pro" w:cs="Avenir Next LT Pro"/>
                <w:sz w:val="20"/>
                <w:szCs w:val="20"/>
              </w:rPr>
            </w:pPr>
            <w:r w:rsidRPr="007C72EE">
              <w:rPr>
                <w:rFonts w:ascii="Avenir Next LT Pro" w:eastAsia="Avenir Next LT Pro" w:hAnsi="Avenir Next LT Pro" w:cs="Avenir Next LT Pro"/>
                <w:sz w:val="20"/>
                <w:szCs w:val="20"/>
              </w:rPr>
              <w:t>Not much</w:t>
            </w:r>
          </w:p>
        </w:tc>
        <w:tc>
          <w:tcPr>
            <w:tcW w:w="2977" w:type="dxa"/>
            <w:tcBorders>
              <w:top w:val="single" w:sz="8" w:space="0" w:color="auto"/>
              <w:left w:val="single" w:sz="8" w:space="0" w:color="auto"/>
              <w:bottom w:val="single" w:sz="8" w:space="0" w:color="auto"/>
              <w:right w:val="single" w:sz="8" w:space="0" w:color="auto"/>
            </w:tcBorders>
          </w:tcPr>
          <w:p w14:paraId="3EA8F63F" w14:textId="77777777" w:rsidR="0084257C" w:rsidRPr="007C72EE" w:rsidRDefault="0084257C" w:rsidP="00FD634D">
            <w:pPr>
              <w:spacing w:line="257" w:lineRule="auto"/>
              <w:rPr>
                <w:rFonts w:ascii="Avenir Next LT Pro" w:eastAsia="Avenir Next LT Pro" w:hAnsi="Avenir Next LT Pro" w:cs="Avenir Next LT Pro"/>
                <w:sz w:val="20"/>
                <w:szCs w:val="20"/>
              </w:rPr>
            </w:pPr>
            <w:r w:rsidRPr="007C72EE">
              <w:rPr>
                <w:rFonts w:ascii="Avenir Next LT Pro" w:eastAsia="Avenir Next LT Pro" w:hAnsi="Avenir Next LT Pro" w:cs="Avenir Next LT Pro"/>
                <w:sz w:val="20"/>
                <w:szCs w:val="20"/>
              </w:rPr>
              <w:t>Get serious about the space. This looks like a 'minimise the spend' approach.</w:t>
            </w:r>
          </w:p>
          <w:p w14:paraId="1373ADCD" w14:textId="38B059D5" w:rsidR="0084257C" w:rsidRPr="007C72EE" w:rsidRDefault="0084257C" w:rsidP="00FD634D">
            <w:pPr>
              <w:spacing w:line="257" w:lineRule="auto"/>
              <w:rPr>
                <w:rFonts w:ascii="Avenir Next LT Pro" w:eastAsia="Avenir Next LT Pro" w:hAnsi="Avenir Next LT Pro" w:cs="Avenir Next LT Pro"/>
                <w:sz w:val="20"/>
                <w:szCs w:val="20"/>
              </w:rPr>
            </w:pPr>
            <w:r w:rsidRPr="007C72EE">
              <w:rPr>
                <w:rFonts w:ascii="Avenir Next LT Pro" w:eastAsia="Avenir Next LT Pro" w:hAnsi="Avenir Next LT Pro" w:cs="Avenir Next LT Pro"/>
                <w:sz w:val="20"/>
                <w:szCs w:val="20"/>
              </w:rPr>
              <w:t>It is a great space. It is a large space. Use it.</w:t>
            </w:r>
          </w:p>
        </w:tc>
        <w:tc>
          <w:tcPr>
            <w:tcW w:w="1985" w:type="dxa"/>
            <w:tcBorders>
              <w:top w:val="single" w:sz="8" w:space="0" w:color="auto"/>
              <w:left w:val="single" w:sz="8" w:space="0" w:color="auto"/>
              <w:bottom w:val="single" w:sz="8" w:space="0" w:color="auto"/>
              <w:right w:val="single" w:sz="8" w:space="0" w:color="auto"/>
            </w:tcBorders>
          </w:tcPr>
          <w:p w14:paraId="77D7BFC9" w14:textId="080105F4" w:rsidR="0084257C" w:rsidRPr="00FD634D" w:rsidRDefault="0084257C"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Other – I walk past it a couple of times a week</w:t>
            </w:r>
          </w:p>
        </w:tc>
        <w:tc>
          <w:tcPr>
            <w:tcW w:w="992" w:type="dxa"/>
            <w:tcBorders>
              <w:top w:val="single" w:sz="8" w:space="0" w:color="auto"/>
              <w:left w:val="single" w:sz="8" w:space="0" w:color="auto"/>
              <w:bottom w:val="single" w:sz="8" w:space="0" w:color="auto"/>
              <w:right w:val="single" w:sz="8" w:space="0" w:color="auto"/>
            </w:tcBorders>
          </w:tcPr>
          <w:p w14:paraId="666E0D4D" w14:textId="35D64311" w:rsidR="0084257C" w:rsidRPr="00FD634D" w:rsidRDefault="0084257C"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60-69 years</w:t>
            </w:r>
          </w:p>
          <w:p w14:paraId="21C91EC8" w14:textId="1009802F" w:rsidR="0084257C" w:rsidRPr="00FD634D" w:rsidRDefault="0084257C"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 xml:space="preserve"> </w:t>
            </w:r>
          </w:p>
        </w:tc>
      </w:tr>
      <w:tr w:rsidR="0084257C" w:rsidRPr="002370FE" w14:paraId="0D335068"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6EEF654" w14:textId="5106FEFE"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color w:val="444444"/>
                <w:sz w:val="20"/>
                <w:szCs w:val="20"/>
              </w:rPr>
            </w:pPr>
            <w:r w:rsidRPr="003930A3">
              <w:rPr>
                <w:rFonts w:ascii="Avenir Next LT Pro" w:eastAsia="Avenir Next LT Pro" w:hAnsi="Avenir Next LT Pro" w:cs="Avenir Next LT Pro"/>
                <w:color w:val="444444"/>
                <w:sz w:val="20"/>
                <w:szCs w:val="20"/>
              </w:rPr>
              <w:t xml:space="preserve"> </w:t>
            </w:r>
          </w:p>
        </w:tc>
        <w:tc>
          <w:tcPr>
            <w:tcW w:w="3118"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343EB4C" w14:textId="4A9A852F" w:rsidR="0084257C" w:rsidRPr="00762E78" w:rsidRDefault="0084257C" w:rsidP="00FD634D">
            <w:pPr>
              <w:spacing w:line="257" w:lineRule="auto"/>
              <w:rPr>
                <w:rFonts w:ascii="Avenir Next LT Pro" w:eastAsia="Avenir Next LT Pro" w:hAnsi="Avenir Next LT Pro" w:cs="Avenir Next LT Pro"/>
                <w:sz w:val="20"/>
                <w:szCs w:val="20"/>
              </w:rPr>
            </w:pPr>
            <w:r w:rsidRPr="00762E78">
              <w:rPr>
                <w:rFonts w:ascii="Avenir Next LT Pro" w:eastAsia="Avenir Next LT Pro" w:hAnsi="Avenir Next LT Pro" w:cs="Avenir Next LT Pro"/>
                <w:sz w:val="20"/>
                <w:szCs w:val="20"/>
              </w:rPr>
              <w:t>I like the mushroom spinner</w:t>
            </w:r>
          </w:p>
        </w:tc>
        <w:tc>
          <w:tcPr>
            <w:tcW w:w="2977"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3E7CCFD" w14:textId="07DD4EE0" w:rsidR="0084257C" w:rsidRPr="00762E78" w:rsidRDefault="0084257C" w:rsidP="00FD634D">
            <w:pPr>
              <w:spacing w:line="257" w:lineRule="auto"/>
              <w:rPr>
                <w:rFonts w:ascii="Avenir Next LT Pro" w:eastAsia="Avenir Next LT Pro" w:hAnsi="Avenir Next LT Pro" w:cs="Avenir Next LT Pro"/>
                <w:sz w:val="20"/>
                <w:szCs w:val="20"/>
                <w:highlight w:val="yellow"/>
              </w:rPr>
            </w:pPr>
            <w:r w:rsidRPr="007C72EE">
              <w:rPr>
                <w:rFonts w:ascii="Avenir Next LT Pro" w:eastAsia="Avenir Next LT Pro" w:hAnsi="Avenir Next LT Pro" w:cs="Avenir Next LT Pro"/>
                <w:sz w:val="20"/>
                <w:szCs w:val="20"/>
              </w:rPr>
              <w:t>More focus on nature and the natural landscape</w:t>
            </w:r>
            <w:r w:rsidR="003A543F">
              <w:rPr>
                <w:rFonts w:ascii="Avenir Next LT Pro" w:eastAsia="Avenir Next LT Pro" w:hAnsi="Avenir Next LT Pro" w:cs="Avenir Next LT Pro"/>
                <w:sz w:val="20"/>
                <w:szCs w:val="20"/>
              </w:rPr>
              <w:t xml:space="preserve">, </w:t>
            </w:r>
            <w:r w:rsidRPr="007C72EE">
              <w:rPr>
                <w:rFonts w:ascii="Avenir Next LT Pro" w:eastAsia="Avenir Next LT Pro" w:hAnsi="Avenir Next LT Pro" w:cs="Avenir Next LT Pro"/>
                <w:sz w:val="20"/>
                <w:szCs w:val="20"/>
              </w:rPr>
              <w:t>retaining trees and grasses and doing extra landscaping</w:t>
            </w:r>
          </w:p>
        </w:tc>
        <w:tc>
          <w:tcPr>
            <w:tcW w:w="198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BF32DF7" w14:textId="77777777" w:rsidR="0084257C" w:rsidRPr="0084257C" w:rsidRDefault="0084257C" w:rsidP="00FD634D">
            <w:pPr>
              <w:spacing w:line="257" w:lineRule="auto"/>
              <w:rPr>
                <w:rFonts w:ascii="Avenir Next LT Pro" w:eastAsia="Avenir Next LT Pro" w:hAnsi="Avenir Next LT Pro" w:cs="Avenir Next LT Pro"/>
                <w:sz w:val="20"/>
                <w:szCs w:val="20"/>
              </w:rPr>
            </w:pPr>
            <w:r w:rsidRPr="0084257C">
              <w:rPr>
                <w:rFonts w:ascii="Avenir Next LT Pro" w:eastAsia="Avenir Next LT Pro" w:hAnsi="Avenir Next LT Pro" w:cs="Avenir Next LT Pro"/>
                <w:sz w:val="20"/>
                <w:szCs w:val="20"/>
              </w:rPr>
              <w:t>A few times a week</w:t>
            </w:r>
          </w:p>
          <w:p w14:paraId="3EED370B" w14:textId="77777777" w:rsidR="0084257C" w:rsidRPr="0084257C" w:rsidRDefault="0084257C" w:rsidP="00FD634D">
            <w:pPr>
              <w:spacing w:line="257" w:lineRule="auto"/>
              <w:rPr>
                <w:rFonts w:ascii="Avenir Next LT Pro" w:eastAsia="Avenir Next LT Pro" w:hAnsi="Avenir Next LT Pro" w:cs="Avenir Next LT Pro"/>
                <w:sz w:val="20"/>
                <w:szCs w:val="20"/>
              </w:rPr>
            </w:pPr>
          </w:p>
        </w:tc>
        <w:tc>
          <w:tcPr>
            <w:tcW w:w="992"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E0FC67B" w14:textId="2AE56F57" w:rsidR="0084257C" w:rsidRPr="00FD634D" w:rsidRDefault="0084257C"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35 to 49 years</w:t>
            </w:r>
          </w:p>
        </w:tc>
      </w:tr>
      <w:tr w:rsidR="0084257C" w:rsidRPr="002370FE" w14:paraId="635F668D"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tcPr>
          <w:p w14:paraId="3BDE1EAE" w14:textId="1D441C29" w:rsidR="0084257C" w:rsidRPr="0084257C"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rPr>
            </w:pPr>
            <w:r w:rsidRPr="0084257C">
              <w:rPr>
                <w:rFonts w:ascii="Avenir Next LT Pro" w:eastAsia="Avenir Next LT Pro" w:hAnsi="Avenir Next LT Pro" w:cs="Avenir Next LT Pro"/>
                <w:sz w:val="20"/>
                <w:szCs w:val="20"/>
              </w:rPr>
              <w:t xml:space="preserve"> </w:t>
            </w:r>
          </w:p>
        </w:tc>
        <w:tc>
          <w:tcPr>
            <w:tcW w:w="3118" w:type="dxa"/>
            <w:tcBorders>
              <w:top w:val="single" w:sz="8" w:space="0" w:color="auto"/>
              <w:left w:val="single" w:sz="8" w:space="0" w:color="auto"/>
              <w:bottom w:val="single" w:sz="8" w:space="0" w:color="auto"/>
              <w:right w:val="single" w:sz="8" w:space="0" w:color="auto"/>
            </w:tcBorders>
          </w:tcPr>
          <w:p w14:paraId="50AF3F5D" w14:textId="43611870" w:rsidR="0084257C" w:rsidRPr="00762E78" w:rsidRDefault="0084257C" w:rsidP="03D587AD">
            <w:r w:rsidRPr="00762E78">
              <w:rPr>
                <w:rFonts w:ascii="Avenir Next LT Pro" w:eastAsia="Avenir Next LT Pro" w:hAnsi="Avenir Next LT Pro" w:cs="Avenir Next LT Pro"/>
                <w:sz w:val="20"/>
                <w:szCs w:val="20"/>
              </w:rPr>
              <w:t>All of them except the seating</w:t>
            </w:r>
          </w:p>
        </w:tc>
        <w:tc>
          <w:tcPr>
            <w:tcW w:w="2977" w:type="dxa"/>
            <w:tcBorders>
              <w:top w:val="single" w:sz="8" w:space="0" w:color="auto"/>
              <w:left w:val="single" w:sz="8" w:space="0" w:color="auto"/>
              <w:bottom w:val="single" w:sz="8" w:space="0" w:color="auto"/>
              <w:right w:val="single" w:sz="8" w:space="0" w:color="auto"/>
            </w:tcBorders>
          </w:tcPr>
          <w:p w14:paraId="6BF8D93F" w14:textId="03F0EFF5" w:rsidR="0084257C" w:rsidRPr="00762E78" w:rsidRDefault="0084257C" w:rsidP="00FD634D">
            <w:pPr>
              <w:spacing w:line="257" w:lineRule="auto"/>
              <w:rPr>
                <w:rFonts w:ascii="Avenir Next LT Pro" w:eastAsia="Avenir Next LT Pro" w:hAnsi="Avenir Next LT Pro" w:cs="Avenir Next LT Pro"/>
                <w:sz w:val="20"/>
                <w:szCs w:val="20"/>
                <w:highlight w:val="yellow"/>
              </w:rPr>
            </w:pPr>
            <w:r w:rsidRPr="006B6109">
              <w:rPr>
                <w:rFonts w:ascii="Avenir Next LT Pro" w:eastAsia="Avenir Next LT Pro" w:hAnsi="Avenir Next LT Pro" w:cs="Avenir Next LT Pro"/>
                <w:sz w:val="20"/>
                <w:szCs w:val="20"/>
              </w:rPr>
              <w:t xml:space="preserve">The seating could be a bit more creative to fit in with the creativeness of Skinners. The equipment needs to be </w:t>
            </w:r>
            <w:r w:rsidR="003A543F" w:rsidRPr="006B6109">
              <w:rPr>
                <w:rFonts w:ascii="Avenir Next LT Pro" w:eastAsia="Avenir Next LT Pro" w:hAnsi="Avenir Next LT Pro" w:cs="Avenir Next LT Pro"/>
                <w:sz w:val="20"/>
                <w:szCs w:val="20"/>
              </w:rPr>
              <w:t>colourful,</w:t>
            </w:r>
            <w:r w:rsidRPr="006B6109">
              <w:rPr>
                <w:rFonts w:ascii="Avenir Next LT Pro" w:eastAsia="Avenir Next LT Pro" w:hAnsi="Avenir Next LT Pro" w:cs="Avenir Next LT Pro"/>
                <w:sz w:val="20"/>
                <w:szCs w:val="20"/>
              </w:rPr>
              <w:t xml:space="preserve"> and the kids need to be able to stamp their mark by being able to paint the wooden equipment.</w:t>
            </w:r>
          </w:p>
        </w:tc>
        <w:tc>
          <w:tcPr>
            <w:tcW w:w="1985" w:type="dxa"/>
            <w:tcBorders>
              <w:top w:val="single" w:sz="8" w:space="0" w:color="auto"/>
              <w:left w:val="single" w:sz="8" w:space="0" w:color="auto"/>
              <w:bottom w:val="single" w:sz="8" w:space="0" w:color="auto"/>
              <w:right w:val="single" w:sz="8" w:space="0" w:color="auto"/>
            </w:tcBorders>
          </w:tcPr>
          <w:p w14:paraId="6B491AB6" w14:textId="77777777" w:rsidR="0084257C" w:rsidRPr="0084257C" w:rsidRDefault="0084257C" w:rsidP="00FD634D">
            <w:pPr>
              <w:spacing w:line="257" w:lineRule="auto"/>
              <w:rPr>
                <w:rFonts w:ascii="Avenir Next LT Pro" w:eastAsia="Avenir Next LT Pro" w:hAnsi="Avenir Next LT Pro" w:cs="Avenir Next LT Pro"/>
                <w:sz w:val="20"/>
                <w:szCs w:val="20"/>
              </w:rPr>
            </w:pPr>
            <w:r w:rsidRPr="0084257C">
              <w:rPr>
                <w:rFonts w:ascii="Avenir Next LT Pro" w:eastAsia="Avenir Next LT Pro" w:hAnsi="Avenir Next LT Pro" w:cs="Avenir Next LT Pro"/>
                <w:sz w:val="20"/>
                <w:szCs w:val="20"/>
              </w:rPr>
              <w:t>A few times a week</w:t>
            </w:r>
          </w:p>
          <w:p w14:paraId="2A87C582" w14:textId="77777777" w:rsidR="0084257C" w:rsidRPr="0084257C" w:rsidRDefault="0084257C" w:rsidP="00FD634D">
            <w:pPr>
              <w:spacing w:line="257" w:lineRule="auto"/>
              <w:rPr>
                <w:rFonts w:ascii="Avenir Next LT Pro" w:eastAsia="Avenir Next LT Pro" w:hAnsi="Avenir Next LT Pro" w:cs="Avenir Next LT Pro"/>
                <w:sz w:val="20"/>
                <w:szCs w:val="20"/>
              </w:rPr>
            </w:pPr>
          </w:p>
        </w:tc>
        <w:tc>
          <w:tcPr>
            <w:tcW w:w="992" w:type="dxa"/>
            <w:tcBorders>
              <w:top w:val="single" w:sz="8" w:space="0" w:color="auto"/>
              <w:left w:val="single" w:sz="8" w:space="0" w:color="auto"/>
              <w:bottom w:val="single" w:sz="8" w:space="0" w:color="auto"/>
              <w:right w:val="single" w:sz="8" w:space="0" w:color="auto"/>
            </w:tcBorders>
          </w:tcPr>
          <w:p w14:paraId="133B50CB" w14:textId="673679CD" w:rsidR="0084257C" w:rsidRPr="00FD634D" w:rsidRDefault="0084257C"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50 to 59 years</w:t>
            </w:r>
          </w:p>
        </w:tc>
      </w:tr>
      <w:tr w:rsidR="0084257C" w:rsidRPr="002370FE" w14:paraId="5950CF6E"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48ED076E" w14:textId="09F32FFE"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rPr>
            </w:pPr>
            <w:r w:rsidRPr="003930A3">
              <w:rPr>
                <w:rFonts w:ascii="Avenir Next LT Pro" w:eastAsia="Avenir Next LT Pro" w:hAnsi="Avenir Next LT Pro" w:cs="Avenir Next LT Pro"/>
                <w:sz w:val="20"/>
                <w:szCs w:val="20"/>
              </w:rPr>
              <w:lastRenderedPageBreak/>
              <w:t xml:space="preserve"> </w:t>
            </w:r>
          </w:p>
        </w:tc>
        <w:tc>
          <w:tcPr>
            <w:tcW w:w="3118"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4E7632F" w14:textId="0D821E1B" w:rsidR="0084257C" w:rsidRPr="006B6109" w:rsidRDefault="005F3DD1" w:rsidP="03D587AD">
            <w:pPr>
              <w:spacing w:line="257" w:lineRule="auto"/>
              <w:rPr>
                <w:rFonts w:ascii="Avenir Next LT Pro" w:eastAsia="Avenir Next LT Pro" w:hAnsi="Avenir Next LT Pro" w:cs="Avenir Next LT Pro"/>
                <w:sz w:val="20"/>
                <w:szCs w:val="20"/>
              </w:rPr>
            </w:pPr>
            <w:r w:rsidRPr="006B6109">
              <w:rPr>
                <w:rFonts w:ascii="Avenir Next LT Pro" w:eastAsia="Avenir Next LT Pro" w:hAnsi="Avenir Next LT Pro" w:cs="Avenir Next LT Pro"/>
                <w:sz w:val="20"/>
                <w:szCs w:val="20"/>
              </w:rPr>
              <w:t>Mushroom spinner</w:t>
            </w:r>
          </w:p>
        </w:tc>
        <w:tc>
          <w:tcPr>
            <w:tcW w:w="2977"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1D98F42" w14:textId="5F9A29D3" w:rsidR="0084257C" w:rsidRPr="00762E78" w:rsidRDefault="005F3DD1" w:rsidP="00FD634D">
            <w:pPr>
              <w:spacing w:line="257" w:lineRule="auto"/>
              <w:rPr>
                <w:rFonts w:ascii="Avenir Next LT Pro" w:eastAsia="Avenir Next LT Pro" w:hAnsi="Avenir Next LT Pro" w:cs="Avenir Next LT Pro"/>
                <w:sz w:val="20"/>
                <w:szCs w:val="20"/>
                <w:highlight w:val="yellow"/>
              </w:rPr>
            </w:pPr>
            <w:r w:rsidRPr="006B6109">
              <w:rPr>
                <w:rFonts w:ascii="Avenir Next LT Pro" w:eastAsia="Avenir Next LT Pro" w:hAnsi="Avenir Next LT Pro" w:cs="Avenir Next LT Pro"/>
                <w:sz w:val="20"/>
                <w:szCs w:val="20"/>
              </w:rPr>
              <w:t>More undercover areas</w:t>
            </w:r>
          </w:p>
        </w:tc>
        <w:tc>
          <w:tcPr>
            <w:tcW w:w="198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D2C5AB8" w14:textId="2AEDBD22" w:rsidR="0084257C" w:rsidRPr="00FD634D" w:rsidRDefault="005F3DD1" w:rsidP="00FD634D">
            <w:pPr>
              <w:spacing w:line="257" w:lineRule="auto"/>
              <w:rPr>
                <w:rFonts w:ascii="Avenir Next LT Pro" w:eastAsia="Avenir Next LT Pro" w:hAnsi="Avenir Next LT Pro" w:cs="Avenir Next LT Pro"/>
                <w:sz w:val="20"/>
                <w:szCs w:val="20"/>
              </w:rPr>
            </w:pPr>
            <w:r w:rsidRPr="005F3DD1">
              <w:rPr>
                <w:rFonts w:ascii="Avenir Next LT Pro" w:eastAsia="Avenir Next LT Pro" w:hAnsi="Avenir Next LT Pro" w:cs="Avenir Next LT Pro"/>
                <w:sz w:val="20"/>
                <w:szCs w:val="20"/>
              </w:rPr>
              <w:t>A few times a year</w:t>
            </w:r>
          </w:p>
        </w:tc>
        <w:tc>
          <w:tcPr>
            <w:tcW w:w="992"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35CF7631" w14:textId="6F954916" w:rsidR="0084257C" w:rsidRPr="00FD634D" w:rsidRDefault="005F3DD1"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35 to 49 years</w:t>
            </w:r>
          </w:p>
        </w:tc>
      </w:tr>
      <w:tr w:rsidR="0084257C" w:rsidRPr="002370FE" w14:paraId="77629D9A"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tcPr>
          <w:p w14:paraId="7F2426F1" w14:textId="19F9858C"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rPr>
            </w:pPr>
            <w:r w:rsidRPr="003930A3">
              <w:rPr>
                <w:rFonts w:ascii="Avenir Next LT Pro" w:eastAsia="Avenir Next LT Pro" w:hAnsi="Avenir Next LT Pro" w:cs="Avenir Next LT Pro"/>
                <w:sz w:val="20"/>
                <w:szCs w:val="20"/>
              </w:rPr>
              <w:t xml:space="preserve"> </w:t>
            </w:r>
          </w:p>
        </w:tc>
        <w:tc>
          <w:tcPr>
            <w:tcW w:w="3118" w:type="dxa"/>
            <w:tcBorders>
              <w:top w:val="single" w:sz="8" w:space="0" w:color="auto"/>
              <w:left w:val="single" w:sz="8" w:space="0" w:color="auto"/>
              <w:bottom w:val="single" w:sz="8" w:space="0" w:color="auto"/>
              <w:right w:val="single" w:sz="8" w:space="0" w:color="auto"/>
            </w:tcBorders>
          </w:tcPr>
          <w:p w14:paraId="3DCDF4E6" w14:textId="6F7F9C63" w:rsidR="0084257C" w:rsidRPr="006B6109" w:rsidRDefault="005F3DD1" w:rsidP="03D587AD">
            <w:pPr>
              <w:spacing w:line="257" w:lineRule="auto"/>
            </w:pPr>
            <w:r w:rsidRPr="006B6109">
              <w:rPr>
                <w:rFonts w:ascii="Avenir Next LT Pro" w:eastAsia="Avenir Next LT Pro" w:hAnsi="Avenir Next LT Pro" w:cs="Avenir Next LT Pro"/>
                <w:sz w:val="20"/>
                <w:szCs w:val="20"/>
              </w:rPr>
              <w:t>The diverse equipment proposed is suitable for a range of children. The range of equipment does challenge motor skill development as well</w:t>
            </w:r>
          </w:p>
        </w:tc>
        <w:tc>
          <w:tcPr>
            <w:tcW w:w="2977" w:type="dxa"/>
            <w:tcBorders>
              <w:top w:val="single" w:sz="8" w:space="0" w:color="auto"/>
              <w:left w:val="single" w:sz="8" w:space="0" w:color="auto"/>
              <w:bottom w:val="single" w:sz="8" w:space="0" w:color="auto"/>
              <w:right w:val="single" w:sz="8" w:space="0" w:color="auto"/>
            </w:tcBorders>
          </w:tcPr>
          <w:p w14:paraId="5F64E9CC" w14:textId="77777777" w:rsidR="005F3DD1" w:rsidRPr="00245F72" w:rsidRDefault="005F3DD1" w:rsidP="00FD634D">
            <w:pPr>
              <w:spacing w:line="257" w:lineRule="auto"/>
              <w:rPr>
                <w:rFonts w:ascii="Avenir Next LT Pro" w:eastAsia="Avenir Next LT Pro" w:hAnsi="Avenir Next LT Pro" w:cs="Avenir Next LT Pro"/>
                <w:sz w:val="20"/>
                <w:szCs w:val="20"/>
              </w:rPr>
            </w:pPr>
            <w:r w:rsidRPr="006B6109">
              <w:rPr>
                <w:rFonts w:ascii="Avenir Next LT Pro" w:eastAsia="Avenir Next LT Pro" w:hAnsi="Avenir Next LT Pro" w:cs="Avenir Next LT Pro"/>
                <w:sz w:val="20"/>
                <w:szCs w:val="20"/>
              </w:rPr>
              <w:t xml:space="preserve">The equipment does not address children with physical </w:t>
            </w:r>
            <w:r w:rsidRPr="00245F72">
              <w:rPr>
                <w:rFonts w:ascii="Avenir Next LT Pro" w:eastAsia="Avenir Next LT Pro" w:hAnsi="Avenir Next LT Pro" w:cs="Avenir Next LT Pro"/>
                <w:sz w:val="20"/>
                <w:szCs w:val="20"/>
              </w:rPr>
              <w:t xml:space="preserve">disability. </w:t>
            </w:r>
          </w:p>
          <w:p w14:paraId="3D6A11B3" w14:textId="77777777" w:rsidR="005F3DD1" w:rsidRPr="00245F72" w:rsidRDefault="005F3DD1" w:rsidP="00FD634D">
            <w:pPr>
              <w:spacing w:line="257" w:lineRule="auto"/>
              <w:rPr>
                <w:rFonts w:ascii="Avenir Next LT Pro" w:eastAsia="Avenir Next LT Pro" w:hAnsi="Avenir Next LT Pro" w:cs="Avenir Next LT Pro"/>
                <w:sz w:val="20"/>
                <w:szCs w:val="20"/>
              </w:rPr>
            </w:pPr>
            <w:r w:rsidRPr="00245F72">
              <w:rPr>
                <w:rFonts w:ascii="Avenir Next LT Pro" w:eastAsia="Avenir Next LT Pro" w:hAnsi="Avenir Next LT Pro" w:cs="Avenir Next LT Pro"/>
                <w:sz w:val="20"/>
                <w:szCs w:val="20"/>
              </w:rPr>
              <w:t>There could be a sensory garden included.</w:t>
            </w:r>
          </w:p>
          <w:p w14:paraId="2935CAA8" w14:textId="77777777" w:rsidR="005F3DD1" w:rsidRPr="00245F72" w:rsidRDefault="005F3DD1" w:rsidP="00FD634D">
            <w:pPr>
              <w:spacing w:line="257" w:lineRule="auto"/>
              <w:rPr>
                <w:rFonts w:ascii="Avenir Next LT Pro" w:eastAsia="Avenir Next LT Pro" w:hAnsi="Avenir Next LT Pro" w:cs="Avenir Next LT Pro"/>
                <w:sz w:val="20"/>
                <w:szCs w:val="20"/>
              </w:rPr>
            </w:pPr>
            <w:r w:rsidRPr="00245F72">
              <w:rPr>
                <w:rFonts w:ascii="Avenir Next LT Pro" w:eastAsia="Avenir Next LT Pro" w:hAnsi="Avenir Next LT Pro" w:cs="Avenir Next LT Pro"/>
                <w:sz w:val="20"/>
                <w:szCs w:val="20"/>
              </w:rPr>
              <w:t>There could be ground level balance beams with changes in direction included.</w:t>
            </w:r>
          </w:p>
          <w:p w14:paraId="0FAC6594" w14:textId="77777777" w:rsidR="005F3DD1" w:rsidRPr="00245F72" w:rsidRDefault="005F3DD1" w:rsidP="00FD634D">
            <w:pPr>
              <w:spacing w:line="257" w:lineRule="auto"/>
              <w:rPr>
                <w:rFonts w:ascii="Avenir Next LT Pro" w:eastAsia="Avenir Next LT Pro" w:hAnsi="Avenir Next LT Pro" w:cs="Avenir Next LT Pro"/>
                <w:sz w:val="20"/>
                <w:szCs w:val="20"/>
              </w:rPr>
            </w:pPr>
            <w:r w:rsidRPr="00245F72">
              <w:rPr>
                <w:rFonts w:ascii="Avenir Next LT Pro" w:eastAsia="Avenir Next LT Pro" w:hAnsi="Avenir Next LT Pro" w:cs="Avenir Next LT Pro"/>
                <w:sz w:val="20"/>
                <w:szCs w:val="20"/>
              </w:rPr>
              <w:t>There should be picnic tables near the Moray St end of the playground.</w:t>
            </w:r>
          </w:p>
          <w:p w14:paraId="3875FB6F" w14:textId="0094FDB6" w:rsidR="0084257C" w:rsidRPr="00762E78" w:rsidRDefault="005F3DD1" w:rsidP="00FD634D">
            <w:pPr>
              <w:spacing w:line="257" w:lineRule="auto"/>
              <w:rPr>
                <w:rFonts w:ascii="Avenir Next LT Pro" w:eastAsia="Avenir Next LT Pro" w:hAnsi="Avenir Next LT Pro" w:cs="Avenir Next LT Pro"/>
                <w:sz w:val="20"/>
                <w:szCs w:val="20"/>
                <w:highlight w:val="yellow"/>
              </w:rPr>
            </w:pPr>
            <w:r w:rsidRPr="00245F72">
              <w:rPr>
                <w:rFonts w:ascii="Avenir Next LT Pro" w:eastAsia="Avenir Next LT Pro" w:hAnsi="Avenir Next LT Pro" w:cs="Avenir Next LT Pro"/>
                <w:sz w:val="20"/>
                <w:szCs w:val="20"/>
              </w:rPr>
              <w:t>The areas under the trees and near Moray St are underutilised. This area should be more level to allow better use of this area.</w:t>
            </w:r>
          </w:p>
        </w:tc>
        <w:tc>
          <w:tcPr>
            <w:tcW w:w="1985" w:type="dxa"/>
            <w:tcBorders>
              <w:top w:val="single" w:sz="8" w:space="0" w:color="auto"/>
              <w:left w:val="single" w:sz="8" w:space="0" w:color="auto"/>
              <w:bottom w:val="single" w:sz="8" w:space="0" w:color="auto"/>
              <w:right w:val="single" w:sz="8" w:space="0" w:color="auto"/>
            </w:tcBorders>
          </w:tcPr>
          <w:p w14:paraId="0719FA9E" w14:textId="08FE8C37" w:rsidR="0084257C" w:rsidRPr="00FD634D" w:rsidRDefault="005F3DD1"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I don't visit this playground</w:t>
            </w:r>
          </w:p>
        </w:tc>
        <w:tc>
          <w:tcPr>
            <w:tcW w:w="992" w:type="dxa"/>
            <w:tcBorders>
              <w:top w:val="single" w:sz="8" w:space="0" w:color="auto"/>
              <w:left w:val="single" w:sz="8" w:space="0" w:color="auto"/>
              <w:bottom w:val="single" w:sz="8" w:space="0" w:color="auto"/>
              <w:right w:val="single" w:sz="8" w:space="0" w:color="auto"/>
            </w:tcBorders>
          </w:tcPr>
          <w:p w14:paraId="43CD58E8" w14:textId="77777777" w:rsidR="005F3DD1" w:rsidRPr="00FD634D" w:rsidRDefault="005F3DD1"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60-69 years</w:t>
            </w:r>
          </w:p>
          <w:p w14:paraId="2FD8A9B1" w14:textId="1E3A75FE" w:rsidR="0084257C" w:rsidRPr="00FD634D" w:rsidRDefault="0084257C" w:rsidP="00FD634D">
            <w:pPr>
              <w:spacing w:line="257" w:lineRule="auto"/>
              <w:rPr>
                <w:rFonts w:ascii="Avenir Next LT Pro" w:eastAsia="Avenir Next LT Pro" w:hAnsi="Avenir Next LT Pro" w:cs="Avenir Next LT Pro"/>
                <w:sz w:val="20"/>
                <w:szCs w:val="20"/>
              </w:rPr>
            </w:pPr>
          </w:p>
        </w:tc>
      </w:tr>
      <w:tr w:rsidR="0084257C" w:rsidRPr="002370FE" w14:paraId="65A4CD97" w14:textId="77777777" w:rsidTr="007F2D04">
        <w:trPr>
          <w:trHeight w:val="285"/>
        </w:trPr>
        <w:tc>
          <w:tcPr>
            <w:tcW w:w="841"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1E5759A3" w14:textId="6DAF128A"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rPr>
            </w:pPr>
            <w:r w:rsidRPr="003930A3">
              <w:rPr>
                <w:rFonts w:ascii="Avenir Next LT Pro" w:eastAsia="Avenir Next LT Pro" w:hAnsi="Avenir Next LT Pro" w:cs="Avenir Next LT Pro"/>
                <w:sz w:val="20"/>
                <w:szCs w:val="20"/>
              </w:rPr>
              <w:t xml:space="preserve"> </w:t>
            </w:r>
          </w:p>
        </w:tc>
        <w:tc>
          <w:tcPr>
            <w:tcW w:w="3118"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EF2189C" w14:textId="2DBE2516" w:rsidR="0084257C" w:rsidRPr="00762E78" w:rsidRDefault="005F3DD1" w:rsidP="03D587AD">
            <w:pPr>
              <w:spacing w:line="257" w:lineRule="auto"/>
              <w:rPr>
                <w:highlight w:val="yellow"/>
              </w:rPr>
            </w:pPr>
            <w:r w:rsidRPr="006B6109">
              <w:rPr>
                <w:rFonts w:ascii="Avenir Next LT Pro" w:eastAsia="Avenir Next LT Pro" w:hAnsi="Avenir Next LT Pro" w:cs="Avenir Next LT Pro"/>
                <w:sz w:val="20"/>
                <w:szCs w:val="20"/>
              </w:rPr>
              <w:t>This is very disappointing- generic, unoriginal, prefabricated, mass produced equipment - the antithesis of what should be installed</w:t>
            </w:r>
          </w:p>
        </w:tc>
        <w:tc>
          <w:tcPr>
            <w:tcW w:w="2977"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5176E6A1" w14:textId="18D2F551" w:rsidR="0084257C" w:rsidRPr="006B6109" w:rsidRDefault="005F3DD1" w:rsidP="00FD634D">
            <w:pPr>
              <w:spacing w:line="257" w:lineRule="auto"/>
              <w:rPr>
                <w:rFonts w:ascii="Avenir Next LT Pro" w:eastAsia="Avenir Next LT Pro" w:hAnsi="Avenir Next LT Pro" w:cs="Avenir Next LT Pro"/>
                <w:sz w:val="20"/>
                <w:szCs w:val="20"/>
              </w:rPr>
            </w:pPr>
            <w:r w:rsidRPr="006B6109">
              <w:rPr>
                <w:rFonts w:ascii="Avenir Next LT Pro" w:eastAsia="Avenir Next LT Pro" w:hAnsi="Avenir Next LT Pro" w:cs="Avenir Next LT Pro"/>
                <w:sz w:val="20"/>
                <w:szCs w:val="20"/>
              </w:rPr>
              <w:t>See description of adventure playground ethos and equipment in council's 2018 consultation report</w:t>
            </w:r>
          </w:p>
        </w:tc>
        <w:tc>
          <w:tcPr>
            <w:tcW w:w="1985"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25B36081" w14:textId="0D21CE7F" w:rsidR="0084257C" w:rsidRPr="00FD634D" w:rsidRDefault="005F3DD1" w:rsidP="00FD634D">
            <w:pPr>
              <w:spacing w:line="257" w:lineRule="auto"/>
              <w:rPr>
                <w:rFonts w:ascii="Avenir Next LT Pro" w:eastAsia="Avenir Next LT Pro" w:hAnsi="Avenir Next LT Pro" w:cs="Avenir Next LT Pro"/>
                <w:sz w:val="20"/>
                <w:szCs w:val="20"/>
              </w:rPr>
            </w:pPr>
            <w:r w:rsidRPr="005F3DD1">
              <w:rPr>
                <w:rFonts w:ascii="Avenir Next LT Pro" w:eastAsia="Avenir Next LT Pro" w:hAnsi="Avenir Next LT Pro" w:cs="Avenir Next LT Pro"/>
                <w:sz w:val="20"/>
                <w:szCs w:val="20"/>
              </w:rPr>
              <w:t>A few times a month</w:t>
            </w:r>
          </w:p>
        </w:tc>
        <w:tc>
          <w:tcPr>
            <w:tcW w:w="992" w:type="dxa"/>
            <w:tcBorders>
              <w:top w:val="single" w:sz="8" w:space="0" w:color="auto"/>
              <w:left w:val="single" w:sz="8" w:space="0" w:color="auto"/>
              <w:bottom w:val="single" w:sz="8" w:space="0" w:color="auto"/>
              <w:right w:val="single" w:sz="8" w:space="0" w:color="auto"/>
            </w:tcBorders>
            <w:shd w:val="clear" w:color="auto" w:fill="EDEDED" w:themeFill="accent3" w:themeFillTint="33"/>
          </w:tcPr>
          <w:p w14:paraId="6F0F5776" w14:textId="0AB03A25" w:rsidR="0084257C" w:rsidRPr="00FD634D" w:rsidRDefault="0084257C" w:rsidP="00FD634D">
            <w:pPr>
              <w:spacing w:line="257" w:lineRule="auto"/>
              <w:rPr>
                <w:rFonts w:ascii="Avenir Next LT Pro" w:eastAsia="Avenir Next LT Pro" w:hAnsi="Avenir Next LT Pro" w:cs="Avenir Next LT Pro"/>
                <w:sz w:val="20"/>
                <w:szCs w:val="20"/>
              </w:rPr>
            </w:pPr>
            <w:r w:rsidRPr="005F3DD1">
              <w:rPr>
                <w:rFonts w:ascii="Avenir Next LT Pro" w:eastAsia="Avenir Next LT Pro" w:hAnsi="Avenir Next LT Pro" w:cs="Avenir Next LT Pro"/>
                <w:sz w:val="20"/>
                <w:szCs w:val="20"/>
              </w:rPr>
              <w:t>35 to 49 years</w:t>
            </w:r>
          </w:p>
        </w:tc>
      </w:tr>
      <w:tr w:rsidR="0084257C" w:rsidRPr="002370FE" w14:paraId="018EDC27" w14:textId="77777777" w:rsidTr="007F2D04">
        <w:trPr>
          <w:trHeight w:val="6524"/>
        </w:trPr>
        <w:tc>
          <w:tcPr>
            <w:tcW w:w="841" w:type="dxa"/>
            <w:tcBorders>
              <w:top w:val="single" w:sz="8" w:space="0" w:color="auto"/>
              <w:left w:val="single" w:sz="8" w:space="0" w:color="auto"/>
              <w:bottom w:val="single" w:sz="8" w:space="0" w:color="auto"/>
              <w:right w:val="single" w:sz="8" w:space="0" w:color="auto"/>
            </w:tcBorders>
          </w:tcPr>
          <w:p w14:paraId="75E30927" w14:textId="4EC091BA" w:rsidR="0084257C" w:rsidRPr="003930A3" w:rsidRDefault="0084257C" w:rsidP="0084257C">
            <w:pPr>
              <w:pStyle w:val="ListParagraph"/>
              <w:numPr>
                <w:ilvl w:val="0"/>
                <w:numId w:val="1"/>
              </w:numPr>
              <w:tabs>
                <w:tab w:val="clear" w:pos="6300"/>
                <w:tab w:val="left" w:pos="620"/>
              </w:tabs>
              <w:spacing w:line="257" w:lineRule="auto"/>
              <w:rPr>
                <w:rFonts w:ascii="Avenir Next LT Pro" w:eastAsia="Avenir Next LT Pro" w:hAnsi="Avenir Next LT Pro" w:cs="Avenir Next LT Pro"/>
                <w:sz w:val="20"/>
                <w:szCs w:val="20"/>
              </w:rPr>
            </w:pPr>
            <w:r w:rsidRPr="003930A3">
              <w:rPr>
                <w:rFonts w:ascii="Avenir Next LT Pro" w:eastAsia="Avenir Next LT Pro" w:hAnsi="Avenir Next LT Pro" w:cs="Avenir Next LT Pro"/>
                <w:sz w:val="20"/>
                <w:szCs w:val="20"/>
              </w:rPr>
              <w:lastRenderedPageBreak/>
              <w:t xml:space="preserve"> </w:t>
            </w:r>
          </w:p>
        </w:tc>
        <w:tc>
          <w:tcPr>
            <w:tcW w:w="3118" w:type="dxa"/>
            <w:tcBorders>
              <w:top w:val="single" w:sz="8" w:space="0" w:color="auto"/>
              <w:left w:val="single" w:sz="8" w:space="0" w:color="auto"/>
              <w:bottom w:val="single" w:sz="8" w:space="0" w:color="auto"/>
              <w:right w:val="single" w:sz="8" w:space="0" w:color="auto"/>
            </w:tcBorders>
          </w:tcPr>
          <w:p w14:paraId="28FB5B24" w14:textId="1E05E143" w:rsidR="0084257C" w:rsidRPr="00762E78" w:rsidRDefault="005F3DD1" w:rsidP="03D587AD">
            <w:pPr>
              <w:spacing w:line="257" w:lineRule="auto"/>
              <w:rPr>
                <w:highlight w:val="yellow"/>
              </w:rPr>
            </w:pPr>
            <w:r w:rsidRPr="00762E78">
              <w:rPr>
                <w:rFonts w:ascii="Avenir Next LT Pro" w:eastAsia="Avenir Next LT Pro" w:hAnsi="Avenir Next LT Pro" w:cs="Avenir Next LT Pro"/>
                <w:sz w:val="20"/>
                <w:szCs w:val="20"/>
              </w:rPr>
              <w:t>We live next door, and we have concerns about the soccer net (#8) being close to our property. It will increase the noise we would like consideration made to relocate it to the side of the playground that is adjacent to the car park.</w:t>
            </w:r>
          </w:p>
        </w:tc>
        <w:tc>
          <w:tcPr>
            <w:tcW w:w="2977" w:type="dxa"/>
            <w:tcBorders>
              <w:top w:val="single" w:sz="8" w:space="0" w:color="auto"/>
              <w:left w:val="single" w:sz="8" w:space="0" w:color="auto"/>
              <w:bottom w:val="single" w:sz="8" w:space="0" w:color="auto"/>
              <w:right w:val="single" w:sz="8" w:space="0" w:color="auto"/>
            </w:tcBorders>
          </w:tcPr>
          <w:p w14:paraId="6DA5C3DA" w14:textId="31A65154" w:rsidR="0084257C" w:rsidRPr="00762E78" w:rsidRDefault="005F3DD1" w:rsidP="00FD634D">
            <w:pPr>
              <w:spacing w:line="257" w:lineRule="auto"/>
              <w:rPr>
                <w:rFonts w:ascii="Avenir Next LT Pro" w:eastAsia="Avenir Next LT Pro" w:hAnsi="Avenir Next LT Pro" w:cs="Avenir Next LT Pro"/>
                <w:sz w:val="20"/>
                <w:szCs w:val="20"/>
                <w:highlight w:val="yellow"/>
              </w:rPr>
            </w:pPr>
            <w:r w:rsidRPr="00762E78">
              <w:rPr>
                <w:rFonts w:ascii="Avenir Next LT Pro" w:eastAsia="Avenir Next LT Pro" w:hAnsi="Avenir Next LT Pro" w:cs="Avenir Next LT Pro"/>
                <w:sz w:val="20"/>
                <w:szCs w:val="20"/>
              </w:rPr>
              <w:t>The large Gum Tree shown on the diagram that overhangs a great over our property, interferes with our enjoyment of our property because it blocks most of the winter sun from reaching our yard. The lack of sunlight, therefore, makes our garden be in shadow and is damp. We are unable to hang our laundry to dry as much as we would like for environmental reasons. Additionally, this tree continually sheds bark and leaf litter on our garden, causing us</w:t>
            </w:r>
            <w:r w:rsidR="00E17FBF">
              <w:rPr>
                <w:rFonts w:ascii="Avenir Next LT Pro" w:eastAsia="Avenir Next LT Pro" w:hAnsi="Avenir Next LT Pro" w:cs="Avenir Next LT Pro"/>
                <w:sz w:val="20"/>
                <w:szCs w:val="20"/>
              </w:rPr>
              <w:t>,</w:t>
            </w:r>
            <w:r w:rsidRPr="00762E78">
              <w:rPr>
                <w:rFonts w:ascii="Avenir Next LT Pro" w:eastAsia="Avenir Next LT Pro" w:hAnsi="Avenir Next LT Pro" w:cs="Avenir Next LT Pro"/>
                <w:sz w:val="20"/>
                <w:szCs w:val="20"/>
              </w:rPr>
              <w:t xml:space="preserve"> t</w:t>
            </w:r>
            <w:r w:rsidR="00E17FBF">
              <w:rPr>
                <w:rFonts w:ascii="Avenir Next LT Pro" w:eastAsia="Avenir Next LT Pro" w:hAnsi="Avenir Next LT Pro" w:cs="Avenir Next LT Pro"/>
                <w:sz w:val="20"/>
                <w:szCs w:val="20"/>
              </w:rPr>
              <w:t>w</w:t>
            </w:r>
            <w:r w:rsidRPr="00762E78">
              <w:rPr>
                <w:rFonts w:ascii="Avenir Next LT Pro" w:eastAsia="Avenir Next LT Pro" w:hAnsi="Avenir Next LT Pro" w:cs="Avenir Next LT Pro"/>
                <w:sz w:val="20"/>
                <w:szCs w:val="20"/>
              </w:rPr>
              <w:t>o senior citizens</w:t>
            </w:r>
            <w:r w:rsidR="00E17FBF">
              <w:rPr>
                <w:rFonts w:ascii="Avenir Next LT Pro" w:eastAsia="Avenir Next LT Pro" w:hAnsi="Avenir Next LT Pro" w:cs="Avenir Next LT Pro"/>
                <w:sz w:val="20"/>
                <w:szCs w:val="20"/>
              </w:rPr>
              <w:t>,</w:t>
            </w:r>
            <w:r w:rsidRPr="00762E78">
              <w:rPr>
                <w:rFonts w:ascii="Avenir Next LT Pro" w:eastAsia="Avenir Next LT Pro" w:hAnsi="Avenir Next LT Pro" w:cs="Avenir Next LT Pro"/>
                <w:sz w:val="20"/>
                <w:szCs w:val="20"/>
              </w:rPr>
              <w:t xml:space="preserve"> to be constantly cleaning it up. Now that the tree is so huge, overhanging our yard, it deposits the leaf and bark litter into the guttering of our house and our other property in the back yard, blocking the drainage system of both buildings.</w:t>
            </w:r>
          </w:p>
        </w:tc>
        <w:tc>
          <w:tcPr>
            <w:tcW w:w="1985" w:type="dxa"/>
            <w:tcBorders>
              <w:top w:val="single" w:sz="8" w:space="0" w:color="auto"/>
              <w:left w:val="single" w:sz="8" w:space="0" w:color="auto"/>
              <w:bottom w:val="single" w:sz="8" w:space="0" w:color="auto"/>
              <w:right w:val="single" w:sz="8" w:space="0" w:color="auto"/>
            </w:tcBorders>
          </w:tcPr>
          <w:p w14:paraId="61E79DA4" w14:textId="341D2C39" w:rsidR="0084257C" w:rsidRPr="002370FE" w:rsidRDefault="005F3DD1" w:rsidP="00FD634D">
            <w:pPr>
              <w:spacing w:line="257" w:lineRule="auto"/>
              <w:rPr>
                <w:rFonts w:ascii="Avenir Next LT Pro" w:eastAsia="Avenir Next LT Pro" w:hAnsi="Avenir Next LT Pro" w:cs="Avenir Next LT Pro"/>
                <w:color w:val="444444"/>
                <w:sz w:val="20"/>
                <w:szCs w:val="20"/>
                <w:highlight w:val="yellow"/>
              </w:rPr>
            </w:pPr>
            <w:r w:rsidRPr="00FD634D">
              <w:rPr>
                <w:rFonts w:ascii="Avenir Next LT Pro" w:eastAsia="Avenir Next LT Pro" w:hAnsi="Avenir Next LT Pro" w:cs="Avenir Next LT Pro"/>
                <w:sz w:val="20"/>
                <w:szCs w:val="20"/>
              </w:rPr>
              <w:t>I don't visit this playground</w:t>
            </w:r>
          </w:p>
        </w:tc>
        <w:tc>
          <w:tcPr>
            <w:tcW w:w="992" w:type="dxa"/>
            <w:tcBorders>
              <w:top w:val="single" w:sz="8" w:space="0" w:color="auto"/>
              <w:left w:val="single" w:sz="8" w:space="0" w:color="auto"/>
              <w:bottom w:val="single" w:sz="8" w:space="0" w:color="auto"/>
              <w:right w:val="single" w:sz="8" w:space="0" w:color="auto"/>
            </w:tcBorders>
          </w:tcPr>
          <w:p w14:paraId="5579F107" w14:textId="2B08C559" w:rsidR="0084257C" w:rsidRPr="00FD634D" w:rsidRDefault="005F3DD1" w:rsidP="00FD634D">
            <w:pPr>
              <w:spacing w:line="257" w:lineRule="auto"/>
              <w:rPr>
                <w:rFonts w:ascii="Avenir Next LT Pro" w:eastAsia="Avenir Next LT Pro" w:hAnsi="Avenir Next LT Pro" w:cs="Avenir Next LT Pro"/>
                <w:sz w:val="20"/>
                <w:szCs w:val="20"/>
              </w:rPr>
            </w:pPr>
            <w:r w:rsidRPr="00FD634D">
              <w:rPr>
                <w:rFonts w:ascii="Avenir Next LT Pro" w:eastAsia="Avenir Next LT Pro" w:hAnsi="Avenir Next LT Pro" w:cs="Avenir Next LT Pro"/>
                <w:sz w:val="20"/>
                <w:szCs w:val="20"/>
              </w:rPr>
              <w:t>7</w:t>
            </w:r>
            <w:r w:rsidR="0084257C" w:rsidRPr="00FD634D">
              <w:rPr>
                <w:rFonts w:ascii="Avenir Next LT Pro" w:eastAsia="Avenir Next LT Pro" w:hAnsi="Avenir Next LT Pro" w:cs="Avenir Next LT Pro"/>
                <w:sz w:val="20"/>
                <w:szCs w:val="20"/>
              </w:rPr>
              <w:t xml:space="preserve">0 to </w:t>
            </w:r>
            <w:r w:rsidR="00FD634D" w:rsidRPr="00FD634D">
              <w:rPr>
                <w:rFonts w:ascii="Avenir Next LT Pro" w:eastAsia="Avenir Next LT Pro" w:hAnsi="Avenir Next LT Pro" w:cs="Avenir Next LT Pro"/>
                <w:sz w:val="20"/>
                <w:szCs w:val="20"/>
              </w:rPr>
              <w:t>7</w:t>
            </w:r>
            <w:r w:rsidRPr="00FD634D">
              <w:rPr>
                <w:rFonts w:ascii="Avenir Next LT Pro" w:eastAsia="Avenir Next LT Pro" w:hAnsi="Avenir Next LT Pro" w:cs="Avenir Next LT Pro"/>
                <w:sz w:val="20"/>
                <w:szCs w:val="20"/>
              </w:rPr>
              <w:t>4</w:t>
            </w:r>
            <w:r w:rsidR="0084257C" w:rsidRPr="00FD634D">
              <w:rPr>
                <w:rFonts w:ascii="Avenir Next LT Pro" w:eastAsia="Avenir Next LT Pro" w:hAnsi="Avenir Next LT Pro" w:cs="Avenir Next LT Pro"/>
                <w:sz w:val="20"/>
                <w:szCs w:val="20"/>
              </w:rPr>
              <w:t xml:space="preserve"> years</w:t>
            </w:r>
          </w:p>
        </w:tc>
      </w:tr>
    </w:tbl>
    <w:p w14:paraId="589D1430" w14:textId="22F3AE12" w:rsidR="03D587AD" w:rsidRPr="007F2D04" w:rsidRDefault="03D587AD" w:rsidP="007F2D04">
      <w:pPr>
        <w:tabs>
          <w:tab w:val="left" w:pos="720"/>
        </w:tabs>
      </w:pPr>
    </w:p>
    <w:sectPr w:rsidR="03D587AD" w:rsidRPr="007F2D04" w:rsidSect="005E5280">
      <w:headerReference w:type="even" r:id="rId22"/>
      <w:headerReference w:type="default" r:id="rId23"/>
      <w:footerReference w:type="even" r:id="rId24"/>
      <w:footerReference w:type="default" r:id="rId25"/>
      <w:headerReference w:type="first" r:id="rId26"/>
      <w:type w:val="continuous"/>
      <w:pgSz w:w="11906" w:h="16838"/>
      <w:pgMar w:top="2552" w:right="1134" w:bottom="1134" w:left="1134" w:header="1304"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55B45A0" w14:textId="77777777" w:rsidR="00D25540" w:rsidRDefault="00D25540" w:rsidP="00257DF2">
      <w:r>
        <w:separator/>
      </w:r>
    </w:p>
    <w:p w14:paraId="298AEEDB" w14:textId="77777777" w:rsidR="00D25540" w:rsidRDefault="00D25540"/>
  </w:endnote>
  <w:endnote w:type="continuationSeparator" w:id="0">
    <w:p w14:paraId="043C1398" w14:textId="77777777" w:rsidR="00D25540" w:rsidRDefault="00D25540" w:rsidP="00257DF2">
      <w:r>
        <w:continuationSeparator/>
      </w:r>
    </w:p>
    <w:p w14:paraId="0FC85077" w14:textId="77777777" w:rsidR="00D25540" w:rsidRDefault="00D25540"/>
  </w:endnote>
  <w:endnote w:type="continuationNotice" w:id="1">
    <w:p w14:paraId="74D488C7" w14:textId="77777777" w:rsidR="00D25540" w:rsidRDefault="00D2554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venir Next LT Pro">
    <w:charset w:val="00"/>
    <w:family w:val="swiss"/>
    <w:pitch w:val="variable"/>
    <w:sig w:usb0="800000EF" w:usb1="5000204A" w:usb2="00000000" w:usb3="00000000" w:csb0="00000093" w:csb1="00000000"/>
  </w:font>
  <w:font w:name="Calibri">
    <w:altName w:val="Calibri"/>
    <w:panose1 w:val="020F0502020204030204"/>
    <w:charset w:val="00"/>
    <w:family w:val="swiss"/>
    <w:pitch w:val="variable"/>
    <w:sig w:usb0="E4002EFF" w:usb1="C000247B" w:usb2="00000009" w:usb3="00000000" w:csb0="000001FF" w:csb1="00000000"/>
  </w:font>
  <w:font w:name="Helvetica">
    <w:panose1 w:val="020B0604020202020204"/>
    <w:charset w:val="00"/>
    <w:family w:val="swiss"/>
    <w:pitch w:val="variable"/>
    <w:sig w:usb0="E0002EFF" w:usb1="C000785B" w:usb2="00000009" w:usb3="00000000" w:csb0="000001FF" w:csb1="00000000"/>
  </w:font>
  <w:font w:name="Akrobat">
    <w:altName w:val="Calibri"/>
    <w:panose1 w:val="00000000000000000000"/>
    <w:charset w:val="00"/>
    <w:family w:val="modern"/>
    <w:notTrueType/>
    <w:pitch w:val="variable"/>
    <w:sig w:usb0="00000207" w:usb1="00000000" w:usb2="00000000" w:usb3="00000000" w:csb0="00000097"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Akrobat Bold">
    <w:altName w:val="Calibri"/>
    <w:panose1 w:val="00000000000000000000"/>
    <w:charset w:val="00"/>
    <w:family w:val="modern"/>
    <w:notTrueType/>
    <w:pitch w:val="variable"/>
    <w:sig w:usb0="00000207" w:usb1="00000000" w:usb2="00000000" w:usb3="00000000" w:csb0="00000097" w:csb1="00000000"/>
  </w:font>
  <w:font w:name="Verdana">
    <w:panose1 w:val="020B0604030504040204"/>
    <w:charset w:val="00"/>
    <w:family w:val="swiss"/>
    <w:pitch w:val="variable"/>
    <w:sig w:usb0="A00006FF" w:usb1="4000205B" w:usb2="00000010" w:usb3="00000000" w:csb0="0000019F" w:csb1="00000000"/>
  </w:font>
  <w:font w:name="Lucida Grande">
    <w:altName w:val="Segoe UI"/>
    <w:charset w:val="00"/>
    <w:family w:val="swiss"/>
    <w:pitch w:val="variable"/>
    <w:sig w:usb0="E1000AEF" w:usb1="5000A1FF" w:usb2="00000000" w:usb3="00000000" w:csb0="000001BF" w:csb1="00000000"/>
  </w:font>
  <w:font w:name="Gill Sans MT">
    <w:panose1 w:val="020B0502020104020203"/>
    <w:charset w:val="00"/>
    <w:family w:val="swiss"/>
    <w:pitch w:val="variable"/>
    <w:sig w:usb0="00000007" w:usb1="00000000" w:usb2="00000000" w:usb3="00000000" w:csb0="00000003" w:csb1="00000000"/>
  </w:font>
  <w:font w:name="MS Mincho">
    <w:altName w:val="ＭＳ 明朝"/>
    <w:panose1 w:val="02020609040205080304"/>
    <w:charset w:val="80"/>
    <w:family w:val="modern"/>
    <w:pitch w:val="fixed"/>
    <w:sig w:usb0="E00002FF" w:usb1="6AC7FDFB" w:usb2="08000012" w:usb3="00000000" w:csb0="0002009F" w:csb1="00000000"/>
  </w:font>
  <w:font w:name="ArialMT">
    <w:altName w:val="Arial"/>
    <w:panose1 w:val="00000000000000000000"/>
    <w:charset w:val="00"/>
    <w:family w:val="auto"/>
    <w:notTrueType/>
    <w:pitch w:val="default"/>
    <w:sig w:usb0="00000003" w:usb1="00000000" w:usb2="00000000" w:usb3="00000000" w:csb0="00000001" w:csb1="00000000"/>
  </w:font>
  <w:font w:name="Arial-BoldMT">
    <w:altName w:val="Arial"/>
    <w:panose1 w:val="00000000000000000000"/>
    <w:charset w:val="00"/>
    <w:family w:val="auto"/>
    <w:notTrueType/>
    <w:pitch w:val="default"/>
    <w:sig w:usb0="00000003" w:usb1="00000000" w:usb2="00000000" w:usb3="00000000" w:csb0="00000001" w:csb1="00000000"/>
  </w:font>
  <w:font w:name="Segoe UI Emoji">
    <w:panose1 w:val="020B0502040204020203"/>
    <w:charset w:val="00"/>
    <w:family w:val="swiss"/>
    <w:pitch w:val="variable"/>
    <w:sig w:usb0="00000003" w:usb1="02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E46B95E" w14:textId="77777777" w:rsidR="00ED3D2D" w:rsidRPr="005E5280" w:rsidRDefault="006733DC" w:rsidP="005E5280">
    <w:pPr>
      <w:pStyle w:val="Footer"/>
      <w:jc w:val="right"/>
      <w:rPr>
        <w:sz w:val="20"/>
        <w:szCs w:val="20"/>
      </w:rPr>
    </w:pPr>
    <w:r w:rsidRPr="007000A1">
      <w:rPr>
        <w:sz w:val="20"/>
        <w:szCs w:val="20"/>
      </w:rPr>
      <w:fldChar w:fldCharType="begin"/>
    </w:r>
    <w:r w:rsidRPr="007000A1">
      <w:rPr>
        <w:sz w:val="20"/>
        <w:szCs w:val="20"/>
      </w:rPr>
      <w:instrText xml:space="preserve"> PAGE   \* MERGEFORMAT </w:instrText>
    </w:r>
    <w:r w:rsidRPr="007000A1">
      <w:rPr>
        <w:sz w:val="20"/>
        <w:szCs w:val="20"/>
      </w:rPr>
      <w:fldChar w:fldCharType="separate"/>
    </w:r>
    <w:r w:rsidR="00D22B1C">
      <w:rPr>
        <w:noProof/>
        <w:sz w:val="20"/>
        <w:szCs w:val="20"/>
      </w:rPr>
      <w:t>8</w:t>
    </w:r>
    <w:r w:rsidRPr="007000A1">
      <w:rPr>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40350253"/>
      <w:docPartObj>
        <w:docPartGallery w:val="Page Numbers (Bottom of Page)"/>
        <w:docPartUnique/>
      </w:docPartObj>
    </w:sdtPr>
    <w:sdtContent>
      <w:p w14:paraId="5F4283C6" w14:textId="77777777" w:rsidR="00ED3D2D" w:rsidRDefault="006733DC" w:rsidP="005E5280">
        <w:pPr>
          <w:pStyle w:val="Footer"/>
          <w:jc w:val="right"/>
        </w:pPr>
        <w:r>
          <w:fldChar w:fldCharType="begin"/>
        </w:r>
        <w:r>
          <w:instrText xml:space="preserve"> PAGE   \* MERGEFORMAT </w:instrText>
        </w:r>
        <w:r>
          <w:fldChar w:fldCharType="separate"/>
        </w:r>
        <w:r w:rsidR="00D22B1C">
          <w:rPr>
            <w:noProof/>
          </w:rPr>
          <w:t>9</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FECF7A3" w14:textId="77777777" w:rsidR="00D25540" w:rsidRDefault="00D25540" w:rsidP="00257DF2">
      <w:r>
        <w:separator/>
      </w:r>
    </w:p>
    <w:p w14:paraId="30E4F35F" w14:textId="77777777" w:rsidR="00D25540" w:rsidRDefault="00D25540"/>
  </w:footnote>
  <w:footnote w:type="continuationSeparator" w:id="0">
    <w:p w14:paraId="2CB06D4C" w14:textId="77777777" w:rsidR="00D25540" w:rsidRDefault="00D25540" w:rsidP="00257DF2">
      <w:r>
        <w:continuationSeparator/>
      </w:r>
    </w:p>
    <w:p w14:paraId="075DCE23" w14:textId="77777777" w:rsidR="00D25540" w:rsidRDefault="00D25540"/>
  </w:footnote>
  <w:footnote w:type="continuationNotice" w:id="1">
    <w:p w14:paraId="5419EA4D" w14:textId="77777777" w:rsidR="00D25540" w:rsidRDefault="00D25540">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ECCF763" w14:textId="7377AE41" w:rsidR="00ED3D2D" w:rsidRPr="00ED428A" w:rsidRDefault="00DD6864" w:rsidP="00ED428A">
    <w:pPr>
      <w:tabs>
        <w:tab w:val="center" w:pos="4819"/>
      </w:tabs>
      <w:rPr>
        <w:color w:val="FFFFFF" w:themeColor="background1"/>
        <w:vertAlign w:val="subscript"/>
      </w:rPr>
    </w:pPr>
    <w:r w:rsidRPr="00716447">
      <w:rPr>
        <w:b/>
        <w:bCs/>
        <w:noProof/>
        <w:color w:val="FFFFFF" w:themeColor="background1"/>
        <w:vertAlign w:val="subscript"/>
      </w:rPr>
      <w:drawing>
        <wp:anchor distT="0" distB="0" distL="114300" distR="114300" simplePos="0" relativeHeight="251658240" behindDoc="1" locked="1" layoutInCell="1" allowOverlap="1" wp14:anchorId="3356619F" wp14:editId="191719CB">
          <wp:simplePos x="0" y="0"/>
          <wp:positionH relativeFrom="page">
            <wp:align>left</wp:align>
          </wp:positionH>
          <wp:positionV relativeFrom="page">
            <wp:posOffset>-144145</wp:posOffset>
          </wp:positionV>
          <wp:extent cx="15098400" cy="1436400"/>
          <wp:effectExtent l="0" t="0" r="8255" b="0"/>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a:extLst>
                      <a:ext uri="{C183D7F6-B498-43B3-948B-1728B52AA6E4}">
                        <adec:decorative xmlns:adec="http://schemas.microsoft.com/office/drawing/2017/decorative" val="1"/>
                      </a:ext>
                    </a:extLst>
                  </pic:cNvPr>
                  <pic:cNvPicPr/>
                </pic:nvPicPr>
                <pic:blipFill>
                  <a:blip r:embed="rId1"/>
                  <a:stretch>
                    <a:fillRect/>
                  </a:stretch>
                </pic:blipFill>
                <pic:spPr>
                  <a:xfrm>
                    <a:off x="0" y="0"/>
                    <a:ext cx="15098400" cy="1436400"/>
                  </a:xfrm>
                  <a:prstGeom prst="rect">
                    <a:avLst/>
                  </a:prstGeom>
                </pic:spPr>
              </pic:pic>
            </a:graphicData>
          </a:graphic>
          <wp14:sizeRelH relativeFrom="margin">
            <wp14:pctWidth>0</wp14:pctWidth>
          </wp14:sizeRelH>
          <wp14:sizeRelV relativeFrom="margin">
            <wp14:pctHeight>0</wp14:pctHeight>
          </wp14:sizeRelV>
        </wp:anchor>
      </w:drawing>
    </w:r>
    <w:r w:rsidR="00F42CA7">
      <w:rPr>
        <w:b/>
        <w:bCs/>
        <w:color w:val="FFFFFF" w:themeColor="background1"/>
      </w:rPr>
      <w:t xml:space="preserve">Skinners Adventure Playground Stage 1 </w:t>
    </w:r>
    <w:r w:rsidR="0072636D" w:rsidRPr="0072636D">
      <w:rPr>
        <w:b/>
        <w:bCs/>
        <w:color w:val="FFFFFF" w:themeColor="background1"/>
      </w:rPr>
      <w:t>Upgrade</w:t>
    </w:r>
    <w:r w:rsidR="0072636D">
      <w:rPr>
        <w:color w:val="FFFFFF" w:themeColor="background1"/>
      </w:rPr>
      <w:t xml:space="preserve"> – e</w:t>
    </w:r>
    <w:r w:rsidR="0044051C">
      <w:rPr>
        <w:color w:val="FFFFFF" w:themeColor="background1"/>
      </w:rPr>
      <w:t xml:space="preserve">ngagement </w:t>
    </w:r>
    <w:r w:rsidR="002370FE">
      <w:rPr>
        <w:color w:val="FFFFFF" w:themeColor="background1"/>
      </w:rPr>
      <w:t>two</w:t>
    </w:r>
    <w:r w:rsidR="005A0838">
      <w:rPr>
        <w:color w:val="FFFFFF" w:themeColor="background1"/>
      </w:rPr>
      <w:t xml:space="preserve"> </w:t>
    </w:r>
    <w:r w:rsidR="0044051C">
      <w:rPr>
        <w:color w:val="FFFFFF" w:themeColor="background1"/>
      </w:rPr>
      <w:t xml:space="preserve">summary report </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CA4C7D" w14:textId="10C8AF54" w:rsidR="006733DC" w:rsidRPr="005E5280" w:rsidRDefault="00CA0BBA" w:rsidP="00120B35">
    <w:pPr>
      <w:tabs>
        <w:tab w:val="center" w:pos="4819"/>
      </w:tabs>
      <w:rPr>
        <w:color w:val="FFFFFF" w:themeColor="background1"/>
        <w:vertAlign w:val="subscript"/>
      </w:rPr>
    </w:pPr>
    <w:r>
      <w:rPr>
        <w:b/>
        <w:bCs/>
        <w:color w:val="FFFFFF" w:themeColor="background1"/>
      </w:rPr>
      <w:t xml:space="preserve">Skinners Adventure Playground Stage 1 </w:t>
    </w:r>
    <w:r w:rsidRPr="0072636D">
      <w:rPr>
        <w:b/>
        <w:bCs/>
        <w:color w:val="FFFFFF" w:themeColor="background1"/>
      </w:rPr>
      <w:t>Upgrade</w:t>
    </w:r>
    <w:r>
      <w:rPr>
        <w:color w:val="FFFFFF" w:themeColor="background1"/>
      </w:rPr>
      <w:t xml:space="preserve"> – engagement </w:t>
    </w:r>
    <w:r w:rsidR="002370FE">
      <w:rPr>
        <w:color w:val="FFFFFF" w:themeColor="background1"/>
      </w:rPr>
      <w:t>two</w:t>
    </w:r>
    <w:r>
      <w:rPr>
        <w:color w:val="FFFFFF" w:themeColor="background1"/>
      </w:rPr>
      <w:t xml:space="preserve"> summary report </w:t>
    </w:r>
    <w:r w:rsidR="00DD6864" w:rsidRPr="00E14E04">
      <w:rPr>
        <w:noProof/>
        <w:color w:val="FFFFFF" w:themeColor="background1"/>
        <w:vertAlign w:val="subscript"/>
      </w:rPr>
      <w:drawing>
        <wp:anchor distT="0" distB="0" distL="114300" distR="114300" simplePos="0" relativeHeight="251658241" behindDoc="1" locked="1" layoutInCell="1" allowOverlap="1" wp14:anchorId="110C2247" wp14:editId="44DE23FA">
          <wp:simplePos x="0" y="0"/>
          <wp:positionH relativeFrom="page">
            <wp:align>left</wp:align>
          </wp:positionH>
          <wp:positionV relativeFrom="page">
            <wp:posOffset>-144145</wp:posOffset>
          </wp:positionV>
          <wp:extent cx="15098400" cy="1436400"/>
          <wp:effectExtent l="0" t="0" r="8255" b="0"/>
          <wp:wrapNone/>
          <wp:docPr id="11" name="Picture 1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a:extLst>
                      <a:ext uri="{C183D7F6-B498-43B3-948B-1728B52AA6E4}">
                        <adec:decorative xmlns:adec="http://schemas.microsoft.com/office/drawing/2017/decorative" val="1"/>
                      </a:ext>
                    </a:extLst>
                  </pic:cNvPr>
                  <pic:cNvPicPr/>
                </pic:nvPicPr>
                <pic:blipFill>
                  <a:blip r:embed="rId1"/>
                  <a:stretch>
                    <a:fillRect/>
                  </a:stretch>
                </pic:blipFill>
                <pic:spPr>
                  <a:xfrm>
                    <a:off x="0" y="0"/>
                    <a:ext cx="15098400" cy="1436400"/>
                  </a:xfrm>
                  <a:prstGeom prst="rect">
                    <a:avLst/>
                  </a:prstGeom>
                </pic:spPr>
              </pic:pic>
            </a:graphicData>
          </a:graphic>
          <wp14:sizeRelH relativeFrom="margin">
            <wp14:pctWidth>0</wp14:pctWidth>
          </wp14:sizeRelH>
          <wp14:sizeRelV relativeFrom="margin">
            <wp14:pctHeight>0</wp14:pctHeight>
          </wp14:sizeRelV>
        </wp:anchor>
      </w:drawing>
    </w:r>
  </w:p>
  <w:p w14:paraId="24E51A79" w14:textId="77777777" w:rsidR="00ED3D2D" w:rsidRDefault="00ED3D2D"/>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BD4A88A" w14:textId="6C434594" w:rsidR="006733DC" w:rsidRDefault="00493EC9" w:rsidP="00493EC9">
    <w:pPr>
      <w:tabs>
        <w:tab w:val="clear" w:pos="6300"/>
        <w:tab w:val="center" w:pos="4819"/>
      </w:tabs>
    </w:pPr>
    <w:r>
      <w:rPr>
        <w:noProof/>
      </w:rPr>
      <w:softHyphen/>
    </w:r>
    <w:r w:rsidR="00E12E9F">
      <w:t xml:space="preserve"> </w:t>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B"/>
    <w:multiLevelType w:val="multilevel"/>
    <w:tmpl w:val="FFFFFFFF"/>
    <w:lvl w:ilvl="0">
      <w:start w:val="1"/>
      <w:numFmt w:val="decimal"/>
      <w:lvlText w:val="%1."/>
      <w:legacy w:legacy="1" w:legacySpace="0" w:legacyIndent="567"/>
      <w:lvlJc w:val="left"/>
      <w:pPr>
        <w:ind w:left="567" w:hanging="567"/>
      </w:pPr>
    </w:lvl>
    <w:lvl w:ilvl="1">
      <w:start w:val="1"/>
      <w:numFmt w:val="decimal"/>
      <w:lvlText w:val="%1.%2."/>
      <w:legacy w:legacy="1" w:legacySpace="0" w:legacyIndent="708"/>
      <w:lvlJc w:val="left"/>
      <w:pPr>
        <w:ind w:left="993" w:hanging="708"/>
      </w:pPr>
    </w:lvl>
    <w:lvl w:ilvl="2">
      <w:start w:val="1"/>
      <w:numFmt w:val="decimal"/>
      <w:lvlText w:val="%1.%2.%3."/>
      <w:legacy w:legacy="1" w:legacySpace="0" w:legacyIndent="708"/>
      <w:lvlJc w:val="left"/>
      <w:pPr>
        <w:ind w:left="1418" w:hanging="708"/>
      </w:pPr>
    </w:lvl>
    <w:lvl w:ilvl="3">
      <w:start w:val="1"/>
      <w:numFmt w:val="decimal"/>
      <w:lvlText w:val="%1.%2.%3.%4."/>
      <w:legacy w:legacy="1" w:legacySpace="0" w:legacyIndent="708"/>
      <w:lvlJc w:val="left"/>
      <w:pPr>
        <w:ind w:left="1843" w:hanging="708"/>
      </w:pPr>
    </w:lvl>
    <w:lvl w:ilvl="4">
      <w:start w:val="1"/>
      <w:numFmt w:val="decimal"/>
      <w:lvlText w:val="%1.%2.%3.%4.%5."/>
      <w:legacy w:legacy="1" w:legacySpace="0" w:legacyIndent="708"/>
      <w:lvlJc w:val="left"/>
      <w:pPr>
        <w:ind w:left="3399" w:hanging="708"/>
      </w:pPr>
    </w:lvl>
    <w:lvl w:ilvl="5">
      <w:start w:val="1"/>
      <w:numFmt w:val="decimal"/>
      <w:pStyle w:val="Heading6"/>
      <w:lvlText w:val="%1.%2.%3.%4.%5.%6."/>
      <w:legacy w:legacy="1" w:legacySpace="0" w:legacyIndent="708"/>
      <w:lvlJc w:val="left"/>
      <w:pPr>
        <w:ind w:left="4107" w:hanging="708"/>
      </w:pPr>
    </w:lvl>
    <w:lvl w:ilvl="6">
      <w:start w:val="1"/>
      <w:numFmt w:val="decimal"/>
      <w:pStyle w:val="Heading7"/>
      <w:lvlText w:val="%1.%2.%3.%4.%5.%6.%7."/>
      <w:legacy w:legacy="1" w:legacySpace="0" w:legacyIndent="708"/>
      <w:lvlJc w:val="left"/>
      <w:pPr>
        <w:ind w:left="4815" w:hanging="708"/>
      </w:pPr>
    </w:lvl>
    <w:lvl w:ilvl="7">
      <w:start w:val="1"/>
      <w:numFmt w:val="decimal"/>
      <w:pStyle w:val="Heading8"/>
      <w:lvlText w:val="%1.%2.%3.%4.%5.%6.%7.%8."/>
      <w:legacy w:legacy="1" w:legacySpace="0" w:legacyIndent="708"/>
      <w:lvlJc w:val="left"/>
      <w:pPr>
        <w:ind w:left="5523" w:hanging="708"/>
      </w:pPr>
    </w:lvl>
    <w:lvl w:ilvl="8">
      <w:start w:val="1"/>
      <w:numFmt w:val="decimal"/>
      <w:pStyle w:val="Heading9"/>
      <w:lvlText w:val="%1.%2.%3.%4.%5.%6.%7.%8.%9."/>
      <w:legacy w:legacy="1" w:legacySpace="0" w:legacyIndent="708"/>
      <w:lvlJc w:val="left"/>
      <w:pPr>
        <w:ind w:left="6231" w:hanging="708"/>
      </w:pPr>
    </w:lvl>
  </w:abstractNum>
  <w:abstractNum w:abstractNumId="1" w15:restartNumberingAfterBreak="0">
    <w:nsid w:val="0DBB6562"/>
    <w:multiLevelType w:val="hybridMultilevel"/>
    <w:tmpl w:val="210AEE32"/>
    <w:lvl w:ilvl="0" w:tplc="366C465C">
      <w:start w:val="1"/>
      <w:numFmt w:val="bullet"/>
      <w:pStyle w:val="NoSpacing"/>
      <w:lvlText w:val=""/>
      <w:lvlJc w:val="left"/>
      <w:pPr>
        <w:ind w:left="720" w:hanging="360"/>
      </w:pPr>
      <w:rPr>
        <w:rFonts w:ascii="Symbol" w:hAnsi="Symbol" w:hint="default"/>
        <w:b w:val="0"/>
        <w:i w:val="0"/>
        <w:color w:val="00B0F0"/>
        <w:sz w:val="22"/>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15:restartNumberingAfterBreak="0">
    <w:nsid w:val="0DC32E4A"/>
    <w:multiLevelType w:val="hybridMultilevel"/>
    <w:tmpl w:val="26A2568A"/>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3" w15:restartNumberingAfterBreak="0">
    <w:nsid w:val="134605F4"/>
    <w:multiLevelType w:val="hybridMultilevel"/>
    <w:tmpl w:val="4774C3B2"/>
    <w:lvl w:ilvl="0" w:tplc="0C090001">
      <w:start w:val="1"/>
      <w:numFmt w:val="bullet"/>
      <w:lvlText w:val=""/>
      <w:lvlJc w:val="left"/>
      <w:pPr>
        <w:ind w:left="720" w:hanging="360"/>
      </w:pPr>
      <w:rPr>
        <w:rFonts w:ascii="Symbol" w:hAnsi="Symbol" w:hint="default"/>
        <w:color w:val="auto"/>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43F7C06"/>
    <w:multiLevelType w:val="hybridMultilevel"/>
    <w:tmpl w:val="C7E056E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15:restartNumberingAfterBreak="0">
    <w:nsid w:val="1ACA6867"/>
    <w:multiLevelType w:val="hybridMultilevel"/>
    <w:tmpl w:val="0F06DA5C"/>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6" w15:restartNumberingAfterBreak="0">
    <w:nsid w:val="1B9725B9"/>
    <w:multiLevelType w:val="hybridMultilevel"/>
    <w:tmpl w:val="AC7ED832"/>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15:restartNumberingAfterBreak="0">
    <w:nsid w:val="1FCB66A0"/>
    <w:multiLevelType w:val="hybridMultilevel"/>
    <w:tmpl w:val="67FEE1E6"/>
    <w:lvl w:ilvl="0" w:tplc="D6E25A16">
      <w:start w:val="1"/>
      <w:numFmt w:val="bullet"/>
      <w:pStyle w:val="NormalBullets"/>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2DE8966C"/>
    <w:multiLevelType w:val="hybridMultilevel"/>
    <w:tmpl w:val="25801340"/>
    <w:lvl w:ilvl="0" w:tplc="0356573C">
      <w:start w:val="1"/>
      <w:numFmt w:val="decimal"/>
      <w:lvlText w:val="%1."/>
      <w:lvlJc w:val="left"/>
      <w:pPr>
        <w:ind w:left="644" w:hanging="360"/>
      </w:pPr>
    </w:lvl>
    <w:lvl w:ilvl="1" w:tplc="1F78C4E8">
      <w:start w:val="1"/>
      <w:numFmt w:val="lowerLetter"/>
      <w:lvlText w:val="%2."/>
      <w:lvlJc w:val="left"/>
      <w:pPr>
        <w:ind w:left="1440" w:hanging="360"/>
      </w:pPr>
    </w:lvl>
    <w:lvl w:ilvl="2" w:tplc="A7DE5C4C">
      <w:start w:val="1"/>
      <w:numFmt w:val="lowerRoman"/>
      <w:lvlText w:val="%3."/>
      <w:lvlJc w:val="right"/>
      <w:pPr>
        <w:ind w:left="2160" w:hanging="180"/>
      </w:pPr>
    </w:lvl>
    <w:lvl w:ilvl="3" w:tplc="4B6A7F8A">
      <w:start w:val="1"/>
      <w:numFmt w:val="decimal"/>
      <w:lvlText w:val="%4."/>
      <w:lvlJc w:val="left"/>
      <w:pPr>
        <w:ind w:left="2880" w:hanging="360"/>
      </w:pPr>
    </w:lvl>
    <w:lvl w:ilvl="4" w:tplc="4B14A632">
      <w:start w:val="1"/>
      <w:numFmt w:val="lowerLetter"/>
      <w:lvlText w:val="%5."/>
      <w:lvlJc w:val="left"/>
      <w:pPr>
        <w:ind w:left="3600" w:hanging="360"/>
      </w:pPr>
    </w:lvl>
    <w:lvl w:ilvl="5" w:tplc="5E36C210">
      <w:start w:val="1"/>
      <w:numFmt w:val="lowerRoman"/>
      <w:lvlText w:val="%6."/>
      <w:lvlJc w:val="right"/>
      <w:pPr>
        <w:ind w:left="4320" w:hanging="180"/>
      </w:pPr>
    </w:lvl>
    <w:lvl w:ilvl="6" w:tplc="918AEB6E">
      <w:start w:val="1"/>
      <w:numFmt w:val="decimal"/>
      <w:lvlText w:val="%7."/>
      <w:lvlJc w:val="left"/>
      <w:pPr>
        <w:ind w:left="5040" w:hanging="360"/>
      </w:pPr>
    </w:lvl>
    <w:lvl w:ilvl="7" w:tplc="6BE25924">
      <w:start w:val="1"/>
      <w:numFmt w:val="lowerLetter"/>
      <w:lvlText w:val="%8."/>
      <w:lvlJc w:val="left"/>
      <w:pPr>
        <w:ind w:left="5760" w:hanging="360"/>
      </w:pPr>
    </w:lvl>
    <w:lvl w:ilvl="8" w:tplc="4670B0B8">
      <w:start w:val="1"/>
      <w:numFmt w:val="lowerRoman"/>
      <w:lvlText w:val="%9."/>
      <w:lvlJc w:val="right"/>
      <w:pPr>
        <w:ind w:left="6480" w:hanging="180"/>
      </w:pPr>
    </w:lvl>
  </w:abstractNum>
  <w:abstractNum w:abstractNumId="9" w15:restartNumberingAfterBreak="0">
    <w:nsid w:val="2E0C2FF3"/>
    <w:multiLevelType w:val="hybridMultilevel"/>
    <w:tmpl w:val="8D905520"/>
    <w:lvl w:ilvl="0" w:tplc="6254BC1C">
      <w:start w:val="1"/>
      <w:numFmt w:val="bullet"/>
      <w:pStyle w:val="BULLETS"/>
      <w:lvlText w:val=""/>
      <w:lvlJc w:val="left"/>
      <w:pPr>
        <w:tabs>
          <w:tab w:val="num" w:pos="360"/>
        </w:tabs>
        <w:ind w:left="360" w:hanging="360"/>
      </w:pPr>
      <w:rPr>
        <w:rFonts w:ascii="Symbol" w:hAnsi="Symbol" w:hint="default"/>
        <w:color w:val="auto"/>
      </w:rPr>
    </w:lvl>
    <w:lvl w:ilvl="1" w:tplc="0C090003">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10" w15:restartNumberingAfterBreak="0">
    <w:nsid w:val="38E9C4BC"/>
    <w:multiLevelType w:val="hybridMultilevel"/>
    <w:tmpl w:val="D44013D0"/>
    <w:lvl w:ilvl="0" w:tplc="842873FE">
      <w:start w:val="1"/>
      <w:numFmt w:val="bullet"/>
      <w:lvlText w:val="·"/>
      <w:lvlJc w:val="left"/>
      <w:pPr>
        <w:ind w:left="720" w:hanging="360"/>
      </w:pPr>
      <w:rPr>
        <w:rFonts w:ascii="Symbol" w:hAnsi="Symbol" w:hint="default"/>
      </w:rPr>
    </w:lvl>
    <w:lvl w:ilvl="1" w:tplc="4DAE7932">
      <w:start w:val="1"/>
      <w:numFmt w:val="bullet"/>
      <w:lvlText w:val="o"/>
      <w:lvlJc w:val="left"/>
      <w:pPr>
        <w:ind w:left="1440" w:hanging="360"/>
      </w:pPr>
      <w:rPr>
        <w:rFonts w:ascii="Courier New" w:hAnsi="Courier New" w:hint="default"/>
      </w:rPr>
    </w:lvl>
    <w:lvl w:ilvl="2" w:tplc="E960A1FA">
      <w:start w:val="1"/>
      <w:numFmt w:val="bullet"/>
      <w:lvlText w:val=""/>
      <w:lvlJc w:val="left"/>
      <w:pPr>
        <w:ind w:left="2160" w:hanging="360"/>
      </w:pPr>
      <w:rPr>
        <w:rFonts w:ascii="Wingdings" w:hAnsi="Wingdings" w:hint="default"/>
      </w:rPr>
    </w:lvl>
    <w:lvl w:ilvl="3" w:tplc="6136BAFE">
      <w:start w:val="1"/>
      <w:numFmt w:val="bullet"/>
      <w:lvlText w:val=""/>
      <w:lvlJc w:val="left"/>
      <w:pPr>
        <w:ind w:left="2880" w:hanging="360"/>
      </w:pPr>
      <w:rPr>
        <w:rFonts w:ascii="Symbol" w:hAnsi="Symbol" w:hint="default"/>
      </w:rPr>
    </w:lvl>
    <w:lvl w:ilvl="4" w:tplc="31365930">
      <w:start w:val="1"/>
      <w:numFmt w:val="bullet"/>
      <w:lvlText w:val="o"/>
      <w:lvlJc w:val="left"/>
      <w:pPr>
        <w:ind w:left="3600" w:hanging="360"/>
      </w:pPr>
      <w:rPr>
        <w:rFonts w:ascii="Courier New" w:hAnsi="Courier New" w:hint="default"/>
      </w:rPr>
    </w:lvl>
    <w:lvl w:ilvl="5" w:tplc="15E66ECE">
      <w:start w:val="1"/>
      <w:numFmt w:val="bullet"/>
      <w:lvlText w:val=""/>
      <w:lvlJc w:val="left"/>
      <w:pPr>
        <w:ind w:left="4320" w:hanging="360"/>
      </w:pPr>
      <w:rPr>
        <w:rFonts w:ascii="Wingdings" w:hAnsi="Wingdings" w:hint="default"/>
      </w:rPr>
    </w:lvl>
    <w:lvl w:ilvl="6" w:tplc="5436278C">
      <w:start w:val="1"/>
      <w:numFmt w:val="bullet"/>
      <w:lvlText w:val=""/>
      <w:lvlJc w:val="left"/>
      <w:pPr>
        <w:ind w:left="5040" w:hanging="360"/>
      </w:pPr>
      <w:rPr>
        <w:rFonts w:ascii="Symbol" w:hAnsi="Symbol" w:hint="default"/>
      </w:rPr>
    </w:lvl>
    <w:lvl w:ilvl="7" w:tplc="74AA058A">
      <w:start w:val="1"/>
      <w:numFmt w:val="bullet"/>
      <w:lvlText w:val="o"/>
      <w:lvlJc w:val="left"/>
      <w:pPr>
        <w:ind w:left="5760" w:hanging="360"/>
      </w:pPr>
      <w:rPr>
        <w:rFonts w:ascii="Courier New" w:hAnsi="Courier New" w:hint="default"/>
      </w:rPr>
    </w:lvl>
    <w:lvl w:ilvl="8" w:tplc="D3C4AB4A">
      <w:start w:val="1"/>
      <w:numFmt w:val="bullet"/>
      <w:lvlText w:val=""/>
      <w:lvlJc w:val="left"/>
      <w:pPr>
        <w:ind w:left="6480" w:hanging="360"/>
      </w:pPr>
      <w:rPr>
        <w:rFonts w:ascii="Wingdings" w:hAnsi="Wingdings" w:hint="default"/>
      </w:rPr>
    </w:lvl>
  </w:abstractNum>
  <w:abstractNum w:abstractNumId="11" w15:restartNumberingAfterBreak="0">
    <w:nsid w:val="399C57C4"/>
    <w:multiLevelType w:val="hybridMultilevel"/>
    <w:tmpl w:val="78E2D498"/>
    <w:lvl w:ilvl="0" w:tplc="0C090005">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2" w15:restartNumberingAfterBreak="0">
    <w:nsid w:val="3AA21954"/>
    <w:multiLevelType w:val="hybridMultilevel"/>
    <w:tmpl w:val="4498CD34"/>
    <w:lvl w:ilvl="0" w:tplc="F9221E28">
      <w:numFmt w:val="bullet"/>
      <w:lvlText w:val="-"/>
      <w:lvlJc w:val="left"/>
      <w:pPr>
        <w:ind w:left="720" w:hanging="360"/>
      </w:pPr>
      <w:rPr>
        <w:rFonts w:ascii="Avenir Next LT Pro" w:eastAsiaTheme="minorHAnsi" w:hAnsi="Avenir Next LT Pro" w:cs="Helvetica"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15:restartNumberingAfterBreak="0">
    <w:nsid w:val="4BFE0119"/>
    <w:multiLevelType w:val="multilevel"/>
    <w:tmpl w:val="0C09001D"/>
    <w:styleLink w:val="StyleHeading110ptGray-50"/>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4" w15:restartNumberingAfterBreak="0">
    <w:nsid w:val="4F36166B"/>
    <w:multiLevelType w:val="hybridMultilevel"/>
    <w:tmpl w:val="7CD6BFF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5" w15:restartNumberingAfterBreak="0">
    <w:nsid w:val="77AB1F2A"/>
    <w:multiLevelType w:val="hybridMultilevel"/>
    <w:tmpl w:val="9CDE666E"/>
    <w:lvl w:ilvl="0" w:tplc="87927F9A">
      <w:numFmt w:val="bullet"/>
      <w:lvlText w:val="-"/>
      <w:lvlJc w:val="left"/>
      <w:pPr>
        <w:ind w:left="720" w:hanging="360"/>
      </w:pPr>
      <w:rPr>
        <w:rFonts w:ascii="Akrobat" w:eastAsia="Times New Roman" w:hAnsi="Akrobat" w:cs="Aria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7B9AEE22"/>
    <w:multiLevelType w:val="hybridMultilevel"/>
    <w:tmpl w:val="05500D0A"/>
    <w:lvl w:ilvl="0" w:tplc="7CD8F23E">
      <w:start w:val="1"/>
      <w:numFmt w:val="bullet"/>
      <w:lvlText w:val="·"/>
      <w:lvlJc w:val="left"/>
      <w:pPr>
        <w:ind w:left="720" w:hanging="360"/>
      </w:pPr>
      <w:rPr>
        <w:rFonts w:ascii="Symbol" w:hAnsi="Symbol" w:hint="default"/>
      </w:rPr>
    </w:lvl>
    <w:lvl w:ilvl="1" w:tplc="F7FE6C40">
      <w:start w:val="1"/>
      <w:numFmt w:val="bullet"/>
      <w:lvlText w:val="o"/>
      <w:lvlJc w:val="left"/>
      <w:pPr>
        <w:ind w:left="1440" w:hanging="360"/>
      </w:pPr>
      <w:rPr>
        <w:rFonts w:ascii="Courier New" w:hAnsi="Courier New" w:hint="default"/>
      </w:rPr>
    </w:lvl>
    <w:lvl w:ilvl="2" w:tplc="488A3868">
      <w:start w:val="1"/>
      <w:numFmt w:val="bullet"/>
      <w:lvlText w:val=""/>
      <w:lvlJc w:val="left"/>
      <w:pPr>
        <w:ind w:left="2160" w:hanging="360"/>
      </w:pPr>
      <w:rPr>
        <w:rFonts w:ascii="Wingdings" w:hAnsi="Wingdings" w:hint="default"/>
      </w:rPr>
    </w:lvl>
    <w:lvl w:ilvl="3" w:tplc="3886C8D4">
      <w:start w:val="1"/>
      <w:numFmt w:val="bullet"/>
      <w:lvlText w:val=""/>
      <w:lvlJc w:val="left"/>
      <w:pPr>
        <w:ind w:left="2880" w:hanging="360"/>
      </w:pPr>
      <w:rPr>
        <w:rFonts w:ascii="Symbol" w:hAnsi="Symbol" w:hint="default"/>
      </w:rPr>
    </w:lvl>
    <w:lvl w:ilvl="4" w:tplc="EA40325A">
      <w:start w:val="1"/>
      <w:numFmt w:val="bullet"/>
      <w:lvlText w:val="o"/>
      <w:lvlJc w:val="left"/>
      <w:pPr>
        <w:ind w:left="3600" w:hanging="360"/>
      </w:pPr>
      <w:rPr>
        <w:rFonts w:ascii="Courier New" w:hAnsi="Courier New" w:hint="default"/>
      </w:rPr>
    </w:lvl>
    <w:lvl w:ilvl="5" w:tplc="EC04DEAA">
      <w:start w:val="1"/>
      <w:numFmt w:val="bullet"/>
      <w:lvlText w:val=""/>
      <w:lvlJc w:val="left"/>
      <w:pPr>
        <w:ind w:left="4320" w:hanging="360"/>
      </w:pPr>
      <w:rPr>
        <w:rFonts w:ascii="Wingdings" w:hAnsi="Wingdings" w:hint="default"/>
      </w:rPr>
    </w:lvl>
    <w:lvl w:ilvl="6" w:tplc="A2E816E6">
      <w:start w:val="1"/>
      <w:numFmt w:val="bullet"/>
      <w:lvlText w:val=""/>
      <w:lvlJc w:val="left"/>
      <w:pPr>
        <w:ind w:left="5040" w:hanging="360"/>
      </w:pPr>
      <w:rPr>
        <w:rFonts w:ascii="Symbol" w:hAnsi="Symbol" w:hint="default"/>
      </w:rPr>
    </w:lvl>
    <w:lvl w:ilvl="7" w:tplc="C694BBF6">
      <w:start w:val="1"/>
      <w:numFmt w:val="bullet"/>
      <w:lvlText w:val="o"/>
      <w:lvlJc w:val="left"/>
      <w:pPr>
        <w:ind w:left="5760" w:hanging="360"/>
      </w:pPr>
      <w:rPr>
        <w:rFonts w:ascii="Courier New" w:hAnsi="Courier New" w:hint="default"/>
      </w:rPr>
    </w:lvl>
    <w:lvl w:ilvl="8" w:tplc="7B0288E2">
      <w:start w:val="1"/>
      <w:numFmt w:val="bullet"/>
      <w:lvlText w:val=""/>
      <w:lvlJc w:val="left"/>
      <w:pPr>
        <w:ind w:left="6480" w:hanging="360"/>
      </w:pPr>
      <w:rPr>
        <w:rFonts w:ascii="Wingdings" w:hAnsi="Wingdings" w:hint="default"/>
      </w:rPr>
    </w:lvl>
  </w:abstractNum>
  <w:num w:numId="1" w16cid:durableId="1065177578">
    <w:abstractNumId w:val="8"/>
  </w:num>
  <w:num w:numId="2" w16cid:durableId="1098452314">
    <w:abstractNumId w:val="16"/>
  </w:num>
  <w:num w:numId="3" w16cid:durableId="195777711">
    <w:abstractNumId w:val="10"/>
  </w:num>
  <w:num w:numId="4" w16cid:durableId="823160469">
    <w:abstractNumId w:val="9"/>
  </w:num>
  <w:num w:numId="5" w16cid:durableId="104547657">
    <w:abstractNumId w:val="0"/>
  </w:num>
  <w:num w:numId="6" w16cid:durableId="54354385">
    <w:abstractNumId w:val="13"/>
  </w:num>
  <w:num w:numId="7" w16cid:durableId="557983989">
    <w:abstractNumId w:val="1"/>
  </w:num>
  <w:num w:numId="8" w16cid:durableId="1058818571">
    <w:abstractNumId w:val="7"/>
  </w:num>
  <w:num w:numId="9" w16cid:durableId="2142109988">
    <w:abstractNumId w:val="14"/>
  </w:num>
  <w:num w:numId="10" w16cid:durableId="1271356224">
    <w:abstractNumId w:val="3"/>
  </w:num>
  <w:num w:numId="11" w16cid:durableId="837697954">
    <w:abstractNumId w:val="4"/>
  </w:num>
  <w:num w:numId="12" w16cid:durableId="688533990">
    <w:abstractNumId w:val="6"/>
  </w:num>
  <w:num w:numId="13" w16cid:durableId="384648849">
    <w:abstractNumId w:val="5"/>
  </w:num>
  <w:num w:numId="14" w16cid:durableId="1486895499">
    <w:abstractNumId w:val="2"/>
  </w:num>
  <w:num w:numId="15" w16cid:durableId="429929923">
    <w:abstractNumId w:val="11"/>
  </w:num>
  <w:num w:numId="16" w16cid:durableId="768550797">
    <w:abstractNumId w:val="12"/>
  </w:num>
  <w:num w:numId="17" w16cid:durableId="102653402">
    <w:abstractNumId w:val="15"/>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removePersonalInformation/>
  <w:removeDateAndTime/>
  <w:proofState w:spelling="clean" w:grammar="clean"/>
  <w:attachedTemplate r:id="rId1"/>
  <w:stylePaneSortMethod w:val="0000"/>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E74EE"/>
    <w:rsid w:val="000065BE"/>
    <w:rsid w:val="0000686F"/>
    <w:rsid w:val="00010DE1"/>
    <w:rsid w:val="00013458"/>
    <w:rsid w:val="0001381D"/>
    <w:rsid w:val="0002024A"/>
    <w:rsid w:val="000258AB"/>
    <w:rsid w:val="0002707D"/>
    <w:rsid w:val="0003021B"/>
    <w:rsid w:val="00035135"/>
    <w:rsid w:val="000364C7"/>
    <w:rsid w:val="0004417A"/>
    <w:rsid w:val="00054536"/>
    <w:rsid w:val="00064054"/>
    <w:rsid w:val="0006676C"/>
    <w:rsid w:val="00067770"/>
    <w:rsid w:val="00074E92"/>
    <w:rsid w:val="000809BE"/>
    <w:rsid w:val="00084EDA"/>
    <w:rsid w:val="000874C2"/>
    <w:rsid w:val="00090285"/>
    <w:rsid w:val="00095316"/>
    <w:rsid w:val="000969F9"/>
    <w:rsid w:val="000A26C0"/>
    <w:rsid w:val="000A2BFE"/>
    <w:rsid w:val="000A43BE"/>
    <w:rsid w:val="000A475B"/>
    <w:rsid w:val="000A7991"/>
    <w:rsid w:val="000B01C9"/>
    <w:rsid w:val="000B0800"/>
    <w:rsid w:val="000B0CD0"/>
    <w:rsid w:val="000B13FB"/>
    <w:rsid w:val="000B4722"/>
    <w:rsid w:val="000B4AF6"/>
    <w:rsid w:val="000B68C3"/>
    <w:rsid w:val="000C2FF8"/>
    <w:rsid w:val="000C77F0"/>
    <w:rsid w:val="000D5CA0"/>
    <w:rsid w:val="000E592D"/>
    <w:rsid w:val="000E6C6F"/>
    <w:rsid w:val="000F016A"/>
    <w:rsid w:val="000F2FCB"/>
    <w:rsid w:val="000F5B10"/>
    <w:rsid w:val="00104AEA"/>
    <w:rsid w:val="00111D07"/>
    <w:rsid w:val="00116566"/>
    <w:rsid w:val="00120B35"/>
    <w:rsid w:val="001321DD"/>
    <w:rsid w:val="00132DC4"/>
    <w:rsid w:val="00136E2F"/>
    <w:rsid w:val="00140076"/>
    <w:rsid w:val="00140A42"/>
    <w:rsid w:val="00140CCF"/>
    <w:rsid w:val="00164340"/>
    <w:rsid w:val="0016603A"/>
    <w:rsid w:val="001661B6"/>
    <w:rsid w:val="0017122A"/>
    <w:rsid w:val="001727B9"/>
    <w:rsid w:val="00172CF5"/>
    <w:rsid w:val="00185010"/>
    <w:rsid w:val="00185568"/>
    <w:rsid w:val="00190DE4"/>
    <w:rsid w:val="001948F2"/>
    <w:rsid w:val="0019509C"/>
    <w:rsid w:val="00197F1D"/>
    <w:rsid w:val="001A42AC"/>
    <w:rsid w:val="001A7AA8"/>
    <w:rsid w:val="001B077E"/>
    <w:rsid w:val="001B572D"/>
    <w:rsid w:val="001B5ABA"/>
    <w:rsid w:val="001B76EE"/>
    <w:rsid w:val="001C2A76"/>
    <w:rsid w:val="001C5443"/>
    <w:rsid w:val="001D3759"/>
    <w:rsid w:val="001D40FB"/>
    <w:rsid w:val="001D4774"/>
    <w:rsid w:val="001E0F66"/>
    <w:rsid w:val="001E1548"/>
    <w:rsid w:val="00204A83"/>
    <w:rsid w:val="00217B11"/>
    <w:rsid w:val="00220770"/>
    <w:rsid w:val="002227A5"/>
    <w:rsid w:val="00225B2E"/>
    <w:rsid w:val="0022690D"/>
    <w:rsid w:val="002275D5"/>
    <w:rsid w:val="0023427A"/>
    <w:rsid w:val="00234CD0"/>
    <w:rsid w:val="00236741"/>
    <w:rsid w:val="002370FE"/>
    <w:rsid w:val="00243370"/>
    <w:rsid w:val="00245F72"/>
    <w:rsid w:val="002567F4"/>
    <w:rsid w:val="0025690B"/>
    <w:rsid w:val="00257DF2"/>
    <w:rsid w:val="0026472A"/>
    <w:rsid w:val="00264AC9"/>
    <w:rsid w:val="00265327"/>
    <w:rsid w:val="0026750B"/>
    <w:rsid w:val="00271196"/>
    <w:rsid w:val="00272496"/>
    <w:rsid w:val="0027538D"/>
    <w:rsid w:val="002812BD"/>
    <w:rsid w:val="002835FA"/>
    <w:rsid w:val="00284161"/>
    <w:rsid w:val="00287F40"/>
    <w:rsid w:val="00293A3F"/>
    <w:rsid w:val="0029558D"/>
    <w:rsid w:val="002A1EF2"/>
    <w:rsid w:val="002B0061"/>
    <w:rsid w:val="002C12DA"/>
    <w:rsid w:val="002C24FB"/>
    <w:rsid w:val="002C2500"/>
    <w:rsid w:val="002C3F28"/>
    <w:rsid w:val="002C72B1"/>
    <w:rsid w:val="002D1270"/>
    <w:rsid w:val="002E3EA7"/>
    <w:rsid w:val="002E4B35"/>
    <w:rsid w:val="002E7D22"/>
    <w:rsid w:val="002F7498"/>
    <w:rsid w:val="00301D59"/>
    <w:rsid w:val="003024AD"/>
    <w:rsid w:val="003038E2"/>
    <w:rsid w:val="003131F3"/>
    <w:rsid w:val="003153BC"/>
    <w:rsid w:val="003171D0"/>
    <w:rsid w:val="0031723F"/>
    <w:rsid w:val="00323058"/>
    <w:rsid w:val="003257E7"/>
    <w:rsid w:val="00327738"/>
    <w:rsid w:val="00336DAE"/>
    <w:rsid w:val="00342209"/>
    <w:rsid w:val="00342EBE"/>
    <w:rsid w:val="00344F41"/>
    <w:rsid w:val="0034537F"/>
    <w:rsid w:val="0034553B"/>
    <w:rsid w:val="00350D70"/>
    <w:rsid w:val="00351F7C"/>
    <w:rsid w:val="00352C8A"/>
    <w:rsid w:val="00354199"/>
    <w:rsid w:val="00354205"/>
    <w:rsid w:val="003544AA"/>
    <w:rsid w:val="003628C6"/>
    <w:rsid w:val="0036431D"/>
    <w:rsid w:val="00370DDA"/>
    <w:rsid w:val="0037458C"/>
    <w:rsid w:val="00375545"/>
    <w:rsid w:val="003760DA"/>
    <w:rsid w:val="0038267D"/>
    <w:rsid w:val="00385C80"/>
    <w:rsid w:val="00390EEB"/>
    <w:rsid w:val="003930A3"/>
    <w:rsid w:val="00397553"/>
    <w:rsid w:val="003A115B"/>
    <w:rsid w:val="003A2FF1"/>
    <w:rsid w:val="003A3E04"/>
    <w:rsid w:val="003A543F"/>
    <w:rsid w:val="003A6806"/>
    <w:rsid w:val="003B3244"/>
    <w:rsid w:val="003C1EAC"/>
    <w:rsid w:val="003C57DA"/>
    <w:rsid w:val="003D2CEC"/>
    <w:rsid w:val="003D3117"/>
    <w:rsid w:val="003D3B15"/>
    <w:rsid w:val="003E4F96"/>
    <w:rsid w:val="003E551B"/>
    <w:rsid w:val="003F0EE4"/>
    <w:rsid w:val="003F0FCA"/>
    <w:rsid w:val="003F39A7"/>
    <w:rsid w:val="003F4F1E"/>
    <w:rsid w:val="004004FB"/>
    <w:rsid w:val="00403738"/>
    <w:rsid w:val="00405115"/>
    <w:rsid w:val="00405456"/>
    <w:rsid w:val="00410269"/>
    <w:rsid w:val="00417017"/>
    <w:rsid w:val="00417DA1"/>
    <w:rsid w:val="00420C18"/>
    <w:rsid w:val="0042311E"/>
    <w:rsid w:val="004248E0"/>
    <w:rsid w:val="00424A73"/>
    <w:rsid w:val="00434CE8"/>
    <w:rsid w:val="0044051C"/>
    <w:rsid w:val="0044311A"/>
    <w:rsid w:val="00443C11"/>
    <w:rsid w:val="00444C0E"/>
    <w:rsid w:val="004560A3"/>
    <w:rsid w:val="0046097F"/>
    <w:rsid w:val="00472D78"/>
    <w:rsid w:val="0047328B"/>
    <w:rsid w:val="00484E2C"/>
    <w:rsid w:val="004878DD"/>
    <w:rsid w:val="00492151"/>
    <w:rsid w:val="004929BE"/>
    <w:rsid w:val="00493EC9"/>
    <w:rsid w:val="00495072"/>
    <w:rsid w:val="00495D21"/>
    <w:rsid w:val="004A5508"/>
    <w:rsid w:val="004A6174"/>
    <w:rsid w:val="004B0E26"/>
    <w:rsid w:val="004B1AEF"/>
    <w:rsid w:val="004B72B2"/>
    <w:rsid w:val="004C084D"/>
    <w:rsid w:val="004C35B2"/>
    <w:rsid w:val="004C54F7"/>
    <w:rsid w:val="004C64F5"/>
    <w:rsid w:val="004C73A1"/>
    <w:rsid w:val="004D25B3"/>
    <w:rsid w:val="004D5825"/>
    <w:rsid w:val="004D5F70"/>
    <w:rsid w:val="004D5F87"/>
    <w:rsid w:val="004E0282"/>
    <w:rsid w:val="004E48A5"/>
    <w:rsid w:val="004E5A41"/>
    <w:rsid w:val="004E712D"/>
    <w:rsid w:val="004E74EE"/>
    <w:rsid w:val="004F2C8F"/>
    <w:rsid w:val="00501AFB"/>
    <w:rsid w:val="005036FB"/>
    <w:rsid w:val="00504958"/>
    <w:rsid w:val="00510E28"/>
    <w:rsid w:val="00514C13"/>
    <w:rsid w:val="005162B4"/>
    <w:rsid w:val="00516686"/>
    <w:rsid w:val="005167BB"/>
    <w:rsid w:val="00525525"/>
    <w:rsid w:val="00532BA3"/>
    <w:rsid w:val="00533FBE"/>
    <w:rsid w:val="0053786C"/>
    <w:rsid w:val="00544371"/>
    <w:rsid w:val="005445FB"/>
    <w:rsid w:val="00546BB0"/>
    <w:rsid w:val="0055068C"/>
    <w:rsid w:val="00550E66"/>
    <w:rsid w:val="00552013"/>
    <w:rsid w:val="0055461C"/>
    <w:rsid w:val="00554E8A"/>
    <w:rsid w:val="005561B7"/>
    <w:rsid w:val="00576D2A"/>
    <w:rsid w:val="005828B2"/>
    <w:rsid w:val="005850E0"/>
    <w:rsid w:val="00585241"/>
    <w:rsid w:val="00593E2B"/>
    <w:rsid w:val="005A0838"/>
    <w:rsid w:val="005A6FDD"/>
    <w:rsid w:val="005B2EBB"/>
    <w:rsid w:val="005B3913"/>
    <w:rsid w:val="005B6271"/>
    <w:rsid w:val="005C2F45"/>
    <w:rsid w:val="005C5C10"/>
    <w:rsid w:val="005D59A1"/>
    <w:rsid w:val="005E0607"/>
    <w:rsid w:val="005E5280"/>
    <w:rsid w:val="005E5C0A"/>
    <w:rsid w:val="005F3DD1"/>
    <w:rsid w:val="005F6817"/>
    <w:rsid w:val="00603072"/>
    <w:rsid w:val="00613BDB"/>
    <w:rsid w:val="00617255"/>
    <w:rsid w:val="00622D0B"/>
    <w:rsid w:val="0062624F"/>
    <w:rsid w:val="006264B9"/>
    <w:rsid w:val="00630120"/>
    <w:rsid w:val="00636814"/>
    <w:rsid w:val="00640E23"/>
    <w:rsid w:val="00641646"/>
    <w:rsid w:val="0065061E"/>
    <w:rsid w:val="00655AA6"/>
    <w:rsid w:val="006733DC"/>
    <w:rsid w:val="00673C70"/>
    <w:rsid w:val="00674031"/>
    <w:rsid w:val="00681118"/>
    <w:rsid w:val="00690023"/>
    <w:rsid w:val="006908A5"/>
    <w:rsid w:val="00696325"/>
    <w:rsid w:val="006B36EE"/>
    <w:rsid w:val="006B5F0C"/>
    <w:rsid w:val="006B6109"/>
    <w:rsid w:val="006B76BA"/>
    <w:rsid w:val="006B7D4A"/>
    <w:rsid w:val="006C1ED8"/>
    <w:rsid w:val="006C5413"/>
    <w:rsid w:val="006C6284"/>
    <w:rsid w:val="006C7F94"/>
    <w:rsid w:val="006D1B97"/>
    <w:rsid w:val="006D3396"/>
    <w:rsid w:val="006D4206"/>
    <w:rsid w:val="006D6905"/>
    <w:rsid w:val="006E081B"/>
    <w:rsid w:val="006E2E9B"/>
    <w:rsid w:val="006E66C0"/>
    <w:rsid w:val="006E6F0E"/>
    <w:rsid w:val="006F760C"/>
    <w:rsid w:val="007000A1"/>
    <w:rsid w:val="00702FF6"/>
    <w:rsid w:val="00707D4D"/>
    <w:rsid w:val="0071014D"/>
    <w:rsid w:val="00712D75"/>
    <w:rsid w:val="00716447"/>
    <w:rsid w:val="00720A6C"/>
    <w:rsid w:val="0072636D"/>
    <w:rsid w:val="007275BB"/>
    <w:rsid w:val="00730191"/>
    <w:rsid w:val="00730D8B"/>
    <w:rsid w:val="00734F61"/>
    <w:rsid w:val="007377C9"/>
    <w:rsid w:val="00741E1F"/>
    <w:rsid w:val="00743F9E"/>
    <w:rsid w:val="00753A10"/>
    <w:rsid w:val="00754231"/>
    <w:rsid w:val="00760975"/>
    <w:rsid w:val="007624DF"/>
    <w:rsid w:val="00762E78"/>
    <w:rsid w:val="00763BC7"/>
    <w:rsid w:val="007660D0"/>
    <w:rsid w:val="00775153"/>
    <w:rsid w:val="00794CD9"/>
    <w:rsid w:val="00795EAB"/>
    <w:rsid w:val="00797723"/>
    <w:rsid w:val="007A4BE3"/>
    <w:rsid w:val="007A7AF8"/>
    <w:rsid w:val="007B2CF5"/>
    <w:rsid w:val="007B3F03"/>
    <w:rsid w:val="007B6768"/>
    <w:rsid w:val="007C4497"/>
    <w:rsid w:val="007C6D92"/>
    <w:rsid w:val="007C72EE"/>
    <w:rsid w:val="007D379D"/>
    <w:rsid w:val="007D72D9"/>
    <w:rsid w:val="007E07BB"/>
    <w:rsid w:val="007E094C"/>
    <w:rsid w:val="007E3A8F"/>
    <w:rsid w:val="007E615F"/>
    <w:rsid w:val="007F0854"/>
    <w:rsid w:val="007F2D04"/>
    <w:rsid w:val="007F31F7"/>
    <w:rsid w:val="007F7097"/>
    <w:rsid w:val="008019B6"/>
    <w:rsid w:val="00815191"/>
    <w:rsid w:val="008156DB"/>
    <w:rsid w:val="0081635D"/>
    <w:rsid w:val="008177C3"/>
    <w:rsid w:val="00820ADC"/>
    <w:rsid w:val="00821A73"/>
    <w:rsid w:val="00824D5C"/>
    <w:rsid w:val="008252DD"/>
    <w:rsid w:val="00837EA3"/>
    <w:rsid w:val="0084257C"/>
    <w:rsid w:val="008507DB"/>
    <w:rsid w:val="00854858"/>
    <w:rsid w:val="0085717D"/>
    <w:rsid w:val="008614F3"/>
    <w:rsid w:val="00865547"/>
    <w:rsid w:val="00865C72"/>
    <w:rsid w:val="00870D9F"/>
    <w:rsid w:val="00871225"/>
    <w:rsid w:val="00874EFA"/>
    <w:rsid w:val="00886B3B"/>
    <w:rsid w:val="00892052"/>
    <w:rsid w:val="0089553A"/>
    <w:rsid w:val="00896E06"/>
    <w:rsid w:val="008A10FE"/>
    <w:rsid w:val="008A6C8A"/>
    <w:rsid w:val="008B157B"/>
    <w:rsid w:val="008B6E9B"/>
    <w:rsid w:val="008C727C"/>
    <w:rsid w:val="008D11E1"/>
    <w:rsid w:val="008E5843"/>
    <w:rsid w:val="008E5D1A"/>
    <w:rsid w:val="008E7851"/>
    <w:rsid w:val="008E7CDE"/>
    <w:rsid w:val="008F25CC"/>
    <w:rsid w:val="008F37A9"/>
    <w:rsid w:val="008F41F0"/>
    <w:rsid w:val="008F5174"/>
    <w:rsid w:val="009069A5"/>
    <w:rsid w:val="009222E5"/>
    <w:rsid w:val="009240F2"/>
    <w:rsid w:val="00925DC6"/>
    <w:rsid w:val="0092684F"/>
    <w:rsid w:val="00932B72"/>
    <w:rsid w:val="00936F31"/>
    <w:rsid w:val="00941189"/>
    <w:rsid w:val="00943754"/>
    <w:rsid w:val="00945FB6"/>
    <w:rsid w:val="0095067A"/>
    <w:rsid w:val="0095296B"/>
    <w:rsid w:val="009674E5"/>
    <w:rsid w:val="00972B8F"/>
    <w:rsid w:val="00975C82"/>
    <w:rsid w:val="0097611D"/>
    <w:rsid w:val="00982528"/>
    <w:rsid w:val="00983F63"/>
    <w:rsid w:val="00986976"/>
    <w:rsid w:val="00986A31"/>
    <w:rsid w:val="00996386"/>
    <w:rsid w:val="0099793D"/>
    <w:rsid w:val="009A0C7B"/>
    <w:rsid w:val="009A1EFE"/>
    <w:rsid w:val="009A2EBA"/>
    <w:rsid w:val="009A61FE"/>
    <w:rsid w:val="009B7326"/>
    <w:rsid w:val="009C3CA0"/>
    <w:rsid w:val="009C64CB"/>
    <w:rsid w:val="009D605F"/>
    <w:rsid w:val="009F143F"/>
    <w:rsid w:val="009F2795"/>
    <w:rsid w:val="00A05AE8"/>
    <w:rsid w:val="00A10BFF"/>
    <w:rsid w:val="00A11A39"/>
    <w:rsid w:val="00A12A19"/>
    <w:rsid w:val="00A14D6A"/>
    <w:rsid w:val="00A15DC8"/>
    <w:rsid w:val="00A21634"/>
    <w:rsid w:val="00A221D5"/>
    <w:rsid w:val="00A362EB"/>
    <w:rsid w:val="00A36A57"/>
    <w:rsid w:val="00A36DCF"/>
    <w:rsid w:val="00A40179"/>
    <w:rsid w:val="00A41E49"/>
    <w:rsid w:val="00A4582C"/>
    <w:rsid w:val="00A51317"/>
    <w:rsid w:val="00A53D56"/>
    <w:rsid w:val="00A60D51"/>
    <w:rsid w:val="00A61DD8"/>
    <w:rsid w:val="00A652C4"/>
    <w:rsid w:val="00A70BFA"/>
    <w:rsid w:val="00A72511"/>
    <w:rsid w:val="00A75267"/>
    <w:rsid w:val="00A779E9"/>
    <w:rsid w:val="00A80691"/>
    <w:rsid w:val="00A81D72"/>
    <w:rsid w:val="00A93539"/>
    <w:rsid w:val="00AA2234"/>
    <w:rsid w:val="00AB2787"/>
    <w:rsid w:val="00AB2DA9"/>
    <w:rsid w:val="00AB4632"/>
    <w:rsid w:val="00AC1521"/>
    <w:rsid w:val="00AC2391"/>
    <w:rsid w:val="00AC4BA6"/>
    <w:rsid w:val="00AD102A"/>
    <w:rsid w:val="00AD1826"/>
    <w:rsid w:val="00AD1EAF"/>
    <w:rsid w:val="00AD3377"/>
    <w:rsid w:val="00AD43E9"/>
    <w:rsid w:val="00AD569C"/>
    <w:rsid w:val="00AF0D2E"/>
    <w:rsid w:val="00AF29CC"/>
    <w:rsid w:val="00AF4243"/>
    <w:rsid w:val="00AF5077"/>
    <w:rsid w:val="00AF725E"/>
    <w:rsid w:val="00B004D2"/>
    <w:rsid w:val="00B01D0B"/>
    <w:rsid w:val="00B02DF8"/>
    <w:rsid w:val="00B07A3B"/>
    <w:rsid w:val="00B13126"/>
    <w:rsid w:val="00B171BC"/>
    <w:rsid w:val="00B21622"/>
    <w:rsid w:val="00B24131"/>
    <w:rsid w:val="00B31300"/>
    <w:rsid w:val="00B3611B"/>
    <w:rsid w:val="00B40B2F"/>
    <w:rsid w:val="00B4648F"/>
    <w:rsid w:val="00B62322"/>
    <w:rsid w:val="00B62565"/>
    <w:rsid w:val="00B7049A"/>
    <w:rsid w:val="00B710C6"/>
    <w:rsid w:val="00B75C6E"/>
    <w:rsid w:val="00B82918"/>
    <w:rsid w:val="00B85BEA"/>
    <w:rsid w:val="00B865A0"/>
    <w:rsid w:val="00B91573"/>
    <w:rsid w:val="00B933FA"/>
    <w:rsid w:val="00BA3E49"/>
    <w:rsid w:val="00BA75D9"/>
    <w:rsid w:val="00BB0B9B"/>
    <w:rsid w:val="00BB5DE8"/>
    <w:rsid w:val="00BC1622"/>
    <w:rsid w:val="00BC3DDB"/>
    <w:rsid w:val="00BD0A16"/>
    <w:rsid w:val="00BD2467"/>
    <w:rsid w:val="00BD282A"/>
    <w:rsid w:val="00BD376F"/>
    <w:rsid w:val="00BD74B7"/>
    <w:rsid w:val="00BE3024"/>
    <w:rsid w:val="00BE3750"/>
    <w:rsid w:val="00BE5FBB"/>
    <w:rsid w:val="00BF468E"/>
    <w:rsid w:val="00C01198"/>
    <w:rsid w:val="00C04CF6"/>
    <w:rsid w:val="00C05B1A"/>
    <w:rsid w:val="00C07043"/>
    <w:rsid w:val="00C10058"/>
    <w:rsid w:val="00C10F9C"/>
    <w:rsid w:val="00C161BC"/>
    <w:rsid w:val="00C23557"/>
    <w:rsid w:val="00C32473"/>
    <w:rsid w:val="00C40C04"/>
    <w:rsid w:val="00C43CFC"/>
    <w:rsid w:val="00C571C9"/>
    <w:rsid w:val="00C6700E"/>
    <w:rsid w:val="00C705C0"/>
    <w:rsid w:val="00C70E3D"/>
    <w:rsid w:val="00C71D6E"/>
    <w:rsid w:val="00C729CD"/>
    <w:rsid w:val="00C7365B"/>
    <w:rsid w:val="00C74C4D"/>
    <w:rsid w:val="00C74F4F"/>
    <w:rsid w:val="00C8551A"/>
    <w:rsid w:val="00C929B2"/>
    <w:rsid w:val="00C94CB3"/>
    <w:rsid w:val="00C95AEB"/>
    <w:rsid w:val="00C95F79"/>
    <w:rsid w:val="00CA0BBA"/>
    <w:rsid w:val="00CA3F76"/>
    <w:rsid w:val="00CA4231"/>
    <w:rsid w:val="00CA6950"/>
    <w:rsid w:val="00CA6B04"/>
    <w:rsid w:val="00CB0DB5"/>
    <w:rsid w:val="00CB303C"/>
    <w:rsid w:val="00CB3DC5"/>
    <w:rsid w:val="00CC0BC7"/>
    <w:rsid w:val="00CC1E06"/>
    <w:rsid w:val="00CC2280"/>
    <w:rsid w:val="00CC4F8B"/>
    <w:rsid w:val="00CC528D"/>
    <w:rsid w:val="00CC5E39"/>
    <w:rsid w:val="00CD2C8D"/>
    <w:rsid w:val="00CD4953"/>
    <w:rsid w:val="00CE5D54"/>
    <w:rsid w:val="00CE7C2F"/>
    <w:rsid w:val="00CF0BD5"/>
    <w:rsid w:val="00CF39A5"/>
    <w:rsid w:val="00CF4633"/>
    <w:rsid w:val="00D03E06"/>
    <w:rsid w:val="00D12205"/>
    <w:rsid w:val="00D134B2"/>
    <w:rsid w:val="00D13EC6"/>
    <w:rsid w:val="00D16B79"/>
    <w:rsid w:val="00D20972"/>
    <w:rsid w:val="00D22B1C"/>
    <w:rsid w:val="00D25540"/>
    <w:rsid w:val="00D341F7"/>
    <w:rsid w:val="00D404BC"/>
    <w:rsid w:val="00D50E64"/>
    <w:rsid w:val="00D5298D"/>
    <w:rsid w:val="00D537AB"/>
    <w:rsid w:val="00D5421E"/>
    <w:rsid w:val="00D55960"/>
    <w:rsid w:val="00D55AF0"/>
    <w:rsid w:val="00D57725"/>
    <w:rsid w:val="00D600E5"/>
    <w:rsid w:val="00D60E63"/>
    <w:rsid w:val="00D63642"/>
    <w:rsid w:val="00D67260"/>
    <w:rsid w:val="00D674D2"/>
    <w:rsid w:val="00D82829"/>
    <w:rsid w:val="00D85B8A"/>
    <w:rsid w:val="00D85C74"/>
    <w:rsid w:val="00D879D2"/>
    <w:rsid w:val="00DA1E0B"/>
    <w:rsid w:val="00DA6DED"/>
    <w:rsid w:val="00DB21E8"/>
    <w:rsid w:val="00DB5FD3"/>
    <w:rsid w:val="00DC3F14"/>
    <w:rsid w:val="00DC75EB"/>
    <w:rsid w:val="00DD0D5D"/>
    <w:rsid w:val="00DD1FD7"/>
    <w:rsid w:val="00DD2402"/>
    <w:rsid w:val="00DD55F5"/>
    <w:rsid w:val="00DD6864"/>
    <w:rsid w:val="00E046EF"/>
    <w:rsid w:val="00E12E9F"/>
    <w:rsid w:val="00E135E3"/>
    <w:rsid w:val="00E17227"/>
    <w:rsid w:val="00E17FBF"/>
    <w:rsid w:val="00E227BF"/>
    <w:rsid w:val="00E239B0"/>
    <w:rsid w:val="00E24289"/>
    <w:rsid w:val="00E244A8"/>
    <w:rsid w:val="00E27F93"/>
    <w:rsid w:val="00E32F10"/>
    <w:rsid w:val="00E44BB5"/>
    <w:rsid w:val="00E460B1"/>
    <w:rsid w:val="00E541D8"/>
    <w:rsid w:val="00E67916"/>
    <w:rsid w:val="00E67D23"/>
    <w:rsid w:val="00E70A8B"/>
    <w:rsid w:val="00E71FA1"/>
    <w:rsid w:val="00E746B2"/>
    <w:rsid w:val="00E75207"/>
    <w:rsid w:val="00E877C7"/>
    <w:rsid w:val="00E87908"/>
    <w:rsid w:val="00E92504"/>
    <w:rsid w:val="00E96712"/>
    <w:rsid w:val="00E97249"/>
    <w:rsid w:val="00EA5AC3"/>
    <w:rsid w:val="00EA6CAC"/>
    <w:rsid w:val="00EB5841"/>
    <w:rsid w:val="00EB6B1B"/>
    <w:rsid w:val="00EC021A"/>
    <w:rsid w:val="00EC29B6"/>
    <w:rsid w:val="00EC4CB4"/>
    <w:rsid w:val="00ED1A90"/>
    <w:rsid w:val="00ED236F"/>
    <w:rsid w:val="00ED2431"/>
    <w:rsid w:val="00ED3929"/>
    <w:rsid w:val="00ED3D2D"/>
    <w:rsid w:val="00ED428A"/>
    <w:rsid w:val="00ED5E5C"/>
    <w:rsid w:val="00EE0C0A"/>
    <w:rsid w:val="00EE6BB1"/>
    <w:rsid w:val="00EE76D3"/>
    <w:rsid w:val="00EF3C3E"/>
    <w:rsid w:val="00EF4085"/>
    <w:rsid w:val="00F01096"/>
    <w:rsid w:val="00F015D6"/>
    <w:rsid w:val="00F02814"/>
    <w:rsid w:val="00F12FFE"/>
    <w:rsid w:val="00F13657"/>
    <w:rsid w:val="00F13BE2"/>
    <w:rsid w:val="00F16FC4"/>
    <w:rsid w:val="00F1755B"/>
    <w:rsid w:val="00F226FE"/>
    <w:rsid w:val="00F24AA7"/>
    <w:rsid w:val="00F32041"/>
    <w:rsid w:val="00F3454C"/>
    <w:rsid w:val="00F42263"/>
    <w:rsid w:val="00F422E5"/>
    <w:rsid w:val="00F42CA7"/>
    <w:rsid w:val="00F47657"/>
    <w:rsid w:val="00F50FC7"/>
    <w:rsid w:val="00F530B8"/>
    <w:rsid w:val="00F55501"/>
    <w:rsid w:val="00F56E68"/>
    <w:rsid w:val="00F57C52"/>
    <w:rsid w:val="00F624B4"/>
    <w:rsid w:val="00F65372"/>
    <w:rsid w:val="00F67660"/>
    <w:rsid w:val="00F72149"/>
    <w:rsid w:val="00F76536"/>
    <w:rsid w:val="00F76E65"/>
    <w:rsid w:val="00F811AA"/>
    <w:rsid w:val="00F857AA"/>
    <w:rsid w:val="00F91AB6"/>
    <w:rsid w:val="00F9280B"/>
    <w:rsid w:val="00F92FA8"/>
    <w:rsid w:val="00F97122"/>
    <w:rsid w:val="00FB47A2"/>
    <w:rsid w:val="00FC437B"/>
    <w:rsid w:val="00FC5062"/>
    <w:rsid w:val="00FD634D"/>
    <w:rsid w:val="00FD794E"/>
    <w:rsid w:val="00FE0444"/>
    <w:rsid w:val="00FE20C4"/>
    <w:rsid w:val="00FE4FE0"/>
    <w:rsid w:val="00FF09AC"/>
    <w:rsid w:val="03D587AD"/>
    <w:rsid w:val="126D753C"/>
    <w:rsid w:val="1799DD8D"/>
    <w:rsid w:val="1A407F5E"/>
    <w:rsid w:val="1FF30C54"/>
    <w:rsid w:val="210C3016"/>
    <w:rsid w:val="2EB580CF"/>
    <w:rsid w:val="300910B7"/>
    <w:rsid w:val="355DD6D9"/>
    <w:rsid w:val="3F772713"/>
    <w:rsid w:val="4165F69C"/>
    <w:rsid w:val="471CAE6E"/>
    <w:rsid w:val="4B84A5D2"/>
    <w:rsid w:val="4C105B3B"/>
    <w:rsid w:val="519825EA"/>
    <w:rsid w:val="5724F330"/>
    <w:rsid w:val="5A3B28FB"/>
    <w:rsid w:val="5C5A930E"/>
    <w:rsid w:val="608D4BD6"/>
    <w:rsid w:val="62EA614A"/>
    <w:rsid w:val="6CA4E98A"/>
    <w:rsid w:val="76BAA5F1"/>
    <w:rsid w:val="7A29D476"/>
    <w:rsid w:val="7D7DA06E"/>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32F8549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33FBE"/>
    <w:pPr>
      <w:tabs>
        <w:tab w:val="left" w:pos="-3060"/>
        <w:tab w:val="left" w:pos="-2340"/>
        <w:tab w:val="left" w:pos="6300"/>
      </w:tabs>
      <w:suppressAutoHyphens/>
      <w:spacing w:after="120" w:line="288" w:lineRule="auto"/>
    </w:pPr>
    <w:rPr>
      <w:rFonts w:ascii="Arial" w:eastAsia="Times New Roman" w:hAnsi="Arial" w:cs="Arial"/>
      <w:color w:val="000000" w:themeColor="text1"/>
      <w:lang w:eastAsia="en-AU"/>
    </w:rPr>
  </w:style>
  <w:style w:type="paragraph" w:styleId="Heading1">
    <w:name w:val="heading 1"/>
    <w:basedOn w:val="Normal"/>
    <w:next w:val="Normal"/>
    <w:link w:val="Heading1Char"/>
    <w:autoRedefine/>
    <w:qFormat/>
    <w:rsid w:val="00CA6B04"/>
    <w:pPr>
      <w:spacing w:after="240"/>
      <w:outlineLvl w:val="0"/>
    </w:pPr>
    <w:rPr>
      <w:rFonts w:ascii="Akrobat" w:hAnsi="Akrobat"/>
      <w:b/>
      <w:color w:val="007484"/>
      <w:sz w:val="72"/>
      <w:szCs w:val="72"/>
    </w:rPr>
  </w:style>
  <w:style w:type="paragraph" w:styleId="Heading2">
    <w:name w:val="heading 2"/>
    <w:basedOn w:val="Normal"/>
    <w:next w:val="Normal"/>
    <w:link w:val="Heading2Char"/>
    <w:autoRedefine/>
    <w:qFormat/>
    <w:rsid w:val="000A2BFE"/>
    <w:pPr>
      <w:tabs>
        <w:tab w:val="clear" w:pos="-3060"/>
        <w:tab w:val="clear" w:pos="-2340"/>
        <w:tab w:val="clear" w:pos="6300"/>
        <w:tab w:val="left" w:pos="284"/>
        <w:tab w:val="left" w:pos="993"/>
      </w:tabs>
      <w:suppressAutoHyphens w:val="0"/>
      <w:spacing w:before="360" w:line="240" w:lineRule="auto"/>
      <w:outlineLvl w:val="1"/>
    </w:pPr>
    <w:rPr>
      <w:rFonts w:ascii="Akrobat" w:hAnsi="Akrobat"/>
      <w:b/>
      <w:bCs/>
      <w:color w:val="005467"/>
      <w:kern w:val="32"/>
      <w:sz w:val="44"/>
      <w:szCs w:val="44"/>
    </w:rPr>
  </w:style>
  <w:style w:type="paragraph" w:styleId="Heading3">
    <w:name w:val="heading 3"/>
    <w:next w:val="Normal"/>
    <w:link w:val="Heading3Char"/>
    <w:autoRedefine/>
    <w:qFormat/>
    <w:rsid w:val="00C10F9C"/>
    <w:pPr>
      <w:spacing w:before="360" w:after="120" w:line="240" w:lineRule="auto"/>
      <w:outlineLvl w:val="2"/>
    </w:pPr>
    <w:rPr>
      <w:rFonts w:ascii="Arial" w:eastAsiaTheme="majorEastAsia" w:hAnsi="Arial" w:cs="Arial"/>
      <w:color w:val="6E6455"/>
      <w:sz w:val="36"/>
      <w:szCs w:val="36"/>
      <w:lang w:eastAsia="en-AU"/>
      <w14:textFill>
        <w14:solidFill>
          <w14:srgbClr w14:val="6E6455">
            <w14:lumMod w14:val="65000"/>
          </w14:srgbClr>
        </w14:solidFill>
      </w14:textFill>
    </w:rPr>
  </w:style>
  <w:style w:type="paragraph" w:styleId="Heading4">
    <w:name w:val="heading 4"/>
    <w:next w:val="Normal"/>
    <w:link w:val="Heading4Char"/>
    <w:autoRedefine/>
    <w:qFormat/>
    <w:rsid w:val="00BD2467"/>
    <w:pPr>
      <w:spacing w:before="360" w:after="120" w:line="240" w:lineRule="auto"/>
      <w:outlineLvl w:val="3"/>
    </w:pPr>
    <w:rPr>
      <w:rFonts w:ascii="Arial" w:eastAsiaTheme="majorEastAsia" w:hAnsi="Arial" w:cs="Arial"/>
      <w:b/>
      <w:color w:val="000000" w:themeColor="text1"/>
      <w:sz w:val="24"/>
      <w:szCs w:val="28"/>
      <w:lang w:eastAsia="en-AU"/>
    </w:rPr>
  </w:style>
  <w:style w:type="paragraph" w:styleId="Heading5">
    <w:name w:val="heading 5"/>
    <w:next w:val="Normal"/>
    <w:link w:val="Heading5Char"/>
    <w:rsid w:val="00C10F9C"/>
    <w:pPr>
      <w:spacing w:before="120" w:after="60" w:line="240" w:lineRule="auto"/>
      <w:outlineLvl w:val="4"/>
    </w:pPr>
    <w:rPr>
      <w:rFonts w:ascii="Arial" w:eastAsiaTheme="majorEastAsia" w:hAnsi="Arial" w:cs="Arial"/>
      <w:b/>
      <w:color w:val="000000" w:themeColor="text1"/>
      <w:lang w:eastAsia="en-AU"/>
    </w:rPr>
  </w:style>
  <w:style w:type="paragraph" w:styleId="Heading6">
    <w:name w:val="heading 6"/>
    <w:basedOn w:val="Normal"/>
    <w:next w:val="Normal"/>
    <w:link w:val="Heading6Char"/>
    <w:rsid w:val="00D60E63"/>
    <w:pPr>
      <w:numPr>
        <w:ilvl w:val="5"/>
        <w:numId w:val="5"/>
      </w:numPr>
      <w:spacing w:before="240" w:after="60"/>
      <w:outlineLvl w:val="5"/>
    </w:pPr>
    <w:rPr>
      <w:i/>
      <w:szCs w:val="20"/>
    </w:rPr>
  </w:style>
  <w:style w:type="paragraph" w:styleId="Heading7">
    <w:name w:val="heading 7"/>
    <w:basedOn w:val="Normal"/>
    <w:next w:val="Normal"/>
    <w:link w:val="Heading7Char"/>
    <w:rsid w:val="00D60E63"/>
    <w:pPr>
      <w:numPr>
        <w:ilvl w:val="6"/>
        <w:numId w:val="5"/>
      </w:numPr>
      <w:spacing w:before="240" w:after="60"/>
      <w:outlineLvl w:val="6"/>
    </w:pPr>
    <w:rPr>
      <w:sz w:val="20"/>
      <w:szCs w:val="20"/>
    </w:rPr>
  </w:style>
  <w:style w:type="paragraph" w:styleId="Heading8">
    <w:name w:val="heading 8"/>
    <w:basedOn w:val="Normal"/>
    <w:next w:val="Normal"/>
    <w:link w:val="Heading8Char"/>
    <w:rsid w:val="00D60E63"/>
    <w:pPr>
      <w:numPr>
        <w:ilvl w:val="7"/>
        <w:numId w:val="5"/>
      </w:numPr>
      <w:spacing w:before="240" w:after="60"/>
      <w:outlineLvl w:val="7"/>
    </w:pPr>
    <w:rPr>
      <w:i/>
      <w:sz w:val="20"/>
      <w:szCs w:val="20"/>
    </w:rPr>
  </w:style>
  <w:style w:type="paragraph" w:styleId="Heading9">
    <w:name w:val="heading 9"/>
    <w:basedOn w:val="Normal"/>
    <w:next w:val="Normal"/>
    <w:link w:val="Heading9Char"/>
    <w:rsid w:val="00D60E63"/>
    <w:pPr>
      <w:numPr>
        <w:ilvl w:val="8"/>
        <w:numId w:val="5"/>
      </w:numPr>
      <w:spacing w:before="240" w:after="60"/>
      <w:outlineLvl w:val="8"/>
    </w:pPr>
    <w:rPr>
      <w:i/>
      <w:sz w:val="1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basedOn w:val="Normal"/>
    <w:next w:val="Normal"/>
    <w:uiPriority w:val="35"/>
    <w:unhideWhenUsed/>
    <w:qFormat/>
    <w:rsid w:val="00434CE8"/>
    <w:pPr>
      <w:spacing w:after="200" w:line="240" w:lineRule="auto"/>
    </w:pPr>
    <w:rPr>
      <w:i/>
      <w:iCs/>
      <w:color w:val="44546A" w:themeColor="text2"/>
      <w:sz w:val="18"/>
      <w:szCs w:val="18"/>
    </w:rPr>
  </w:style>
  <w:style w:type="paragraph" w:styleId="Title">
    <w:name w:val="Title"/>
    <w:basedOn w:val="Normal"/>
    <w:next w:val="Normal"/>
    <w:link w:val="TitleChar"/>
    <w:uiPriority w:val="10"/>
    <w:qFormat/>
    <w:rsid w:val="00F76536"/>
    <w:pPr>
      <w:spacing w:before="1440" w:after="240" w:line="800" w:lineRule="exact"/>
      <w:outlineLvl w:val="0"/>
    </w:pPr>
    <w:rPr>
      <w:rFonts w:ascii="Akrobat Bold" w:hAnsi="Akrobat Bold"/>
      <w:b/>
      <w:sz w:val="80"/>
      <w:szCs w:val="80"/>
    </w:rPr>
  </w:style>
  <w:style w:type="character" w:customStyle="1" w:styleId="TitleChar">
    <w:name w:val="Title Char"/>
    <w:basedOn w:val="DefaultParagraphFont"/>
    <w:link w:val="Title"/>
    <w:uiPriority w:val="10"/>
    <w:rsid w:val="00F76536"/>
    <w:rPr>
      <w:rFonts w:ascii="Akrobat Bold" w:eastAsia="Times New Roman" w:hAnsi="Akrobat Bold" w:cs="Arial"/>
      <w:b/>
      <w:color w:val="000000" w:themeColor="text1"/>
      <w:sz w:val="80"/>
      <w:szCs w:val="80"/>
      <w:lang w:eastAsia="en-AU"/>
    </w:rPr>
  </w:style>
  <w:style w:type="paragraph" w:styleId="Header">
    <w:name w:val="header"/>
    <w:basedOn w:val="Normal"/>
    <w:link w:val="HeaderChar"/>
    <w:uiPriority w:val="99"/>
    <w:rsid w:val="00F47657"/>
    <w:pPr>
      <w:tabs>
        <w:tab w:val="center" w:pos="4153"/>
        <w:tab w:val="right" w:pos="8306"/>
      </w:tabs>
    </w:pPr>
  </w:style>
  <w:style w:type="character" w:customStyle="1" w:styleId="HeaderChar">
    <w:name w:val="Header Char"/>
    <w:basedOn w:val="DefaultParagraphFont"/>
    <w:link w:val="Header"/>
    <w:uiPriority w:val="99"/>
    <w:rsid w:val="00F47657"/>
    <w:rPr>
      <w:rFonts w:ascii="Times New Roman" w:eastAsia="Times New Roman" w:hAnsi="Times New Roman" w:cs="Times New Roman"/>
      <w:sz w:val="24"/>
      <w:szCs w:val="24"/>
      <w:lang w:eastAsia="en-AU"/>
    </w:rPr>
  </w:style>
  <w:style w:type="paragraph" w:styleId="Footer">
    <w:name w:val="footer"/>
    <w:basedOn w:val="Normal"/>
    <w:link w:val="FooterChar"/>
    <w:uiPriority w:val="99"/>
    <w:rsid w:val="00F47657"/>
    <w:pPr>
      <w:tabs>
        <w:tab w:val="center" w:pos="4153"/>
        <w:tab w:val="right" w:pos="8306"/>
      </w:tabs>
    </w:pPr>
  </w:style>
  <w:style w:type="character" w:customStyle="1" w:styleId="FooterChar">
    <w:name w:val="Footer Char"/>
    <w:basedOn w:val="DefaultParagraphFont"/>
    <w:link w:val="Footer"/>
    <w:uiPriority w:val="99"/>
    <w:rsid w:val="00F47657"/>
    <w:rPr>
      <w:rFonts w:ascii="Times New Roman" w:eastAsia="Times New Roman" w:hAnsi="Times New Roman" w:cs="Times New Roman"/>
      <w:sz w:val="24"/>
      <w:szCs w:val="24"/>
      <w:lang w:eastAsia="en-AU"/>
    </w:rPr>
  </w:style>
  <w:style w:type="character" w:styleId="PageNumber">
    <w:name w:val="page number"/>
    <w:basedOn w:val="DefaultParagraphFont"/>
    <w:rsid w:val="00F47657"/>
  </w:style>
  <w:style w:type="paragraph" w:customStyle="1" w:styleId="TableText">
    <w:name w:val="Table Text"/>
    <w:basedOn w:val="Normal"/>
    <w:link w:val="TableTextChar"/>
    <w:rsid w:val="00F47657"/>
    <w:pPr>
      <w:spacing w:before="40" w:after="40"/>
    </w:pPr>
    <w:rPr>
      <w:rFonts w:ascii="Verdana" w:hAnsi="Verdana"/>
      <w:sz w:val="17"/>
    </w:rPr>
  </w:style>
  <w:style w:type="character" w:customStyle="1" w:styleId="TableTextChar">
    <w:name w:val="Table Text Char"/>
    <w:link w:val="TableText"/>
    <w:rsid w:val="00F47657"/>
    <w:rPr>
      <w:rFonts w:ascii="Verdana" w:eastAsia="Times New Roman" w:hAnsi="Verdana" w:cs="Arial"/>
      <w:sz w:val="17"/>
      <w:szCs w:val="24"/>
      <w:lang w:eastAsia="en-AU"/>
    </w:rPr>
  </w:style>
  <w:style w:type="character" w:customStyle="1" w:styleId="Heading1Char">
    <w:name w:val="Heading 1 Char"/>
    <w:basedOn w:val="DefaultParagraphFont"/>
    <w:link w:val="Heading1"/>
    <w:rsid w:val="00CA6B04"/>
    <w:rPr>
      <w:rFonts w:ascii="Akrobat" w:eastAsia="Times New Roman" w:hAnsi="Akrobat" w:cs="Arial"/>
      <w:b/>
      <w:color w:val="007484"/>
      <w:sz w:val="72"/>
      <w:szCs w:val="72"/>
      <w:lang w:eastAsia="en-AU"/>
    </w:rPr>
  </w:style>
  <w:style w:type="character" w:customStyle="1" w:styleId="Heading2Char">
    <w:name w:val="Heading 2 Char"/>
    <w:basedOn w:val="DefaultParagraphFont"/>
    <w:link w:val="Heading2"/>
    <w:rsid w:val="000A2BFE"/>
    <w:rPr>
      <w:rFonts w:ascii="Akrobat" w:eastAsia="Times New Roman" w:hAnsi="Akrobat" w:cs="Arial"/>
      <w:b/>
      <w:bCs/>
      <w:color w:val="005467"/>
      <w:kern w:val="32"/>
      <w:sz w:val="44"/>
      <w:szCs w:val="44"/>
      <w:lang w:eastAsia="en-AU"/>
    </w:rPr>
  </w:style>
  <w:style w:type="character" w:customStyle="1" w:styleId="Heading3Char">
    <w:name w:val="Heading 3 Char"/>
    <w:basedOn w:val="DefaultParagraphFont"/>
    <w:link w:val="Heading3"/>
    <w:rsid w:val="00C10F9C"/>
    <w:rPr>
      <w:rFonts w:ascii="Arial" w:eastAsiaTheme="majorEastAsia" w:hAnsi="Arial" w:cs="Arial"/>
      <w:color w:val="6E6455"/>
      <w:sz w:val="36"/>
      <w:szCs w:val="36"/>
      <w:lang w:eastAsia="en-AU"/>
      <w14:textFill>
        <w14:solidFill>
          <w14:srgbClr w14:val="6E6455">
            <w14:lumMod w14:val="65000"/>
          </w14:srgbClr>
        </w14:solidFill>
      </w14:textFill>
    </w:rPr>
  </w:style>
  <w:style w:type="character" w:customStyle="1" w:styleId="Heading4Char">
    <w:name w:val="Heading 4 Char"/>
    <w:basedOn w:val="DefaultParagraphFont"/>
    <w:link w:val="Heading4"/>
    <w:rsid w:val="00BD2467"/>
    <w:rPr>
      <w:rFonts w:ascii="Arial" w:eastAsiaTheme="majorEastAsia" w:hAnsi="Arial" w:cs="Arial"/>
      <w:b/>
      <w:color w:val="000000" w:themeColor="text1"/>
      <w:sz w:val="24"/>
      <w:szCs w:val="28"/>
      <w:lang w:eastAsia="en-AU"/>
    </w:rPr>
  </w:style>
  <w:style w:type="character" w:customStyle="1" w:styleId="Heading5Char">
    <w:name w:val="Heading 5 Char"/>
    <w:basedOn w:val="DefaultParagraphFont"/>
    <w:link w:val="Heading5"/>
    <w:rsid w:val="00C10F9C"/>
    <w:rPr>
      <w:rFonts w:ascii="Arial" w:eastAsiaTheme="majorEastAsia" w:hAnsi="Arial" w:cs="Arial"/>
      <w:b/>
      <w:color w:val="000000" w:themeColor="text1"/>
      <w:lang w:eastAsia="en-AU"/>
    </w:rPr>
  </w:style>
  <w:style w:type="character" w:customStyle="1" w:styleId="Heading6Char">
    <w:name w:val="Heading 6 Char"/>
    <w:basedOn w:val="DefaultParagraphFont"/>
    <w:link w:val="Heading6"/>
    <w:rsid w:val="00D60E63"/>
    <w:rPr>
      <w:rFonts w:ascii="Arial" w:eastAsia="Times New Roman" w:hAnsi="Arial" w:cs="Arial"/>
      <w:i/>
      <w:color w:val="000000" w:themeColor="text1"/>
      <w:szCs w:val="20"/>
      <w:lang w:eastAsia="en-AU"/>
    </w:rPr>
  </w:style>
  <w:style w:type="character" w:customStyle="1" w:styleId="Heading7Char">
    <w:name w:val="Heading 7 Char"/>
    <w:basedOn w:val="DefaultParagraphFont"/>
    <w:link w:val="Heading7"/>
    <w:rsid w:val="00D60E63"/>
    <w:rPr>
      <w:rFonts w:ascii="Arial" w:eastAsia="Times New Roman" w:hAnsi="Arial" w:cs="Arial"/>
      <w:color w:val="000000" w:themeColor="text1"/>
      <w:sz w:val="20"/>
      <w:szCs w:val="20"/>
      <w:lang w:eastAsia="en-AU"/>
    </w:rPr>
  </w:style>
  <w:style w:type="character" w:customStyle="1" w:styleId="Heading8Char">
    <w:name w:val="Heading 8 Char"/>
    <w:basedOn w:val="DefaultParagraphFont"/>
    <w:link w:val="Heading8"/>
    <w:rsid w:val="00D60E63"/>
    <w:rPr>
      <w:rFonts w:ascii="Arial" w:eastAsia="Times New Roman" w:hAnsi="Arial" w:cs="Arial"/>
      <w:i/>
      <w:color w:val="000000" w:themeColor="text1"/>
      <w:sz w:val="20"/>
      <w:szCs w:val="20"/>
      <w:lang w:eastAsia="en-AU"/>
    </w:rPr>
  </w:style>
  <w:style w:type="character" w:customStyle="1" w:styleId="Heading9Char">
    <w:name w:val="Heading 9 Char"/>
    <w:basedOn w:val="DefaultParagraphFont"/>
    <w:link w:val="Heading9"/>
    <w:rsid w:val="00D60E63"/>
    <w:rPr>
      <w:rFonts w:ascii="Arial" w:eastAsia="Times New Roman" w:hAnsi="Arial" w:cs="Arial"/>
      <w:i/>
      <w:color w:val="000000" w:themeColor="text1"/>
      <w:sz w:val="18"/>
      <w:szCs w:val="20"/>
      <w:lang w:eastAsia="en-AU"/>
    </w:rPr>
  </w:style>
  <w:style w:type="numbering" w:customStyle="1" w:styleId="StyleHeading110ptGray-50">
    <w:name w:val="Style Heading 1 + 10 pt Gray-50%"/>
    <w:basedOn w:val="NoList"/>
    <w:rsid w:val="007D72D9"/>
    <w:pPr>
      <w:numPr>
        <w:numId w:val="6"/>
      </w:numPr>
    </w:pPr>
  </w:style>
  <w:style w:type="table" w:styleId="TableGrid">
    <w:name w:val="Table Grid"/>
    <w:basedOn w:val="TableNormal"/>
    <w:uiPriority w:val="39"/>
    <w:rsid w:val="001C544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link w:val="ListParagraphChar"/>
    <w:uiPriority w:val="34"/>
    <w:qFormat/>
    <w:rsid w:val="00E75207"/>
    <w:pPr>
      <w:ind w:left="720"/>
      <w:contextualSpacing/>
    </w:pPr>
  </w:style>
  <w:style w:type="character" w:styleId="Hyperlink">
    <w:name w:val="Hyperlink"/>
    <w:basedOn w:val="DefaultParagraphFont"/>
    <w:uiPriority w:val="99"/>
    <w:unhideWhenUsed/>
    <w:rsid w:val="00344F41"/>
    <w:rPr>
      <w:color w:val="0563C1" w:themeColor="hyperlink"/>
      <w:u w:val="single"/>
    </w:rPr>
  </w:style>
  <w:style w:type="paragraph" w:styleId="BalloonText">
    <w:name w:val="Balloon Text"/>
    <w:basedOn w:val="Normal"/>
    <w:link w:val="BalloonTextChar"/>
    <w:uiPriority w:val="99"/>
    <w:semiHidden/>
    <w:unhideWhenUsed/>
    <w:rsid w:val="00D134B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134B2"/>
    <w:rPr>
      <w:rFonts w:ascii="Lucida Grande" w:eastAsia="Times New Roman" w:hAnsi="Lucida Grande" w:cs="Lucida Grande"/>
      <w:sz w:val="18"/>
      <w:szCs w:val="18"/>
      <w:lang w:eastAsia="en-AU"/>
    </w:rPr>
  </w:style>
  <w:style w:type="character" w:styleId="BookTitle">
    <w:name w:val="Book Title"/>
    <w:basedOn w:val="DefaultParagraphFont"/>
    <w:uiPriority w:val="33"/>
    <w:rsid w:val="00972B8F"/>
    <w:rPr>
      <w:b/>
      <w:bCs/>
      <w:smallCaps/>
      <w:spacing w:val="5"/>
    </w:rPr>
  </w:style>
  <w:style w:type="paragraph" w:customStyle="1" w:styleId="BULLETS">
    <w:name w:val="BULLETS"/>
    <w:basedOn w:val="Normal"/>
    <w:link w:val="BULLETSChar"/>
    <w:rsid w:val="00D341F7"/>
    <w:pPr>
      <w:numPr>
        <w:numId w:val="4"/>
      </w:numPr>
      <w:spacing w:before="40" w:after="80"/>
    </w:pPr>
  </w:style>
  <w:style w:type="character" w:customStyle="1" w:styleId="BULLETSChar">
    <w:name w:val="BULLETS Char"/>
    <w:basedOn w:val="DefaultParagraphFont"/>
    <w:link w:val="BULLETS"/>
    <w:rsid w:val="00D341F7"/>
    <w:rPr>
      <w:rFonts w:ascii="Arial" w:eastAsia="Times New Roman" w:hAnsi="Arial" w:cs="Arial"/>
      <w:color w:val="000000" w:themeColor="text1"/>
      <w:lang w:eastAsia="en-AU"/>
    </w:rPr>
  </w:style>
  <w:style w:type="paragraph" w:customStyle="1" w:styleId="TABLENORMAL0">
    <w:name w:val="TABLE NORMAL"/>
    <w:basedOn w:val="Normal"/>
    <w:qFormat/>
    <w:rsid w:val="00E746B2"/>
  </w:style>
  <w:style w:type="paragraph" w:customStyle="1" w:styleId="TABLEBULLETS">
    <w:name w:val="TABLE BULLETS"/>
    <w:basedOn w:val="Normal"/>
    <w:qFormat/>
    <w:rsid w:val="00D341F7"/>
    <w:pPr>
      <w:tabs>
        <w:tab w:val="num" w:pos="360"/>
      </w:tabs>
      <w:spacing w:after="0"/>
      <w:ind w:left="357" w:hanging="357"/>
    </w:pPr>
  </w:style>
  <w:style w:type="paragraph" w:customStyle="1" w:styleId="TABLEHEADING">
    <w:name w:val="TABLE HEADING"/>
    <w:basedOn w:val="Normal"/>
    <w:qFormat/>
    <w:rsid w:val="00D341F7"/>
    <w:pPr>
      <w:spacing w:after="0"/>
    </w:pPr>
    <w:rPr>
      <w:b/>
      <w:color w:val="F2F2F2" w:themeColor="background1" w:themeShade="F2"/>
    </w:rPr>
  </w:style>
  <w:style w:type="paragraph" w:styleId="EndnoteText">
    <w:name w:val="endnote text"/>
    <w:basedOn w:val="Normal"/>
    <w:link w:val="EndnoteTextChar"/>
    <w:uiPriority w:val="99"/>
    <w:unhideWhenUsed/>
    <w:rsid w:val="008019B6"/>
    <w:pPr>
      <w:tabs>
        <w:tab w:val="clear" w:pos="-3060"/>
        <w:tab w:val="clear" w:pos="-2340"/>
        <w:tab w:val="clear" w:pos="6300"/>
      </w:tabs>
      <w:suppressAutoHyphens w:val="0"/>
      <w:spacing w:before="120" w:after="0" w:line="276" w:lineRule="auto"/>
    </w:pPr>
    <w:rPr>
      <w:rFonts w:ascii="Gill Sans MT" w:eastAsiaTheme="minorHAnsi" w:hAnsi="Gill Sans MT" w:cstheme="minorBidi"/>
      <w:color w:val="auto"/>
      <w:sz w:val="20"/>
      <w:szCs w:val="20"/>
      <w:lang w:eastAsia="en-US"/>
    </w:rPr>
  </w:style>
  <w:style w:type="character" w:customStyle="1" w:styleId="EndnoteTextChar">
    <w:name w:val="Endnote Text Char"/>
    <w:basedOn w:val="DefaultParagraphFont"/>
    <w:link w:val="EndnoteText"/>
    <w:uiPriority w:val="99"/>
    <w:rsid w:val="008019B6"/>
    <w:rPr>
      <w:rFonts w:ascii="Gill Sans MT" w:hAnsi="Gill Sans MT"/>
      <w:sz w:val="20"/>
      <w:szCs w:val="20"/>
    </w:rPr>
  </w:style>
  <w:style w:type="character" w:styleId="EndnoteReference">
    <w:name w:val="endnote reference"/>
    <w:basedOn w:val="DefaultParagraphFont"/>
    <w:uiPriority w:val="99"/>
    <w:unhideWhenUsed/>
    <w:rsid w:val="008019B6"/>
    <w:rPr>
      <w:vertAlign w:val="superscript"/>
    </w:rPr>
  </w:style>
  <w:style w:type="paragraph" w:customStyle="1" w:styleId="TableandFigureHeading">
    <w:name w:val="Table and Figure Heading"/>
    <w:basedOn w:val="Normal"/>
    <w:qFormat/>
    <w:rsid w:val="00544371"/>
    <w:pPr>
      <w:tabs>
        <w:tab w:val="clear" w:pos="-3060"/>
        <w:tab w:val="clear" w:pos="-2340"/>
        <w:tab w:val="clear" w:pos="6300"/>
      </w:tabs>
      <w:suppressAutoHyphens w:val="0"/>
      <w:spacing w:before="120" w:line="276" w:lineRule="auto"/>
    </w:pPr>
    <w:rPr>
      <w:rFonts w:eastAsiaTheme="minorHAnsi" w:cstheme="minorBidi"/>
      <w:b/>
      <w:color w:val="FFFFFF" w:themeColor="background1"/>
      <w:lang w:eastAsia="en-US"/>
    </w:rPr>
  </w:style>
  <w:style w:type="character" w:customStyle="1" w:styleId="ListParagraphChar">
    <w:name w:val="List Paragraph Char"/>
    <w:basedOn w:val="DefaultParagraphFont"/>
    <w:link w:val="ListParagraph"/>
    <w:uiPriority w:val="34"/>
    <w:rsid w:val="0065061E"/>
    <w:rPr>
      <w:rFonts w:ascii="Arial" w:eastAsia="Times New Roman" w:hAnsi="Arial" w:cs="Arial"/>
      <w:noProof/>
      <w:color w:val="000000" w:themeColor="text1"/>
      <w:lang w:eastAsia="en-AU"/>
    </w:rPr>
  </w:style>
  <w:style w:type="paragraph" w:styleId="NoSpacing">
    <w:name w:val="No Spacing"/>
    <w:autoRedefine/>
    <w:uiPriority w:val="1"/>
    <w:rsid w:val="00C10F9C"/>
    <w:pPr>
      <w:numPr>
        <w:numId w:val="7"/>
      </w:numPr>
      <w:spacing w:after="0" w:line="240" w:lineRule="auto"/>
    </w:pPr>
    <w:rPr>
      <w:rFonts w:ascii="Arial" w:hAnsi="Arial"/>
    </w:rPr>
  </w:style>
  <w:style w:type="paragraph" w:styleId="FootnoteText">
    <w:name w:val="footnote text"/>
    <w:basedOn w:val="Normal"/>
    <w:link w:val="FootnoteTextChar"/>
    <w:uiPriority w:val="99"/>
    <w:semiHidden/>
    <w:unhideWhenUsed/>
    <w:rsid w:val="00D879D2"/>
    <w:pPr>
      <w:spacing w:after="0"/>
    </w:pPr>
    <w:rPr>
      <w:sz w:val="20"/>
      <w:szCs w:val="20"/>
    </w:rPr>
  </w:style>
  <w:style w:type="character" w:customStyle="1" w:styleId="FootnoteTextChar">
    <w:name w:val="Footnote Text Char"/>
    <w:basedOn w:val="DefaultParagraphFont"/>
    <w:link w:val="FootnoteText"/>
    <w:uiPriority w:val="99"/>
    <w:semiHidden/>
    <w:rsid w:val="00D879D2"/>
    <w:rPr>
      <w:rFonts w:ascii="Arial" w:eastAsia="Times New Roman" w:hAnsi="Arial" w:cs="Arial"/>
      <w:noProof/>
      <w:color w:val="000000" w:themeColor="text1"/>
      <w:sz w:val="20"/>
      <w:szCs w:val="20"/>
      <w:lang w:eastAsia="en-AU"/>
    </w:rPr>
  </w:style>
  <w:style w:type="character" w:styleId="FootnoteReference">
    <w:name w:val="footnote reference"/>
    <w:basedOn w:val="DefaultParagraphFont"/>
    <w:uiPriority w:val="99"/>
    <w:semiHidden/>
    <w:unhideWhenUsed/>
    <w:rsid w:val="00D879D2"/>
    <w:rPr>
      <w:vertAlign w:val="superscript"/>
    </w:rPr>
  </w:style>
  <w:style w:type="table" w:styleId="TableGridLight">
    <w:name w:val="Grid Table Light"/>
    <w:basedOn w:val="TableNormal"/>
    <w:uiPriority w:val="40"/>
    <w:rsid w:val="00EA6CA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OCHeading">
    <w:name w:val="TOC Heading"/>
    <w:basedOn w:val="Heading2"/>
    <w:next w:val="Normal"/>
    <w:uiPriority w:val="39"/>
    <w:unhideWhenUsed/>
    <w:rsid w:val="00352C8A"/>
    <w:rPr>
      <w:rFonts w:eastAsiaTheme="majorEastAsia"/>
    </w:rPr>
  </w:style>
  <w:style w:type="paragraph" w:styleId="TOC1">
    <w:name w:val="toc 1"/>
    <w:basedOn w:val="TOC2"/>
    <w:next w:val="Normal"/>
    <w:autoRedefine/>
    <w:uiPriority w:val="39"/>
    <w:unhideWhenUsed/>
    <w:rsid w:val="00352C8A"/>
    <w:pPr>
      <w:ind w:left="0"/>
    </w:pPr>
  </w:style>
  <w:style w:type="paragraph" w:styleId="TOC2">
    <w:name w:val="toc 2"/>
    <w:basedOn w:val="Normal"/>
    <w:next w:val="Normal"/>
    <w:autoRedefine/>
    <w:uiPriority w:val="39"/>
    <w:unhideWhenUsed/>
    <w:rsid w:val="00352C8A"/>
    <w:pPr>
      <w:tabs>
        <w:tab w:val="clear" w:pos="-3060"/>
        <w:tab w:val="clear" w:pos="-2340"/>
        <w:tab w:val="clear" w:pos="6300"/>
        <w:tab w:val="right" w:leader="dot" w:pos="9628"/>
      </w:tabs>
      <w:spacing w:after="100"/>
      <w:ind w:left="440"/>
    </w:pPr>
    <w:rPr>
      <w:noProof/>
    </w:rPr>
  </w:style>
  <w:style w:type="character" w:styleId="CommentReference">
    <w:name w:val="annotation reference"/>
    <w:basedOn w:val="DefaultParagraphFont"/>
    <w:uiPriority w:val="99"/>
    <w:semiHidden/>
    <w:unhideWhenUsed/>
    <w:rsid w:val="00C95F79"/>
    <w:rPr>
      <w:sz w:val="16"/>
      <w:szCs w:val="16"/>
    </w:rPr>
  </w:style>
  <w:style w:type="paragraph" w:styleId="CommentText">
    <w:name w:val="annotation text"/>
    <w:basedOn w:val="Normal"/>
    <w:link w:val="CommentTextChar"/>
    <w:uiPriority w:val="99"/>
    <w:semiHidden/>
    <w:unhideWhenUsed/>
    <w:rsid w:val="00C95F79"/>
    <w:rPr>
      <w:sz w:val="20"/>
      <w:szCs w:val="20"/>
    </w:rPr>
  </w:style>
  <w:style w:type="character" w:customStyle="1" w:styleId="CommentTextChar">
    <w:name w:val="Comment Text Char"/>
    <w:basedOn w:val="DefaultParagraphFont"/>
    <w:link w:val="CommentText"/>
    <w:uiPriority w:val="99"/>
    <w:semiHidden/>
    <w:rsid w:val="00C95F79"/>
    <w:rPr>
      <w:rFonts w:ascii="Arial" w:eastAsia="Times New Roman" w:hAnsi="Arial" w:cs="Arial"/>
      <w:noProof/>
      <w:color w:val="000000" w:themeColor="text1"/>
      <w:sz w:val="20"/>
      <w:szCs w:val="20"/>
      <w:lang w:eastAsia="en-AU"/>
    </w:rPr>
  </w:style>
  <w:style w:type="paragraph" w:styleId="CommentSubject">
    <w:name w:val="annotation subject"/>
    <w:basedOn w:val="CommentText"/>
    <w:next w:val="CommentText"/>
    <w:link w:val="CommentSubjectChar"/>
    <w:uiPriority w:val="99"/>
    <w:semiHidden/>
    <w:unhideWhenUsed/>
    <w:rsid w:val="00C95F79"/>
    <w:rPr>
      <w:b/>
      <w:bCs/>
    </w:rPr>
  </w:style>
  <w:style w:type="character" w:customStyle="1" w:styleId="CommentSubjectChar">
    <w:name w:val="Comment Subject Char"/>
    <w:basedOn w:val="CommentTextChar"/>
    <w:link w:val="CommentSubject"/>
    <w:uiPriority w:val="99"/>
    <w:semiHidden/>
    <w:rsid w:val="00C95F79"/>
    <w:rPr>
      <w:rFonts w:ascii="Arial" w:eastAsia="Times New Roman" w:hAnsi="Arial" w:cs="Arial"/>
      <w:b/>
      <w:bCs/>
      <w:noProof/>
      <w:color w:val="000000" w:themeColor="text1"/>
      <w:sz w:val="20"/>
      <w:szCs w:val="20"/>
      <w:lang w:eastAsia="en-AU"/>
    </w:rPr>
  </w:style>
  <w:style w:type="paragraph" w:customStyle="1" w:styleId="NormalBullets">
    <w:name w:val="Normal Bullets"/>
    <w:basedOn w:val="Normal"/>
    <w:link w:val="NormalBulletsChar"/>
    <w:qFormat/>
    <w:rsid w:val="003628C6"/>
    <w:pPr>
      <w:numPr>
        <w:numId w:val="8"/>
      </w:numPr>
      <w:tabs>
        <w:tab w:val="clear" w:pos="-3060"/>
        <w:tab w:val="clear" w:pos="-2340"/>
        <w:tab w:val="clear" w:pos="6300"/>
        <w:tab w:val="right" w:pos="8931"/>
      </w:tabs>
      <w:suppressAutoHyphens w:val="0"/>
    </w:pPr>
    <w:rPr>
      <w:rFonts w:eastAsia="Calibri"/>
      <w:color w:val="auto"/>
      <w:szCs w:val="24"/>
      <w:lang w:eastAsia="en-US"/>
    </w:rPr>
  </w:style>
  <w:style w:type="character" w:customStyle="1" w:styleId="NormalBulletsChar">
    <w:name w:val="Normal Bullets Char"/>
    <w:basedOn w:val="DefaultParagraphFont"/>
    <w:link w:val="NormalBullets"/>
    <w:rsid w:val="003628C6"/>
    <w:rPr>
      <w:rFonts w:ascii="Arial" w:eastAsia="Calibri" w:hAnsi="Arial" w:cs="Arial"/>
      <w:szCs w:val="24"/>
    </w:rPr>
  </w:style>
  <w:style w:type="paragraph" w:customStyle="1" w:styleId="Title2">
    <w:name w:val="Title 2"/>
    <w:basedOn w:val="Normal"/>
    <w:link w:val="Title2Char"/>
    <w:qFormat/>
    <w:rsid w:val="00C10F9C"/>
    <w:pPr>
      <w:outlineLvl w:val="1"/>
    </w:pPr>
    <w:rPr>
      <w:sz w:val="40"/>
      <w:szCs w:val="40"/>
    </w:rPr>
  </w:style>
  <w:style w:type="character" w:customStyle="1" w:styleId="Title2Char">
    <w:name w:val="Title 2 Char"/>
    <w:basedOn w:val="DefaultParagraphFont"/>
    <w:link w:val="Title2"/>
    <w:rsid w:val="00C10F9C"/>
    <w:rPr>
      <w:rFonts w:ascii="Arial" w:eastAsia="Times New Roman" w:hAnsi="Arial" w:cs="Arial"/>
      <w:noProof/>
      <w:color w:val="000000" w:themeColor="text1"/>
      <w:sz w:val="40"/>
      <w:szCs w:val="40"/>
      <w:lang w:eastAsia="en-AU"/>
    </w:rPr>
  </w:style>
  <w:style w:type="paragraph" w:styleId="Subtitle">
    <w:name w:val="Subtitle"/>
    <w:next w:val="Normal"/>
    <w:link w:val="SubtitleChar"/>
    <w:uiPriority w:val="11"/>
    <w:qFormat/>
    <w:rsid w:val="00F76536"/>
    <w:pPr>
      <w:spacing w:after="320" w:line="240" w:lineRule="auto"/>
    </w:pPr>
    <w:rPr>
      <w:rFonts w:ascii="Arial" w:eastAsia="Times New Roman" w:hAnsi="Arial" w:cs="Arial"/>
      <w:color w:val="000000" w:themeColor="text1"/>
      <w:sz w:val="40"/>
      <w:szCs w:val="40"/>
      <w:lang w:eastAsia="en-AU"/>
    </w:rPr>
  </w:style>
  <w:style w:type="character" w:customStyle="1" w:styleId="SubtitleChar">
    <w:name w:val="Subtitle Char"/>
    <w:basedOn w:val="DefaultParagraphFont"/>
    <w:link w:val="Subtitle"/>
    <w:uiPriority w:val="11"/>
    <w:rsid w:val="00F76536"/>
    <w:rPr>
      <w:rFonts w:ascii="Arial" w:eastAsia="Times New Roman" w:hAnsi="Arial" w:cs="Arial"/>
      <w:color w:val="000000" w:themeColor="text1"/>
      <w:sz w:val="40"/>
      <w:szCs w:val="40"/>
      <w:lang w:eastAsia="en-AU"/>
    </w:rPr>
  </w:style>
  <w:style w:type="table" w:styleId="ListTable2-Accent4">
    <w:name w:val="List Table 2 Accent 4"/>
    <w:basedOn w:val="TableNormal"/>
    <w:uiPriority w:val="47"/>
    <w:rsid w:val="00370DDA"/>
    <w:pPr>
      <w:spacing w:after="0" w:line="240" w:lineRule="auto"/>
    </w:pPr>
    <w:tblPr>
      <w:tblStyleRowBandSize w:val="1"/>
      <w:tblStyleColBandSize w:val="1"/>
      <w:tblBorders>
        <w:top w:val="single" w:sz="4" w:space="0" w:color="FFD966" w:themeColor="accent4" w:themeTint="99"/>
        <w:bottom w:val="single" w:sz="4" w:space="0" w:color="FFD966" w:themeColor="accent4" w:themeTint="99"/>
        <w:insideH w:val="single" w:sz="4" w:space="0" w:color="FFD966"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paragraph" w:styleId="NormalWeb">
    <w:name w:val="Normal (Web)"/>
    <w:basedOn w:val="Normal"/>
    <w:uiPriority w:val="99"/>
    <w:semiHidden/>
    <w:unhideWhenUsed/>
    <w:rsid w:val="00F16FC4"/>
    <w:pPr>
      <w:tabs>
        <w:tab w:val="clear" w:pos="-3060"/>
        <w:tab w:val="clear" w:pos="-2340"/>
        <w:tab w:val="clear" w:pos="6300"/>
      </w:tabs>
      <w:suppressAutoHyphens w:val="0"/>
      <w:spacing w:before="100" w:beforeAutospacing="1" w:after="100" w:afterAutospacing="1"/>
    </w:pPr>
    <w:rPr>
      <w:rFonts w:ascii="Times New Roman" w:hAnsi="Times New Roman" w:cs="Times New Roman"/>
      <w:color w:val="auto"/>
      <w:sz w:val="24"/>
      <w:szCs w:val="24"/>
    </w:rPr>
  </w:style>
  <w:style w:type="paragraph" w:customStyle="1" w:styleId="Governancedetail">
    <w:name w:val="Governance detail"/>
    <w:basedOn w:val="Normal"/>
    <w:link w:val="GovernancedetailChar"/>
    <w:qFormat/>
    <w:rsid w:val="00352C8A"/>
    <w:pPr>
      <w:pBdr>
        <w:top w:val="single" w:sz="4" w:space="1" w:color="auto"/>
      </w:pBdr>
      <w:spacing w:before="120" w:after="60"/>
      <w:ind w:right="707"/>
    </w:pPr>
    <w:rPr>
      <w:b/>
      <w:szCs w:val="28"/>
    </w:rPr>
  </w:style>
  <w:style w:type="character" w:customStyle="1" w:styleId="GovernancedetailChar">
    <w:name w:val="Governance detail Char"/>
    <w:basedOn w:val="Heading4Char"/>
    <w:link w:val="Governancedetail"/>
    <w:rsid w:val="00352C8A"/>
    <w:rPr>
      <w:rFonts w:ascii="Arial" w:eastAsia="Times New Roman" w:hAnsi="Arial" w:cs="Arial"/>
      <w:b/>
      <w:color w:val="000000" w:themeColor="text1"/>
      <w:sz w:val="24"/>
      <w:szCs w:val="28"/>
      <w:lang w:eastAsia="en-AU"/>
    </w:rPr>
  </w:style>
  <w:style w:type="character" w:styleId="UnresolvedMention">
    <w:name w:val="Unresolved Mention"/>
    <w:basedOn w:val="DefaultParagraphFont"/>
    <w:uiPriority w:val="99"/>
    <w:semiHidden/>
    <w:unhideWhenUsed/>
    <w:rsid w:val="006733DC"/>
    <w:rPr>
      <w:color w:val="808080"/>
      <w:shd w:val="clear" w:color="auto" w:fill="E6E6E6"/>
    </w:rPr>
  </w:style>
  <w:style w:type="table" w:styleId="ListTable2-Accent5">
    <w:name w:val="List Table 2 Accent 5"/>
    <w:basedOn w:val="TableNormal"/>
    <w:uiPriority w:val="47"/>
    <w:rsid w:val="004A6174"/>
    <w:pPr>
      <w:spacing w:after="0" w:line="240" w:lineRule="auto"/>
    </w:pPr>
    <w:tblPr>
      <w:tblStyleRowBandSize w:val="1"/>
      <w:tblStyleColBandSize w:val="1"/>
      <w:tblInd w:w="0" w:type="nil"/>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
    <w:name w:val="List Table 2 - Accent 51"/>
    <w:basedOn w:val="TableNormal"/>
    <w:next w:val="ListTable2-Accent5"/>
    <w:uiPriority w:val="47"/>
    <w:rsid w:val="00D404BC"/>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2">
    <w:name w:val="List Table 2 - Accent 52"/>
    <w:basedOn w:val="TableNormal"/>
    <w:next w:val="ListTable2-Accent5"/>
    <w:uiPriority w:val="47"/>
    <w:rsid w:val="00D404BC"/>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styleId="TableofFigures">
    <w:name w:val="table of figures"/>
    <w:basedOn w:val="Normal"/>
    <w:next w:val="Normal"/>
    <w:uiPriority w:val="99"/>
    <w:unhideWhenUsed/>
    <w:rsid w:val="00D404BC"/>
    <w:pPr>
      <w:tabs>
        <w:tab w:val="clear" w:pos="-3060"/>
        <w:tab w:val="clear" w:pos="-2340"/>
        <w:tab w:val="clear" w:pos="6300"/>
      </w:tabs>
      <w:spacing w:after="0"/>
    </w:pPr>
  </w:style>
  <w:style w:type="table" w:customStyle="1" w:styleId="ListTable2-Accent511">
    <w:name w:val="List Table 2 - Accent 511"/>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21">
    <w:name w:val="List Table 2 - Accent 521"/>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12">
    <w:name w:val="List Table 2 - Accent 512"/>
    <w:basedOn w:val="TableNormal"/>
    <w:next w:val="ListTable2-Accent5"/>
    <w:uiPriority w:val="47"/>
    <w:rsid w:val="00BD2467"/>
    <w:pPr>
      <w:spacing w:after="0" w:line="240" w:lineRule="auto"/>
    </w:pPr>
    <w:tblPr>
      <w:tblStyleRowBandSize w:val="1"/>
      <w:tblStyleColBandSize w:val="1"/>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2-Accent53">
    <w:name w:val="List Table 2 - Accent 53"/>
    <w:basedOn w:val="TableNormal"/>
    <w:next w:val="ListTable2-Accent5"/>
    <w:uiPriority w:val="47"/>
    <w:rsid w:val="00BD2467"/>
    <w:pPr>
      <w:spacing w:after="0" w:line="240" w:lineRule="auto"/>
    </w:pPr>
    <w:tblPr>
      <w:tblStyleRowBandSize w:val="1"/>
      <w:tblStyleColBandSize w:val="1"/>
      <w:tblInd w:w="0" w:type="nil"/>
      <w:tblBorders>
        <w:top w:val="single" w:sz="4" w:space="0" w:color="8EAADB" w:themeColor="accent5" w:themeTint="99"/>
        <w:bottom w:val="single" w:sz="4" w:space="0" w:color="8EAADB" w:themeColor="accent5" w:themeTint="99"/>
        <w:insideH w:val="single" w:sz="4" w:space="0" w:color="8EAADB"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paragraph" w:customStyle="1" w:styleId="Default">
    <w:name w:val="Default"/>
    <w:rsid w:val="005A0838"/>
    <w:pPr>
      <w:autoSpaceDE w:val="0"/>
      <w:autoSpaceDN w:val="0"/>
      <w:adjustRightInd w:val="0"/>
      <w:spacing w:after="0" w:line="240" w:lineRule="auto"/>
    </w:pPr>
    <w:rPr>
      <w:rFonts w:ascii="Gill Sans MT" w:hAnsi="Gill Sans MT" w:cs="Gill Sans MT"/>
      <w:color w:val="000000"/>
      <w:sz w:val="24"/>
      <w:szCs w:val="24"/>
    </w:rPr>
  </w:style>
  <w:style w:type="character" w:customStyle="1" w:styleId="normaltextrun">
    <w:name w:val="normaltextrun"/>
    <w:rsid w:val="00EF3C3E"/>
  </w:style>
  <w:style w:type="character" w:customStyle="1" w:styleId="eop">
    <w:name w:val="eop"/>
    <w:basedOn w:val="DefaultParagraphFont"/>
    <w:rsid w:val="004248E0"/>
  </w:style>
  <w:style w:type="paragraph" w:customStyle="1" w:styleId="paragraph">
    <w:name w:val="paragraph"/>
    <w:basedOn w:val="Normal"/>
    <w:rsid w:val="004248E0"/>
    <w:pPr>
      <w:tabs>
        <w:tab w:val="clear" w:pos="-3060"/>
        <w:tab w:val="clear" w:pos="-2340"/>
        <w:tab w:val="clear" w:pos="6300"/>
      </w:tabs>
      <w:suppressAutoHyphens w:val="0"/>
      <w:spacing w:before="100" w:beforeAutospacing="1" w:after="100" w:afterAutospacing="1" w:line="240" w:lineRule="auto"/>
    </w:pPr>
    <w:rPr>
      <w:rFonts w:ascii="Times New Roman" w:hAnsi="Times New Roman" w:cs="Times New Roman"/>
      <w:color w:val="auto"/>
      <w:sz w:val="24"/>
      <w:szCs w:val="24"/>
    </w:rPr>
  </w:style>
  <w:style w:type="paragraph" w:customStyle="1" w:styleId="xmsonormal">
    <w:name w:val="x_msonormal"/>
    <w:basedOn w:val="Normal"/>
    <w:rsid w:val="00763BC7"/>
    <w:pPr>
      <w:tabs>
        <w:tab w:val="clear" w:pos="-3060"/>
        <w:tab w:val="clear" w:pos="-2340"/>
        <w:tab w:val="clear" w:pos="6300"/>
      </w:tabs>
      <w:suppressAutoHyphens w:val="0"/>
      <w:spacing w:after="0" w:line="240" w:lineRule="auto"/>
    </w:pPr>
    <w:rPr>
      <w:rFonts w:ascii="Calibri" w:eastAsiaTheme="minorHAnsi" w:hAnsi="Calibri" w:cs="Calibri"/>
      <w:color w:val="aut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5591188">
      <w:bodyDiv w:val="1"/>
      <w:marLeft w:val="0"/>
      <w:marRight w:val="0"/>
      <w:marTop w:val="0"/>
      <w:marBottom w:val="0"/>
      <w:divBdr>
        <w:top w:val="none" w:sz="0" w:space="0" w:color="auto"/>
        <w:left w:val="none" w:sz="0" w:space="0" w:color="auto"/>
        <w:bottom w:val="none" w:sz="0" w:space="0" w:color="auto"/>
        <w:right w:val="none" w:sz="0" w:space="0" w:color="auto"/>
      </w:divBdr>
    </w:div>
    <w:div w:id="193202875">
      <w:bodyDiv w:val="1"/>
      <w:marLeft w:val="0"/>
      <w:marRight w:val="0"/>
      <w:marTop w:val="0"/>
      <w:marBottom w:val="0"/>
      <w:divBdr>
        <w:top w:val="none" w:sz="0" w:space="0" w:color="auto"/>
        <w:left w:val="none" w:sz="0" w:space="0" w:color="auto"/>
        <w:bottom w:val="none" w:sz="0" w:space="0" w:color="auto"/>
        <w:right w:val="none" w:sz="0" w:space="0" w:color="auto"/>
      </w:divBdr>
    </w:div>
    <w:div w:id="205407768">
      <w:bodyDiv w:val="1"/>
      <w:marLeft w:val="0"/>
      <w:marRight w:val="0"/>
      <w:marTop w:val="0"/>
      <w:marBottom w:val="0"/>
      <w:divBdr>
        <w:top w:val="none" w:sz="0" w:space="0" w:color="auto"/>
        <w:left w:val="none" w:sz="0" w:space="0" w:color="auto"/>
        <w:bottom w:val="none" w:sz="0" w:space="0" w:color="auto"/>
        <w:right w:val="none" w:sz="0" w:space="0" w:color="auto"/>
      </w:divBdr>
    </w:div>
    <w:div w:id="238754498">
      <w:bodyDiv w:val="1"/>
      <w:marLeft w:val="0"/>
      <w:marRight w:val="0"/>
      <w:marTop w:val="0"/>
      <w:marBottom w:val="0"/>
      <w:divBdr>
        <w:top w:val="none" w:sz="0" w:space="0" w:color="auto"/>
        <w:left w:val="none" w:sz="0" w:space="0" w:color="auto"/>
        <w:bottom w:val="none" w:sz="0" w:space="0" w:color="auto"/>
        <w:right w:val="none" w:sz="0" w:space="0" w:color="auto"/>
      </w:divBdr>
    </w:div>
    <w:div w:id="261304503">
      <w:bodyDiv w:val="1"/>
      <w:marLeft w:val="0"/>
      <w:marRight w:val="0"/>
      <w:marTop w:val="0"/>
      <w:marBottom w:val="0"/>
      <w:divBdr>
        <w:top w:val="none" w:sz="0" w:space="0" w:color="auto"/>
        <w:left w:val="none" w:sz="0" w:space="0" w:color="auto"/>
        <w:bottom w:val="none" w:sz="0" w:space="0" w:color="auto"/>
        <w:right w:val="none" w:sz="0" w:space="0" w:color="auto"/>
      </w:divBdr>
    </w:div>
    <w:div w:id="273947769">
      <w:bodyDiv w:val="1"/>
      <w:marLeft w:val="0"/>
      <w:marRight w:val="0"/>
      <w:marTop w:val="0"/>
      <w:marBottom w:val="0"/>
      <w:divBdr>
        <w:top w:val="none" w:sz="0" w:space="0" w:color="auto"/>
        <w:left w:val="none" w:sz="0" w:space="0" w:color="auto"/>
        <w:bottom w:val="none" w:sz="0" w:space="0" w:color="auto"/>
        <w:right w:val="none" w:sz="0" w:space="0" w:color="auto"/>
      </w:divBdr>
      <w:divsChild>
        <w:div w:id="347685115">
          <w:marLeft w:val="446"/>
          <w:marRight w:val="0"/>
          <w:marTop w:val="0"/>
          <w:marBottom w:val="0"/>
          <w:divBdr>
            <w:top w:val="none" w:sz="0" w:space="0" w:color="auto"/>
            <w:left w:val="none" w:sz="0" w:space="0" w:color="auto"/>
            <w:bottom w:val="none" w:sz="0" w:space="0" w:color="auto"/>
            <w:right w:val="none" w:sz="0" w:space="0" w:color="auto"/>
          </w:divBdr>
        </w:div>
        <w:div w:id="1833329332">
          <w:marLeft w:val="446"/>
          <w:marRight w:val="0"/>
          <w:marTop w:val="0"/>
          <w:marBottom w:val="0"/>
          <w:divBdr>
            <w:top w:val="none" w:sz="0" w:space="0" w:color="auto"/>
            <w:left w:val="none" w:sz="0" w:space="0" w:color="auto"/>
            <w:bottom w:val="none" w:sz="0" w:space="0" w:color="auto"/>
            <w:right w:val="none" w:sz="0" w:space="0" w:color="auto"/>
          </w:divBdr>
        </w:div>
        <w:div w:id="1028946957">
          <w:marLeft w:val="446"/>
          <w:marRight w:val="0"/>
          <w:marTop w:val="0"/>
          <w:marBottom w:val="0"/>
          <w:divBdr>
            <w:top w:val="none" w:sz="0" w:space="0" w:color="auto"/>
            <w:left w:val="none" w:sz="0" w:space="0" w:color="auto"/>
            <w:bottom w:val="none" w:sz="0" w:space="0" w:color="auto"/>
            <w:right w:val="none" w:sz="0" w:space="0" w:color="auto"/>
          </w:divBdr>
        </w:div>
        <w:div w:id="593132790">
          <w:marLeft w:val="446"/>
          <w:marRight w:val="0"/>
          <w:marTop w:val="0"/>
          <w:marBottom w:val="0"/>
          <w:divBdr>
            <w:top w:val="none" w:sz="0" w:space="0" w:color="auto"/>
            <w:left w:val="none" w:sz="0" w:space="0" w:color="auto"/>
            <w:bottom w:val="none" w:sz="0" w:space="0" w:color="auto"/>
            <w:right w:val="none" w:sz="0" w:space="0" w:color="auto"/>
          </w:divBdr>
        </w:div>
      </w:divsChild>
    </w:div>
    <w:div w:id="283007005">
      <w:bodyDiv w:val="1"/>
      <w:marLeft w:val="0"/>
      <w:marRight w:val="0"/>
      <w:marTop w:val="0"/>
      <w:marBottom w:val="0"/>
      <w:divBdr>
        <w:top w:val="none" w:sz="0" w:space="0" w:color="auto"/>
        <w:left w:val="none" w:sz="0" w:space="0" w:color="auto"/>
        <w:bottom w:val="none" w:sz="0" w:space="0" w:color="auto"/>
        <w:right w:val="none" w:sz="0" w:space="0" w:color="auto"/>
      </w:divBdr>
    </w:div>
    <w:div w:id="359818888">
      <w:bodyDiv w:val="1"/>
      <w:marLeft w:val="0"/>
      <w:marRight w:val="0"/>
      <w:marTop w:val="0"/>
      <w:marBottom w:val="0"/>
      <w:divBdr>
        <w:top w:val="none" w:sz="0" w:space="0" w:color="auto"/>
        <w:left w:val="none" w:sz="0" w:space="0" w:color="auto"/>
        <w:bottom w:val="none" w:sz="0" w:space="0" w:color="auto"/>
        <w:right w:val="none" w:sz="0" w:space="0" w:color="auto"/>
      </w:divBdr>
    </w:div>
    <w:div w:id="369113932">
      <w:bodyDiv w:val="1"/>
      <w:marLeft w:val="0"/>
      <w:marRight w:val="0"/>
      <w:marTop w:val="0"/>
      <w:marBottom w:val="0"/>
      <w:divBdr>
        <w:top w:val="none" w:sz="0" w:space="0" w:color="auto"/>
        <w:left w:val="none" w:sz="0" w:space="0" w:color="auto"/>
        <w:bottom w:val="none" w:sz="0" w:space="0" w:color="auto"/>
        <w:right w:val="none" w:sz="0" w:space="0" w:color="auto"/>
      </w:divBdr>
    </w:div>
    <w:div w:id="371273476">
      <w:bodyDiv w:val="1"/>
      <w:marLeft w:val="0"/>
      <w:marRight w:val="0"/>
      <w:marTop w:val="0"/>
      <w:marBottom w:val="0"/>
      <w:divBdr>
        <w:top w:val="none" w:sz="0" w:space="0" w:color="auto"/>
        <w:left w:val="none" w:sz="0" w:space="0" w:color="auto"/>
        <w:bottom w:val="none" w:sz="0" w:space="0" w:color="auto"/>
        <w:right w:val="none" w:sz="0" w:space="0" w:color="auto"/>
      </w:divBdr>
    </w:div>
    <w:div w:id="373382931">
      <w:bodyDiv w:val="1"/>
      <w:marLeft w:val="0"/>
      <w:marRight w:val="0"/>
      <w:marTop w:val="0"/>
      <w:marBottom w:val="0"/>
      <w:divBdr>
        <w:top w:val="none" w:sz="0" w:space="0" w:color="auto"/>
        <w:left w:val="none" w:sz="0" w:space="0" w:color="auto"/>
        <w:bottom w:val="none" w:sz="0" w:space="0" w:color="auto"/>
        <w:right w:val="none" w:sz="0" w:space="0" w:color="auto"/>
      </w:divBdr>
    </w:div>
    <w:div w:id="391122912">
      <w:bodyDiv w:val="1"/>
      <w:marLeft w:val="0"/>
      <w:marRight w:val="0"/>
      <w:marTop w:val="0"/>
      <w:marBottom w:val="0"/>
      <w:divBdr>
        <w:top w:val="none" w:sz="0" w:space="0" w:color="auto"/>
        <w:left w:val="none" w:sz="0" w:space="0" w:color="auto"/>
        <w:bottom w:val="none" w:sz="0" w:space="0" w:color="auto"/>
        <w:right w:val="none" w:sz="0" w:space="0" w:color="auto"/>
      </w:divBdr>
    </w:div>
    <w:div w:id="398290676">
      <w:bodyDiv w:val="1"/>
      <w:marLeft w:val="0"/>
      <w:marRight w:val="0"/>
      <w:marTop w:val="0"/>
      <w:marBottom w:val="0"/>
      <w:divBdr>
        <w:top w:val="none" w:sz="0" w:space="0" w:color="auto"/>
        <w:left w:val="none" w:sz="0" w:space="0" w:color="auto"/>
        <w:bottom w:val="none" w:sz="0" w:space="0" w:color="auto"/>
        <w:right w:val="none" w:sz="0" w:space="0" w:color="auto"/>
      </w:divBdr>
    </w:div>
    <w:div w:id="429160626">
      <w:bodyDiv w:val="1"/>
      <w:marLeft w:val="0"/>
      <w:marRight w:val="0"/>
      <w:marTop w:val="0"/>
      <w:marBottom w:val="0"/>
      <w:divBdr>
        <w:top w:val="none" w:sz="0" w:space="0" w:color="auto"/>
        <w:left w:val="none" w:sz="0" w:space="0" w:color="auto"/>
        <w:bottom w:val="none" w:sz="0" w:space="0" w:color="auto"/>
        <w:right w:val="none" w:sz="0" w:space="0" w:color="auto"/>
      </w:divBdr>
    </w:div>
    <w:div w:id="437913062">
      <w:bodyDiv w:val="1"/>
      <w:marLeft w:val="0"/>
      <w:marRight w:val="0"/>
      <w:marTop w:val="0"/>
      <w:marBottom w:val="0"/>
      <w:divBdr>
        <w:top w:val="none" w:sz="0" w:space="0" w:color="auto"/>
        <w:left w:val="none" w:sz="0" w:space="0" w:color="auto"/>
        <w:bottom w:val="none" w:sz="0" w:space="0" w:color="auto"/>
        <w:right w:val="none" w:sz="0" w:space="0" w:color="auto"/>
      </w:divBdr>
    </w:div>
    <w:div w:id="519124219">
      <w:bodyDiv w:val="1"/>
      <w:marLeft w:val="0"/>
      <w:marRight w:val="0"/>
      <w:marTop w:val="0"/>
      <w:marBottom w:val="0"/>
      <w:divBdr>
        <w:top w:val="none" w:sz="0" w:space="0" w:color="auto"/>
        <w:left w:val="none" w:sz="0" w:space="0" w:color="auto"/>
        <w:bottom w:val="none" w:sz="0" w:space="0" w:color="auto"/>
        <w:right w:val="none" w:sz="0" w:space="0" w:color="auto"/>
      </w:divBdr>
    </w:div>
    <w:div w:id="551042890">
      <w:bodyDiv w:val="1"/>
      <w:marLeft w:val="0"/>
      <w:marRight w:val="0"/>
      <w:marTop w:val="0"/>
      <w:marBottom w:val="0"/>
      <w:divBdr>
        <w:top w:val="none" w:sz="0" w:space="0" w:color="auto"/>
        <w:left w:val="none" w:sz="0" w:space="0" w:color="auto"/>
        <w:bottom w:val="none" w:sz="0" w:space="0" w:color="auto"/>
        <w:right w:val="none" w:sz="0" w:space="0" w:color="auto"/>
      </w:divBdr>
      <w:divsChild>
        <w:div w:id="233393285">
          <w:marLeft w:val="547"/>
          <w:marRight w:val="0"/>
          <w:marTop w:val="0"/>
          <w:marBottom w:val="0"/>
          <w:divBdr>
            <w:top w:val="none" w:sz="0" w:space="0" w:color="auto"/>
            <w:left w:val="none" w:sz="0" w:space="0" w:color="auto"/>
            <w:bottom w:val="none" w:sz="0" w:space="0" w:color="auto"/>
            <w:right w:val="none" w:sz="0" w:space="0" w:color="auto"/>
          </w:divBdr>
        </w:div>
        <w:div w:id="858540545">
          <w:marLeft w:val="274"/>
          <w:marRight w:val="0"/>
          <w:marTop w:val="0"/>
          <w:marBottom w:val="0"/>
          <w:divBdr>
            <w:top w:val="none" w:sz="0" w:space="0" w:color="auto"/>
            <w:left w:val="none" w:sz="0" w:space="0" w:color="auto"/>
            <w:bottom w:val="none" w:sz="0" w:space="0" w:color="auto"/>
            <w:right w:val="none" w:sz="0" w:space="0" w:color="auto"/>
          </w:divBdr>
        </w:div>
      </w:divsChild>
    </w:div>
    <w:div w:id="579412278">
      <w:bodyDiv w:val="1"/>
      <w:marLeft w:val="0"/>
      <w:marRight w:val="0"/>
      <w:marTop w:val="0"/>
      <w:marBottom w:val="0"/>
      <w:divBdr>
        <w:top w:val="none" w:sz="0" w:space="0" w:color="auto"/>
        <w:left w:val="none" w:sz="0" w:space="0" w:color="auto"/>
        <w:bottom w:val="none" w:sz="0" w:space="0" w:color="auto"/>
        <w:right w:val="none" w:sz="0" w:space="0" w:color="auto"/>
      </w:divBdr>
    </w:div>
    <w:div w:id="617755727">
      <w:bodyDiv w:val="1"/>
      <w:marLeft w:val="0"/>
      <w:marRight w:val="0"/>
      <w:marTop w:val="0"/>
      <w:marBottom w:val="0"/>
      <w:divBdr>
        <w:top w:val="none" w:sz="0" w:space="0" w:color="auto"/>
        <w:left w:val="none" w:sz="0" w:space="0" w:color="auto"/>
        <w:bottom w:val="none" w:sz="0" w:space="0" w:color="auto"/>
        <w:right w:val="none" w:sz="0" w:space="0" w:color="auto"/>
      </w:divBdr>
    </w:div>
    <w:div w:id="654770999">
      <w:bodyDiv w:val="1"/>
      <w:marLeft w:val="0"/>
      <w:marRight w:val="0"/>
      <w:marTop w:val="0"/>
      <w:marBottom w:val="0"/>
      <w:divBdr>
        <w:top w:val="none" w:sz="0" w:space="0" w:color="auto"/>
        <w:left w:val="none" w:sz="0" w:space="0" w:color="auto"/>
        <w:bottom w:val="none" w:sz="0" w:space="0" w:color="auto"/>
        <w:right w:val="none" w:sz="0" w:space="0" w:color="auto"/>
      </w:divBdr>
    </w:div>
    <w:div w:id="659700647">
      <w:bodyDiv w:val="1"/>
      <w:marLeft w:val="0"/>
      <w:marRight w:val="0"/>
      <w:marTop w:val="0"/>
      <w:marBottom w:val="0"/>
      <w:divBdr>
        <w:top w:val="none" w:sz="0" w:space="0" w:color="auto"/>
        <w:left w:val="none" w:sz="0" w:space="0" w:color="auto"/>
        <w:bottom w:val="none" w:sz="0" w:space="0" w:color="auto"/>
        <w:right w:val="none" w:sz="0" w:space="0" w:color="auto"/>
      </w:divBdr>
    </w:div>
    <w:div w:id="680471565">
      <w:bodyDiv w:val="1"/>
      <w:marLeft w:val="0"/>
      <w:marRight w:val="0"/>
      <w:marTop w:val="0"/>
      <w:marBottom w:val="0"/>
      <w:divBdr>
        <w:top w:val="none" w:sz="0" w:space="0" w:color="auto"/>
        <w:left w:val="none" w:sz="0" w:space="0" w:color="auto"/>
        <w:bottom w:val="none" w:sz="0" w:space="0" w:color="auto"/>
        <w:right w:val="none" w:sz="0" w:space="0" w:color="auto"/>
      </w:divBdr>
    </w:div>
    <w:div w:id="690836543">
      <w:bodyDiv w:val="1"/>
      <w:marLeft w:val="0"/>
      <w:marRight w:val="0"/>
      <w:marTop w:val="0"/>
      <w:marBottom w:val="0"/>
      <w:divBdr>
        <w:top w:val="none" w:sz="0" w:space="0" w:color="auto"/>
        <w:left w:val="none" w:sz="0" w:space="0" w:color="auto"/>
        <w:bottom w:val="none" w:sz="0" w:space="0" w:color="auto"/>
        <w:right w:val="none" w:sz="0" w:space="0" w:color="auto"/>
      </w:divBdr>
    </w:div>
    <w:div w:id="698512578">
      <w:bodyDiv w:val="1"/>
      <w:marLeft w:val="0"/>
      <w:marRight w:val="0"/>
      <w:marTop w:val="0"/>
      <w:marBottom w:val="0"/>
      <w:divBdr>
        <w:top w:val="none" w:sz="0" w:space="0" w:color="auto"/>
        <w:left w:val="none" w:sz="0" w:space="0" w:color="auto"/>
        <w:bottom w:val="none" w:sz="0" w:space="0" w:color="auto"/>
        <w:right w:val="none" w:sz="0" w:space="0" w:color="auto"/>
      </w:divBdr>
    </w:div>
    <w:div w:id="705567919">
      <w:bodyDiv w:val="1"/>
      <w:marLeft w:val="0"/>
      <w:marRight w:val="0"/>
      <w:marTop w:val="0"/>
      <w:marBottom w:val="0"/>
      <w:divBdr>
        <w:top w:val="none" w:sz="0" w:space="0" w:color="auto"/>
        <w:left w:val="none" w:sz="0" w:space="0" w:color="auto"/>
        <w:bottom w:val="none" w:sz="0" w:space="0" w:color="auto"/>
        <w:right w:val="none" w:sz="0" w:space="0" w:color="auto"/>
      </w:divBdr>
    </w:div>
    <w:div w:id="747272160">
      <w:bodyDiv w:val="1"/>
      <w:marLeft w:val="0"/>
      <w:marRight w:val="0"/>
      <w:marTop w:val="0"/>
      <w:marBottom w:val="0"/>
      <w:divBdr>
        <w:top w:val="none" w:sz="0" w:space="0" w:color="auto"/>
        <w:left w:val="none" w:sz="0" w:space="0" w:color="auto"/>
        <w:bottom w:val="none" w:sz="0" w:space="0" w:color="auto"/>
        <w:right w:val="none" w:sz="0" w:space="0" w:color="auto"/>
      </w:divBdr>
    </w:div>
    <w:div w:id="775909356">
      <w:bodyDiv w:val="1"/>
      <w:marLeft w:val="0"/>
      <w:marRight w:val="0"/>
      <w:marTop w:val="0"/>
      <w:marBottom w:val="0"/>
      <w:divBdr>
        <w:top w:val="none" w:sz="0" w:space="0" w:color="auto"/>
        <w:left w:val="none" w:sz="0" w:space="0" w:color="auto"/>
        <w:bottom w:val="none" w:sz="0" w:space="0" w:color="auto"/>
        <w:right w:val="none" w:sz="0" w:space="0" w:color="auto"/>
      </w:divBdr>
    </w:div>
    <w:div w:id="786657420">
      <w:bodyDiv w:val="1"/>
      <w:marLeft w:val="0"/>
      <w:marRight w:val="0"/>
      <w:marTop w:val="0"/>
      <w:marBottom w:val="0"/>
      <w:divBdr>
        <w:top w:val="none" w:sz="0" w:space="0" w:color="auto"/>
        <w:left w:val="none" w:sz="0" w:space="0" w:color="auto"/>
        <w:bottom w:val="none" w:sz="0" w:space="0" w:color="auto"/>
        <w:right w:val="none" w:sz="0" w:space="0" w:color="auto"/>
      </w:divBdr>
    </w:div>
    <w:div w:id="803347792">
      <w:bodyDiv w:val="1"/>
      <w:marLeft w:val="0"/>
      <w:marRight w:val="0"/>
      <w:marTop w:val="0"/>
      <w:marBottom w:val="0"/>
      <w:divBdr>
        <w:top w:val="none" w:sz="0" w:space="0" w:color="auto"/>
        <w:left w:val="none" w:sz="0" w:space="0" w:color="auto"/>
        <w:bottom w:val="none" w:sz="0" w:space="0" w:color="auto"/>
        <w:right w:val="none" w:sz="0" w:space="0" w:color="auto"/>
      </w:divBdr>
    </w:div>
    <w:div w:id="809790814">
      <w:bodyDiv w:val="1"/>
      <w:marLeft w:val="0"/>
      <w:marRight w:val="0"/>
      <w:marTop w:val="0"/>
      <w:marBottom w:val="0"/>
      <w:divBdr>
        <w:top w:val="none" w:sz="0" w:space="0" w:color="auto"/>
        <w:left w:val="none" w:sz="0" w:space="0" w:color="auto"/>
        <w:bottom w:val="none" w:sz="0" w:space="0" w:color="auto"/>
        <w:right w:val="none" w:sz="0" w:space="0" w:color="auto"/>
      </w:divBdr>
    </w:div>
    <w:div w:id="813376374">
      <w:bodyDiv w:val="1"/>
      <w:marLeft w:val="0"/>
      <w:marRight w:val="0"/>
      <w:marTop w:val="0"/>
      <w:marBottom w:val="0"/>
      <w:divBdr>
        <w:top w:val="none" w:sz="0" w:space="0" w:color="auto"/>
        <w:left w:val="none" w:sz="0" w:space="0" w:color="auto"/>
        <w:bottom w:val="none" w:sz="0" w:space="0" w:color="auto"/>
        <w:right w:val="none" w:sz="0" w:space="0" w:color="auto"/>
      </w:divBdr>
      <w:divsChild>
        <w:div w:id="1944651748">
          <w:marLeft w:val="0"/>
          <w:marRight w:val="0"/>
          <w:marTop w:val="0"/>
          <w:marBottom w:val="0"/>
          <w:divBdr>
            <w:top w:val="none" w:sz="0" w:space="0" w:color="auto"/>
            <w:left w:val="none" w:sz="0" w:space="0" w:color="auto"/>
            <w:bottom w:val="none" w:sz="0" w:space="0" w:color="auto"/>
            <w:right w:val="none" w:sz="0" w:space="0" w:color="auto"/>
          </w:divBdr>
          <w:divsChild>
            <w:div w:id="192573104">
              <w:marLeft w:val="0"/>
              <w:marRight w:val="0"/>
              <w:marTop w:val="0"/>
              <w:marBottom w:val="0"/>
              <w:divBdr>
                <w:top w:val="none" w:sz="0" w:space="0" w:color="auto"/>
                <w:left w:val="none" w:sz="0" w:space="0" w:color="auto"/>
                <w:bottom w:val="none" w:sz="0" w:space="0" w:color="auto"/>
                <w:right w:val="none" w:sz="0" w:space="0" w:color="auto"/>
              </w:divBdr>
              <w:divsChild>
                <w:div w:id="547089">
                  <w:marLeft w:val="0"/>
                  <w:marRight w:val="0"/>
                  <w:marTop w:val="0"/>
                  <w:marBottom w:val="0"/>
                  <w:divBdr>
                    <w:top w:val="none" w:sz="0" w:space="0" w:color="auto"/>
                    <w:left w:val="none" w:sz="0" w:space="0" w:color="auto"/>
                    <w:bottom w:val="none" w:sz="0" w:space="0" w:color="auto"/>
                    <w:right w:val="none" w:sz="0" w:space="0" w:color="auto"/>
                  </w:divBdr>
                  <w:divsChild>
                    <w:div w:id="192811950">
                      <w:marLeft w:val="0"/>
                      <w:marRight w:val="0"/>
                      <w:marTop w:val="0"/>
                      <w:marBottom w:val="0"/>
                      <w:divBdr>
                        <w:top w:val="single" w:sz="6" w:space="0" w:color="E1E3E6"/>
                        <w:left w:val="single" w:sz="6" w:space="0" w:color="E1E3E6"/>
                        <w:bottom w:val="single" w:sz="6" w:space="0" w:color="E1E3E6"/>
                        <w:right w:val="single" w:sz="6" w:space="0" w:color="E1E3E6"/>
                      </w:divBdr>
                      <w:divsChild>
                        <w:div w:id="293802319">
                          <w:marLeft w:val="0"/>
                          <w:marRight w:val="0"/>
                          <w:marTop w:val="0"/>
                          <w:marBottom w:val="0"/>
                          <w:divBdr>
                            <w:top w:val="none" w:sz="0" w:space="0" w:color="auto"/>
                            <w:left w:val="none" w:sz="0" w:space="0" w:color="auto"/>
                            <w:bottom w:val="none" w:sz="0" w:space="0" w:color="auto"/>
                            <w:right w:val="none" w:sz="0" w:space="0" w:color="auto"/>
                          </w:divBdr>
                          <w:divsChild>
                            <w:div w:id="838277642">
                              <w:marLeft w:val="0"/>
                              <w:marRight w:val="0"/>
                              <w:marTop w:val="0"/>
                              <w:marBottom w:val="0"/>
                              <w:divBdr>
                                <w:top w:val="none" w:sz="0" w:space="0" w:color="auto"/>
                                <w:left w:val="none" w:sz="0" w:space="0" w:color="auto"/>
                                <w:bottom w:val="none" w:sz="0" w:space="0" w:color="auto"/>
                                <w:right w:val="none" w:sz="0" w:space="0" w:color="auto"/>
                              </w:divBdr>
                              <w:divsChild>
                                <w:div w:id="1822380456">
                                  <w:marLeft w:val="0"/>
                                  <w:marRight w:val="0"/>
                                  <w:marTop w:val="0"/>
                                  <w:marBottom w:val="0"/>
                                  <w:divBdr>
                                    <w:top w:val="none" w:sz="0" w:space="0" w:color="auto"/>
                                    <w:left w:val="none" w:sz="0" w:space="0" w:color="auto"/>
                                    <w:bottom w:val="none" w:sz="0" w:space="0" w:color="auto"/>
                                    <w:right w:val="none" w:sz="0" w:space="0" w:color="auto"/>
                                  </w:divBdr>
                                  <w:divsChild>
                                    <w:div w:id="13858357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817379576">
      <w:bodyDiv w:val="1"/>
      <w:marLeft w:val="0"/>
      <w:marRight w:val="0"/>
      <w:marTop w:val="0"/>
      <w:marBottom w:val="0"/>
      <w:divBdr>
        <w:top w:val="none" w:sz="0" w:space="0" w:color="auto"/>
        <w:left w:val="none" w:sz="0" w:space="0" w:color="auto"/>
        <w:bottom w:val="none" w:sz="0" w:space="0" w:color="auto"/>
        <w:right w:val="none" w:sz="0" w:space="0" w:color="auto"/>
      </w:divBdr>
    </w:div>
    <w:div w:id="847906215">
      <w:bodyDiv w:val="1"/>
      <w:marLeft w:val="0"/>
      <w:marRight w:val="0"/>
      <w:marTop w:val="0"/>
      <w:marBottom w:val="0"/>
      <w:divBdr>
        <w:top w:val="none" w:sz="0" w:space="0" w:color="auto"/>
        <w:left w:val="none" w:sz="0" w:space="0" w:color="auto"/>
        <w:bottom w:val="none" w:sz="0" w:space="0" w:color="auto"/>
        <w:right w:val="none" w:sz="0" w:space="0" w:color="auto"/>
      </w:divBdr>
    </w:div>
    <w:div w:id="865404763">
      <w:bodyDiv w:val="1"/>
      <w:marLeft w:val="0"/>
      <w:marRight w:val="0"/>
      <w:marTop w:val="0"/>
      <w:marBottom w:val="0"/>
      <w:divBdr>
        <w:top w:val="none" w:sz="0" w:space="0" w:color="auto"/>
        <w:left w:val="none" w:sz="0" w:space="0" w:color="auto"/>
        <w:bottom w:val="none" w:sz="0" w:space="0" w:color="auto"/>
        <w:right w:val="none" w:sz="0" w:space="0" w:color="auto"/>
      </w:divBdr>
      <w:divsChild>
        <w:div w:id="1813790836">
          <w:marLeft w:val="0"/>
          <w:marRight w:val="0"/>
          <w:marTop w:val="0"/>
          <w:marBottom w:val="0"/>
          <w:divBdr>
            <w:top w:val="none" w:sz="0" w:space="0" w:color="auto"/>
            <w:left w:val="none" w:sz="0" w:space="0" w:color="auto"/>
            <w:bottom w:val="none" w:sz="0" w:space="0" w:color="auto"/>
            <w:right w:val="none" w:sz="0" w:space="0" w:color="auto"/>
          </w:divBdr>
          <w:divsChild>
            <w:div w:id="357238617">
              <w:marLeft w:val="0"/>
              <w:marRight w:val="0"/>
              <w:marTop w:val="0"/>
              <w:marBottom w:val="0"/>
              <w:divBdr>
                <w:top w:val="none" w:sz="0" w:space="0" w:color="auto"/>
                <w:left w:val="none" w:sz="0" w:space="0" w:color="auto"/>
                <w:bottom w:val="none" w:sz="0" w:space="0" w:color="auto"/>
                <w:right w:val="none" w:sz="0" w:space="0" w:color="auto"/>
              </w:divBdr>
              <w:divsChild>
                <w:div w:id="556628751">
                  <w:marLeft w:val="0"/>
                  <w:marRight w:val="0"/>
                  <w:marTop w:val="0"/>
                  <w:marBottom w:val="0"/>
                  <w:divBdr>
                    <w:top w:val="none" w:sz="0" w:space="0" w:color="auto"/>
                    <w:left w:val="none" w:sz="0" w:space="0" w:color="auto"/>
                    <w:bottom w:val="none" w:sz="0" w:space="0" w:color="auto"/>
                    <w:right w:val="none" w:sz="0" w:space="0" w:color="auto"/>
                  </w:divBdr>
                  <w:divsChild>
                    <w:div w:id="5570098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01597740">
      <w:bodyDiv w:val="1"/>
      <w:marLeft w:val="0"/>
      <w:marRight w:val="0"/>
      <w:marTop w:val="0"/>
      <w:marBottom w:val="0"/>
      <w:divBdr>
        <w:top w:val="none" w:sz="0" w:space="0" w:color="auto"/>
        <w:left w:val="none" w:sz="0" w:space="0" w:color="auto"/>
        <w:bottom w:val="none" w:sz="0" w:space="0" w:color="auto"/>
        <w:right w:val="none" w:sz="0" w:space="0" w:color="auto"/>
      </w:divBdr>
    </w:div>
    <w:div w:id="902328691">
      <w:bodyDiv w:val="1"/>
      <w:marLeft w:val="0"/>
      <w:marRight w:val="0"/>
      <w:marTop w:val="0"/>
      <w:marBottom w:val="0"/>
      <w:divBdr>
        <w:top w:val="none" w:sz="0" w:space="0" w:color="auto"/>
        <w:left w:val="none" w:sz="0" w:space="0" w:color="auto"/>
        <w:bottom w:val="none" w:sz="0" w:space="0" w:color="auto"/>
        <w:right w:val="none" w:sz="0" w:space="0" w:color="auto"/>
      </w:divBdr>
    </w:div>
    <w:div w:id="978339314">
      <w:bodyDiv w:val="1"/>
      <w:marLeft w:val="0"/>
      <w:marRight w:val="0"/>
      <w:marTop w:val="0"/>
      <w:marBottom w:val="0"/>
      <w:divBdr>
        <w:top w:val="none" w:sz="0" w:space="0" w:color="auto"/>
        <w:left w:val="none" w:sz="0" w:space="0" w:color="auto"/>
        <w:bottom w:val="none" w:sz="0" w:space="0" w:color="auto"/>
        <w:right w:val="none" w:sz="0" w:space="0" w:color="auto"/>
      </w:divBdr>
    </w:div>
    <w:div w:id="982926535">
      <w:bodyDiv w:val="1"/>
      <w:marLeft w:val="0"/>
      <w:marRight w:val="0"/>
      <w:marTop w:val="0"/>
      <w:marBottom w:val="0"/>
      <w:divBdr>
        <w:top w:val="none" w:sz="0" w:space="0" w:color="auto"/>
        <w:left w:val="none" w:sz="0" w:space="0" w:color="auto"/>
        <w:bottom w:val="none" w:sz="0" w:space="0" w:color="auto"/>
        <w:right w:val="none" w:sz="0" w:space="0" w:color="auto"/>
      </w:divBdr>
    </w:div>
    <w:div w:id="1052078484">
      <w:bodyDiv w:val="1"/>
      <w:marLeft w:val="0"/>
      <w:marRight w:val="0"/>
      <w:marTop w:val="0"/>
      <w:marBottom w:val="0"/>
      <w:divBdr>
        <w:top w:val="none" w:sz="0" w:space="0" w:color="auto"/>
        <w:left w:val="none" w:sz="0" w:space="0" w:color="auto"/>
        <w:bottom w:val="none" w:sz="0" w:space="0" w:color="auto"/>
        <w:right w:val="none" w:sz="0" w:space="0" w:color="auto"/>
      </w:divBdr>
    </w:div>
    <w:div w:id="1054086871">
      <w:bodyDiv w:val="1"/>
      <w:marLeft w:val="0"/>
      <w:marRight w:val="0"/>
      <w:marTop w:val="0"/>
      <w:marBottom w:val="0"/>
      <w:divBdr>
        <w:top w:val="none" w:sz="0" w:space="0" w:color="auto"/>
        <w:left w:val="none" w:sz="0" w:space="0" w:color="auto"/>
        <w:bottom w:val="none" w:sz="0" w:space="0" w:color="auto"/>
        <w:right w:val="none" w:sz="0" w:space="0" w:color="auto"/>
      </w:divBdr>
    </w:div>
    <w:div w:id="1077822147">
      <w:bodyDiv w:val="1"/>
      <w:marLeft w:val="0"/>
      <w:marRight w:val="0"/>
      <w:marTop w:val="0"/>
      <w:marBottom w:val="0"/>
      <w:divBdr>
        <w:top w:val="none" w:sz="0" w:space="0" w:color="auto"/>
        <w:left w:val="none" w:sz="0" w:space="0" w:color="auto"/>
        <w:bottom w:val="none" w:sz="0" w:space="0" w:color="auto"/>
        <w:right w:val="none" w:sz="0" w:space="0" w:color="auto"/>
      </w:divBdr>
    </w:div>
    <w:div w:id="1101073178">
      <w:bodyDiv w:val="1"/>
      <w:marLeft w:val="0"/>
      <w:marRight w:val="0"/>
      <w:marTop w:val="0"/>
      <w:marBottom w:val="0"/>
      <w:divBdr>
        <w:top w:val="none" w:sz="0" w:space="0" w:color="auto"/>
        <w:left w:val="none" w:sz="0" w:space="0" w:color="auto"/>
        <w:bottom w:val="none" w:sz="0" w:space="0" w:color="auto"/>
        <w:right w:val="none" w:sz="0" w:space="0" w:color="auto"/>
      </w:divBdr>
    </w:div>
    <w:div w:id="1113785338">
      <w:bodyDiv w:val="1"/>
      <w:marLeft w:val="0"/>
      <w:marRight w:val="0"/>
      <w:marTop w:val="0"/>
      <w:marBottom w:val="0"/>
      <w:divBdr>
        <w:top w:val="none" w:sz="0" w:space="0" w:color="auto"/>
        <w:left w:val="none" w:sz="0" w:space="0" w:color="auto"/>
        <w:bottom w:val="none" w:sz="0" w:space="0" w:color="auto"/>
        <w:right w:val="none" w:sz="0" w:space="0" w:color="auto"/>
      </w:divBdr>
      <w:divsChild>
        <w:div w:id="1455170810">
          <w:marLeft w:val="446"/>
          <w:marRight w:val="0"/>
          <w:marTop w:val="0"/>
          <w:marBottom w:val="0"/>
          <w:divBdr>
            <w:top w:val="none" w:sz="0" w:space="0" w:color="auto"/>
            <w:left w:val="none" w:sz="0" w:space="0" w:color="auto"/>
            <w:bottom w:val="none" w:sz="0" w:space="0" w:color="auto"/>
            <w:right w:val="none" w:sz="0" w:space="0" w:color="auto"/>
          </w:divBdr>
        </w:div>
        <w:div w:id="1631521297">
          <w:marLeft w:val="1166"/>
          <w:marRight w:val="0"/>
          <w:marTop w:val="0"/>
          <w:marBottom w:val="0"/>
          <w:divBdr>
            <w:top w:val="none" w:sz="0" w:space="0" w:color="auto"/>
            <w:left w:val="none" w:sz="0" w:space="0" w:color="auto"/>
            <w:bottom w:val="none" w:sz="0" w:space="0" w:color="auto"/>
            <w:right w:val="none" w:sz="0" w:space="0" w:color="auto"/>
          </w:divBdr>
        </w:div>
      </w:divsChild>
    </w:div>
    <w:div w:id="1129126030">
      <w:bodyDiv w:val="1"/>
      <w:marLeft w:val="0"/>
      <w:marRight w:val="0"/>
      <w:marTop w:val="0"/>
      <w:marBottom w:val="0"/>
      <w:divBdr>
        <w:top w:val="none" w:sz="0" w:space="0" w:color="auto"/>
        <w:left w:val="none" w:sz="0" w:space="0" w:color="auto"/>
        <w:bottom w:val="none" w:sz="0" w:space="0" w:color="auto"/>
        <w:right w:val="none" w:sz="0" w:space="0" w:color="auto"/>
      </w:divBdr>
    </w:div>
    <w:div w:id="1170289121">
      <w:bodyDiv w:val="1"/>
      <w:marLeft w:val="0"/>
      <w:marRight w:val="0"/>
      <w:marTop w:val="0"/>
      <w:marBottom w:val="0"/>
      <w:divBdr>
        <w:top w:val="none" w:sz="0" w:space="0" w:color="auto"/>
        <w:left w:val="none" w:sz="0" w:space="0" w:color="auto"/>
        <w:bottom w:val="none" w:sz="0" w:space="0" w:color="auto"/>
        <w:right w:val="none" w:sz="0" w:space="0" w:color="auto"/>
      </w:divBdr>
    </w:div>
    <w:div w:id="1255626972">
      <w:bodyDiv w:val="1"/>
      <w:marLeft w:val="0"/>
      <w:marRight w:val="0"/>
      <w:marTop w:val="0"/>
      <w:marBottom w:val="0"/>
      <w:divBdr>
        <w:top w:val="none" w:sz="0" w:space="0" w:color="auto"/>
        <w:left w:val="none" w:sz="0" w:space="0" w:color="auto"/>
        <w:bottom w:val="none" w:sz="0" w:space="0" w:color="auto"/>
        <w:right w:val="none" w:sz="0" w:space="0" w:color="auto"/>
      </w:divBdr>
    </w:div>
    <w:div w:id="1258976658">
      <w:bodyDiv w:val="1"/>
      <w:marLeft w:val="0"/>
      <w:marRight w:val="0"/>
      <w:marTop w:val="0"/>
      <w:marBottom w:val="0"/>
      <w:divBdr>
        <w:top w:val="none" w:sz="0" w:space="0" w:color="auto"/>
        <w:left w:val="none" w:sz="0" w:space="0" w:color="auto"/>
        <w:bottom w:val="none" w:sz="0" w:space="0" w:color="auto"/>
        <w:right w:val="none" w:sz="0" w:space="0" w:color="auto"/>
      </w:divBdr>
    </w:div>
    <w:div w:id="1262761197">
      <w:bodyDiv w:val="1"/>
      <w:marLeft w:val="0"/>
      <w:marRight w:val="0"/>
      <w:marTop w:val="0"/>
      <w:marBottom w:val="0"/>
      <w:divBdr>
        <w:top w:val="none" w:sz="0" w:space="0" w:color="auto"/>
        <w:left w:val="none" w:sz="0" w:space="0" w:color="auto"/>
        <w:bottom w:val="none" w:sz="0" w:space="0" w:color="auto"/>
        <w:right w:val="none" w:sz="0" w:space="0" w:color="auto"/>
      </w:divBdr>
    </w:div>
    <w:div w:id="1283851114">
      <w:bodyDiv w:val="1"/>
      <w:marLeft w:val="0"/>
      <w:marRight w:val="0"/>
      <w:marTop w:val="0"/>
      <w:marBottom w:val="0"/>
      <w:divBdr>
        <w:top w:val="none" w:sz="0" w:space="0" w:color="auto"/>
        <w:left w:val="none" w:sz="0" w:space="0" w:color="auto"/>
        <w:bottom w:val="none" w:sz="0" w:space="0" w:color="auto"/>
        <w:right w:val="none" w:sz="0" w:space="0" w:color="auto"/>
      </w:divBdr>
    </w:div>
    <w:div w:id="1298952238">
      <w:bodyDiv w:val="1"/>
      <w:marLeft w:val="0"/>
      <w:marRight w:val="0"/>
      <w:marTop w:val="0"/>
      <w:marBottom w:val="0"/>
      <w:divBdr>
        <w:top w:val="none" w:sz="0" w:space="0" w:color="auto"/>
        <w:left w:val="none" w:sz="0" w:space="0" w:color="auto"/>
        <w:bottom w:val="none" w:sz="0" w:space="0" w:color="auto"/>
        <w:right w:val="none" w:sz="0" w:space="0" w:color="auto"/>
      </w:divBdr>
    </w:div>
    <w:div w:id="1308632698">
      <w:bodyDiv w:val="1"/>
      <w:marLeft w:val="0"/>
      <w:marRight w:val="0"/>
      <w:marTop w:val="0"/>
      <w:marBottom w:val="0"/>
      <w:divBdr>
        <w:top w:val="none" w:sz="0" w:space="0" w:color="auto"/>
        <w:left w:val="none" w:sz="0" w:space="0" w:color="auto"/>
        <w:bottom w:val="none" w:sz="0" w:space="0" w:color="auto"/>
        <w:right w:val="none" w:sz="0" w:space="0" w:color="auto"/>
      </w:divBdr>
    </w:div>
    <w:div w:id="1347097663">
      <w:bodyDiv w:val="1"/>
      <w:marLeft w:val="0"/>
      <w:marRight w:val="0"/>
      <w:marTop w:val="0"/>
      <w:marBottom w:val="0"/>
      <w:divBdr>
        <w:top w:val="none" w:sz="0" w:space="0" w:color="auto"/>
        <w:left w:val="none" w:sz="0" w:space="0" w:color="auto"/>
        <w:bottom w:val="none" w:sz="0" w:space="0" w:color="auto"/>
        <w:right w:val="none" w:sz="0" w:space="0" w:color="auto"/>
      </w:divBdr>
    </w:div>
    <w:div w:id="1354502312">
      <w:bodyDiv w:val="1"/>
      <w:marLeft w:val="0"/>
      <w:marRight w:val="0"/>
      <w:marTop w:val="0"/>
      <w:marBottom w:val="0"/>
      <w:divBdr>
        <w:top w:val="none" w:sz="0" w:space="0" w:color="auto"/>
        <w:left w:val="none" w:sz="0" w:space="0" w:color="auto"/>
        <w:bottom w:val="none" w:sz="0" w:space="0" w:color="auto"/>
        <w:right w:val="none" w:sz="0" w:space="0" w:color="auto"/>
      </w:divBdr>
      <w:divsChild>
        <w:div w:id="1053163691">
          <w:marLeft w:val="547"/>
          <w:marRight w:val="0"/>
          <w:marTop w:val="0"/>
          <w:marBottom w:val="0"/>
          <w:divBdr>
            <w:top w:val="none" w:sz="0" w:space="0" w:color="auto"/>
            <w:left w:val="none" w:sz="0" w:space="0" w:color="auto"/>
            <w:bottom w:val="none" w:sz="0" w:space="0" w:color="auto"/>
            <w:right w:val="none" w:sz="0" w:space="0" w:color="auto"/>
          </w:divBdr>
        </w:div>
        <w:div w:id="264659007">
          <w:marLeft w:val="547"/>
          <w:marRight w:val="0"/>
          <w:marTop w:val="0"/>
          <w:marBottom w:val="0"/>
          <w:divBdr>
            <w:top w:val="none" w:sz="0" w:space="0" w:color="auto"/>
            <w:left w:val="none" w:sz="0" w:space="0" w:color="auto"/>
            <w:bottom w:val="none" w:sz="0" w:space="0" w:color="auto"/>
            <w:right w:val="none" w:sz="0" w:space="0" w:color="auto"/>
          </w:divBdr>
        </w:div>
        <w:div w:id="1652827200">
          <w:marLeft w:val="547"/>
          <w:marRight w:val="0"/>
          <w:marTop w:val="0"/>
          <w:marBottom w:val="0"/>
          <w:divBdr>
            <w:top w:val="none" w:sz="0" w:space="0" w:color="auto"/>
            <w:left w:val="none" w:sz="0" w:space="0" w:color="auto"/>
            <w:bottom w:val="none" w:sz="0" w:space="0" w:color="auto"/>
            <w:right w:val="none" w:sz="0" w:space="0" w:color="auto"/>
          </w:divBdr>
        </w:div>
        <w:div w:id="1122306881">
          <w:marLeft w:val="547"/>
          <w:marRight w:val="0"/>
          <w:marTop w:val="0"/>
          <w:marBottom w:val="0"/>
          <w:divBdr>
            <w:top w:val="none" w:sz="0" w:space="0" w:color="auto"/>
            <w:left w:val="none" w:sz="0" w:space="0" w:color="auto"/>
            <w:bottom w:val="none" w:sz="0" w:space="0" w:color="auto"/>
            <w:right w:val="none" w:sz="0" w:space="0" w:color="auto"/>
          </w:divBdr>
        </w:div>
      </w:divsChild>
    </w:div>
    <w:div w:id="1355498821">
      <w:bodyDiv w:val="1"/>
      <w:marLeft w:val="0"/>
      <w:marRight w:val="0"/>
      <w:marTop w:val="0"/>
      <w:marBottom w:val="0"/>
      <w:divBdr>
        <w:top w:val="none" w:sz="0" w:space="0" w:color="auto"/>
        <w:left w:val="none" w:sz="0" w:space="0" w:color="auto"/>
        <w:bottom w:val="none" w:sz="0" w:space="0" w:color="auto"/>
        <w:right w:val="none" w:sz="0" w:space="0" w:color="auto"/>
      </w:divBdr>
    </w:div>
    <w:div w:id="1366061260">
      <w:bodyDiv w:val="1"/>
      <w:marLeft w:val="0"/>
      <w:marRight w:val="0"/>
      <w:marTop w:val="0"/>
      <w:marBottom w:val="0"/>
      <w:divBdr>
        <w:top w:val="none" w:sz="0" w:space="0" w:color="auto"/>
        <w:left w:val="none" w:sz="0" w:space="0" w:color="auto"/>
        <w:bottom w:val="none" w:sz="0" w:space="0" w:color="auto"/>
        <w:right w:val="none" w:sz="0" w:space="0" w:color="auto"/>
      </w:divBdr>
    </w:div>
    <w:div w:id="1481457771">
      <w:bodyDiv w:val="1"/>
      <w:marLeft w:val="0"/>
      <w:marRight w:val="0"/>
      <w:marTop w:val="0"/>
      <w:marBottom w:val="0"/>
      <w:divBdr>
        <w:top w:val="none" w:sz="0" w:space="0" w:color="auto"/>
        <w:left w:val="none" w:sz="0" w:space="0" w:color="auto"/>
        <w:bottom w:val="none" w:sz="0" w:space="0" w:color="auto"/>
        <w:right w:val="none" w:sz="0" w:space="0" w:color="auto"/>
      </w:divBdr>
    </w:div>
    <w:div w:id="1483622650">
      <w:bodyDiv w:val="1"/>
      <w:marLeft w:val="0"/>
      <w:marRight w:val="0"/>
      <w:marTop w:val="0"/>
      <w:marBottom w:val="0"/>
      <w:divBdr>
        <w:top w:val="none" w:sz="0" w:space="0" w:color="auto"/>
        <w:left w:val="none" w:sz="0" w:space="0" w:color="auto"/>
        <w:bottom w:val="none" w:sz="0" w:space="0" w:color="auto"/>
        <w:right w:val="none" w:sz="0" w:space="0" w:color="auto"/>
      </w:divBdr>
    </w:div>
    <w:div w:id="1506824695">
      <w:bodyDiv w:val="1"/>
      <w:marLeft w:val="0"/>
      <w:marRight w:val="0"/>
      <w:marTop w:val="0"/>
      <w:marBottom w:val="0"/>
      <w:divBdr>
        <w:top w:val="none" w:sz="0" w:space="0" w:color="auto"/>
        <w:left w:val="none" w:sz="0" w:space="0" w:color="auto"/>
        <w:bottom w:val="none" w:sz="0" w:space="0" w:color="auto"/>
        <w:right w:val="none" w:sz="0" w:space="0" w:color="auto"/>
      </w:divBdr>
    </w:div>
    <w:div w:id="1539471171">
      <w:bodyDiv w:val="1"/>
      <w:marLeft w:val="0"/>
      <w:marRight w:val="0"/>
      <w:marTop w:val="0"/>
      <w:marBottom w:val="0"/>
      <w:divBdr>
        <w:top w:val="none" w:sz="0" w:space="0" w:color="auto"/>
        <w:left w:val="none" w:sz="0" w:space="0" w:color="auto"/>
        <w:bottom w:val="none" w:sz="0" w:space="0" w:color="auto"/>
        <w:right w:val="none" w:sz="0" w:space="0" w:color="auto"/>
      </w:divBdr>
    </w:div>
    <w:div w:id="1548712949">
      <w:bodyDiv w:val="1"/>
      <w:marLeft w:val="0"/>
      <w:marRight w:val="0"/>
      <w:marTop w:val="0"/>
      <w:marBottom w:val="0"/>
      <w:divBdr>
        <w:top w:val="none" w:sz="0" w:space="0" w:color="auto"/>
        <w:left w:val="none" w:sz="0" w:space="0" w:color="auto"/>
        <w:bottom w:val="none" w:sz="0" w:space="0" w:color="auto"/>
        <w:right w:val="none" w:sz="0" w:space="0" w:color="auto"/>
      </w:divBdr>
    </w:div>
    <w:div w:id="1562055398">
      <w:bodyDiv w:val="1"/>
      <w:marLeft w:val="0"/>
      <w:marRight w:val="0"/>
      <w:marTop w:val="0"/>
      <w:marBottom w:val="0"/>
      <w:divBdr>
        <w:top w:val="none" w:sz="0" w:space="0" w:color="auto"/>
        <w:left w:val="none" w:sz="0" w:space="0" w:color="auto"/>
        <w:bottom w:val="none" w:sz="0" w:space="0" w:color="auto"/>
        <w:right w:val="none" w:sz="0" w:space="0" w:color="auto"/>
      </w:divBdr>
    </w:div>
    <w:div w:id="1574194140">
      <w:bodyDiv w:val="1"/>
      <w:marLeft w:val="0"/>
      <w:marRight w:val="0"/>
      <w:marTop w:val="0"/>
      <w:marBottom w:val="0"/>
      <w:divBdr>
        <w:top w:val="none" w:sz="0" w:space="0" w:color="auto"/>
        <w:left w:val="none" w:sz="0" w:space="0" w:color="auto"/>
        <w:bottom w:val="none" w:sz="0" w:space="0" w:color="auto"/>
        <w:right w:val="none" w:sz="0" w:space="0" w:color="auto"/>
      </w:divBdr>
    </w:div>
    <w:div w:id="1588807986">
      <w:bodyDiv w:val="1"/>
      <w:marLeft w:val="0"/>
      <w:marRight w:val="0"/>
      <w:marTop w:val="0"/>
      <w:marBottom w:val="0"/>
      <w:divBdr>
        <w:top w:val="none" w:sz="0" w:space="0" w:color="auto"/>
        <w:left w:val="none" w:sz="0" w:space="0" w:color="auto"/>
        <w:bottom w:val="none" w:sz="0" w:space="0" w:color="auto"/>
        <w:right w:val="none" w:sz="0" w:space="0" w:color="auto"/>
      </w:divBdr>
    </w:div>
    <w:div w:id="1597860768">
      <w:bodyDiv w:val="1"/>
      <w:marLeft w:val="0"/>
      <w:marRight w:val="0"/>
      <w:marTop w:val="0"/>
      <w:marBottom w:val="0"/>
      <w:divBdr>
        <w:top w:val="none" w:sz="0" w:space="0" w:color="auto"/>
        <w:left w:val="none" w:sz="0" w:space="0" w:color="auto"/>
        <w:bottom w:val="none" w:sz="0" w:space="0" w:color="auto"/>
        <w:right w:val="none" w:sz="0" w:space="0" w:color="auto"/>
      </w:divBdr>
    </w:div>
    <w:div w:id="1611471709">
      <w:bodyDiv w:val="1"/>
      <w:marLeft w:val="0"/>
      <w:marRight w:val="0"/>
      <w:marTop w:val="0"/>
      <w:marBottom w:val="0"/>
      <w:divBdr>
        <w:top w:val="none" w:sz="0" w:space="0" w:color="auto"/>
        <w:left w:val="none" w:sz="0" w:space="0" w:color="auto"/>
        <w:bottom w:val="none" w:sz="0" w:space="0" w:color="auto"/>
        <w:right w:val="none" w:sz="0" w:space="0" w:color="auto"/>
      </w:divBdr>
    </w:div>
    <w:div w:id="1617518830">
      <w:bodyDiv w:val="1"/>
      <w:marLeft w:val="0"/>
      <w:marRight w:val="0"/>
      <w:marTop w:val="0"/>
      <w:marBottom w:val="0"/>
      <w:divBdr>
        <w:top w:val="none" w:sz="0" w:space="0" w:color="auto"/>
        <w:left w:val="none" w:sz="0" w:space="0" w:color="auto"/>
        <w:bottom w:val="none" w:sz="0" w:space="0" w:color="auto"/>
        <w:right w:val="none" w:sz="0" w:space="0" w:color="auto"/>
      </w:divBdr>
    </w:div>
    <w:div w:id="1640187844">
      <w:bodyDiv w:val="1"/>
      <w:marLeft w:val="0"/>
      <w:marRight w:val="0"/>
      <w:marTop w:val="0"/>
      <w:marBottom w:val="0"/>
      <w:divBdr>
        <w:top w:val="none" w:sz="0" w:space="0" w:color="auto"/>
        <w:left w:val="none" w:sz="0" w:space="0" w:color="auto"/>
        <w:bottom w:val="none" w:sz="0" w:space="0" w:color="auto"/>
        <w:right w:val="none" w:sz="0" w:space="0" w:color="auto"/>
      </w:divBdr>
      <w:divsChild>
        <w:div w:id="1976325866">
          <w:marLeft w:val="446"/>
          <w:marRight w:val="0"/>
          <w:marTop w:val="0"/>
          <w:marBottom w:val="0"/>
          <w:divBdr>
            <w:top w:val="none" w:sz="0" w:space="0" w:color="auto"/>
            <w:left w:val="none" w:sz="0" w:space="0" w:color="auto"/>
            <w:bottom w:val="none" w:sz="0" w:space="0" w:color="auto"/>
            <w:right w:val="none" w:sz="0" w:space="0" w:color="auto"/>
          </w:divBdr>
        </w:div>
        <w:div w:id="1682733156">
          <w:marLeft w:val="446"/>
          <w:marRight w:val="0"/>
          <w:marTop w:val="0"/>
          <w:marBottom w:val="0"/>
          <w:divBdr>
            <w:top w:val="none" w:sz="0" w:space="0" w:color="auto"/>
            <w:left w:val="none" w:sz="0" w:space="0" w:color="auto"/>
            <w:bottom w:val="none" w:sz="0" w:space="0" w:color="auto"/>
            <w:right w:val="none" w:sz="0" w:space="0" w:color="auto"/>
          </w:divBdr>
        </w:div>
        <w:div w:id="2112359589">
          <w:marLeft w:val="446"/>
          <w:marRight w:val="0"/>
          <w:marTop w:val="0"/>
          <w:marBottom w:val="0"/>
          <w:divBdr>
            <w:top w:val="none" w:sz="0" w:space="0" w:color="auto"/>
            <w:left w:val="none" w:sz="0" w:space="0" w:color="auto"/>
            <w:bottom w:val="none" w:sz="0" w:space="0" w:color="auto"/>
            <w:right w:val="none" w:sz="0" w:space="0" w:color="auto"/>
          </w:divBdr>
        </w:div>
        <w:div w:id="1479179648">
          <w:marLeft w:val="446"/>
          <w:marRight w:val="0"/>
          <w:marTop w:val="0"/>
          <w:marBottom w:val="0"/>
          <w:divBdr>
            <w:top w:val="none" w:sz="0" w:space="0" w:color="auto"/>
            <w:left w:val="none" w:sz="0" w:space="0" w:color="auto"/>
            <w:bottom w:val="none" w:sz="0" w:space="0" w:color="auto"/>
            <w:right w:val="none" w:sz="0" w:space="0" w:color="auto"/>
          </w:divBdr>
        </w:div>
        <w:div w:id="330570733">
          <w:marLeft w:val="446"/>
          <w:marRight w:val="0"/>
          <w:marTop w:val="0"/>
          <w:marBottom w:val="0"/>
          <w:divBdr>
            <w:top w:val="none" w:sz="0" w:space="0" w:color="auto"/>
            <w:left w:val="none" w:sz="0" w:space="0" w:color="auto"/>
            <w:bottom w:val="none" w:sz="0" w:space="0" w:color="auto"/>
            <w:right w:val="none" w:sz="0" w:space="0" w:color="auto"/>
          </w:divBdr>
        </w:div>
        <w:div w:id="36008677">
          <w:marLeft w:val="446"/>
          <w:marRight w:val="0"/>
          <w:marTop w:val="0"/>
          <w:marBottom w:val="0"/>
          <w:divBdr>
            <w:top w:val="none" w:sz="0" w:space="0" w:color="auto"/>
            <w:left w:val="none" w:sz="0" w:space="0" w:color="auto"/>
            <w:bottom w:val="none" w:sz="0" w:space="0" w:color="auto"/>
            <w:right w:val="none" w:sz="0" w:space="0" w:color="auto"/>
          </w:divBdr>
        </w:div>
      </w:divsChild>
    </w:div>
    <w:div w:id="1662847400">
      <w:bodyDiv w:val="1"/>
      <w:marLeft w:val="0"/>
      <w:marRight w:val="0"/>
      <w:marTop w:val="0"/>
      <w:marBottom w:val="0"/>
      <w:divBdr>
        <w:top w:val="none" w:sz="0" w:space="0" w:color="auto"/>
        <w:left w:val="none" w:sz="0" w:space="0" w:color="auto"/>
        <w:bottom w:val="none" w:sz="0" w:space="0" w:color="auto"/>
        <w:right w:val="none" w:sz="0" w:space="0" w:color="auto"/>
      </w:divBdr>
    </w:div>
    <w:div w:id="1709866134">
      <w:bodyDiv w:val="1"/>
      <w:marLeft w:val="0"/>
      <w:marRight w:val="0"/>
      <w:marTop w:val="0"/>
      <w:marBottom w:val="0"/>
      <w:divBdr>
        <w:top w:val="none" w:sz="0" w:space="0" w:color="auto"/>
        <w:left w:val="none" w:sz="0" w:space="0" w:color="auto"/>
        <w:bottom w:val="none" w:sz="0" w:space="0" w:color="auto"/>
        <w:right w:val="none" w:sz="0" w:space="0" w:color="auto"/>
      </w:divBdr>
    </w:div>
    <w:div w:id="1735857723">
      <w:bodyDiv w:val="1"/>
      <w:marLeft w:val="0"/>
      <w:marRight w:val="0"/>
      <w:marTop w:val="0"/>
      <w:marBottom w:val="0"/>
      <w:divBdr>
        <w:top w:val="none" w:sz="0" w:space="0" w:color="auto"/>
        <w:left w:val="none" w:sz="0" w:space="0" w:color="auto"/>
        <w:bottom w:val="none" w:sz="0" w:space="0" w:color="auto"/>
        <w:right w:val="none" w:sz="0" w:space="0" w:color="auto"/>
      </w:divBdr>
    </w:div>
    <w:div w:id="1819957289">
      <w:bodyDiv w:val="1"/>
      <w:marLeft w:val="0"/>
      <w:marRight w:val="0"/>
      <w:marTop w:val="0"/>
      <w:marBottom w:val="0"/>
      <w:divBdr>
        <w:top w:val="none" w:sz="0" w:space="0" w:color="auto"/>
        <w:left w:val="none" w:sz="0" w:space="0" w:color="auto"/>
        <w:bottom w:val="none" w:sz="0" w:space="0" w:color="auto"/>
        <w:right w:val="none" w:sz="0" w:space="0" w:color="auto"/>
      </w:divBdr>
      <w:divsChild>
        <w:div w:id="382146538">
          <w:marLeft w:val="446"/>
          <w:marRight w:val="0"/>
          <w:marTop w:val="0"/>
          <w:marBottom w:val="0"/>
          <w:divBdr>
            <w:top w:val="none" w:sz="0" w:space="0" w:color="auto"/>
            <w:left w:val="none" w:sz="0" w:space="0" w:color="auto"/>
            <w:bottom w:val="none" w:sz="0" w:space="0" w:color="auto"/>
            <w:right w:val="none" w:sz="0" w:space="0" w:color="auto"/>
          </w:divBdr>
        </w:div>
        <w:div w:id="677780527">
          <w:marLeft w:val="446"/>
          <w:marRight w:val="0"/>
          <w:marTop w:val="0"/>
          <w:marBottom w:val="0"/>
          <w:divBdr>
            <w:top w:val="none" w:sz="0" w:space="0" w:color="auto"/>
            <w:left w:val="none" w:sz="0" w:space="0" w:color="auto"/>
            <w:bottom w:val="none" w:sz="0" w:space="0" w:color="auto"/>
            <w:right w:val="none" w:sz="0" w:space="0" w:color="auto"/>
          </w:divBdr>
        </w:div>
        <w:div w:id="1824155658">
          <w:marLeft w:val="446"/>
          <w:marRight w:val="0"/>
          <w:marTop w:val="0"/>
          <w:marBottom w:val="0"/>
          <w:divBdr>
            <w:top w:val="none" w:sz="0" w:space="0" w:color="auto"/>
            <w:left w:val="none" w:sz="0" w:space="0" w:color="auto"/>
            <w:bottom w:val="none" w:sz="0" w:space="0" w:color="auto"/>
            <w:right w:val="none" w:sz="0" w:space="0" w:color="auto"/>
          </w:divBdr>
        </w:div>
      </w:divsChild>
    </w:div>
    <w:div w:id="1847355443">
      <w:bodyDiv w:val="1"/>
      <w:marLeft w:val="0"/>
      <w:marRight w:val="0"/>
      <w:marTop w:val="0"/>
      <w:marBottom w:val="0"/>
      <w:divBdr>
        <w:top w:val="none" w:sz="0" w:space="0" w:color="auto"/>
        <w:left w:val="none" w:sz="0" w:space="0" w:color="auto"/>
        <w:bottom w:val="none" w:sz="0" w:space="0" w:color="auto"/>
        <w:right w:val="none" w:sz="0" w:space="0" w:color="auto"/>
      </w:divBdr>
    </w:div>
    <w:div w:id="2039813770">
      <w:bodyDiv w:val="1"/>
      <w:marLeft w:val="0"/>
      <w:marRight w:val="0"/>
      <w:marTop w:val="0"/>
      <w:marBottom w:val="0"/>
      <w:divBdr>
        <w:top w:val="none" w:sz="0" w:space="0" w:color="auto"/>
        <w:left w:val="none" w:sz="0" w:space="0" w:color="auto"/>
        <w:bottom w:val="none" w:sz="0" w:space="0" w:color="auto"/>
        <w:right w:val="none" w:sz="0" w:space="0" w:color="auto"/>
      </w:divBdr>
    </w:div>
    <w:div w:id="2044397696">
      <w:bodyDiv w:val="1"/>
      <w:marLeft w:val="0"/>
      <w:marRight w:val="0"/>
      <w:marTop w:val="0"/>
      <w:marBottom w:val="0"/>
      <w:divBdr>
        <w:top w:val="none" w:sz="0" w:space="0" w:color="auto"/>
        <w:left w:val="none" w:sz="0" w:space="0" w:color="auto"/>
        <w:bottom w:val="none" w:sz="0" w:space="0" w:color="auto"/>
        <w:right w:val="none" w:sz="0" w:space="0" w:color="auto"/>
      </w:divBdr>
    </w:div>
    <w:div w:id="2087411023">
      <w:bodyDiv w:val="1"/>
      <w:marLeft w:val="0"/>
      <w:marRight w:val="0"/>
      <w:marTop w:val="0"/>
      <w:marBottom w:val="0"/>
      <w:divBdr>
        <w:top w:val="none" w:sz="0" w:space="0" w:color="auto"/>
        <w:left w:val="none" w:sz="0" w:space="0" w:color="auto"/>
        <w:bottom w:val="none" w:sz="0" w:space="0" w:color="auto"/>
        <w:right w:val="none" w:sz="0" w:space="0" w:color="auto"/>
      </w:divBdr>
    </w:div>
    <w:div w:id="2106683351">
      <w:bodyDiv w:val="1"/>
      <w:marLeft w:val="0"/>
      <w:marRight w:val="0"/>
      <w:marTop w:val="0"/>
      <w:marBottom w:val="0"/>
      <w:divBdr>
        <w:top w:val="none" w:sz="0" w:space="0" w:color="auto"/>
        <w:left w:val="none" w:sz="0" w:space="0" w:color="auto"/>
        <w:bottom w:val="none" w:sz="0" w:space="0" w:color="auto"/>
        <w:right w:val="none" w:sz="0" w:space="0" w:color="auto"/>
      </w:divBdr>
    </w:div>
    <w:div w:id="2130053101">
      <w:bodyDiv w:val="1"/>
      <w:marLeft w:val="0"/>
      <w:marRight w:val="0"/>
      <w:marTop w:val="0"/>
      <w:marBottom w:val="0"/>
      <w:divBdr>
        <w:top w:val="none" w:sz="0" w:space="0" w:color="auto"/>
        <w:left w:val="none" w:sz="0" w:space="0" w:color="auto"/>
        <w:bottom w:val="none" w:sz="0" w:space="0" w:color="auto"/>
        <w:right w:val="none" w:sz="0" w:space="0" w:color="auto"/>
      </w:divBdr>
    </w:div>
    <w:div w:id="2143693566">
      <w:bodyDiv w:val="1"/>
      <w:marLeft w:val="0"/>
      <w:marRight w:val="0"/>
      <w:marTop w:val="0"/>
      <w:marBottom w:val="0"/>
      <w:divBdr>
        <w:top w:val="none" w:sz="0" w:space="0" w:color="auto"/>
        <w:left w:val="none" w:sz="0" w:space="0" w:color="auto"/>
        <w:bottom w:val="none" w:sz="0" w:space="0" w:color="auto"/>
        <w:right w:val="none" w:sz="0" w:space="0" w:color="auto"/>
      </w:divBdr>
    </w:div>
    <w:div w:id="21456573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image" Target="media/image8.svg"/><Relationship Id="rId26" Type="http://schemas.openxmlformats.org/officeDocument/2006/relationships/header" Target="header3.xml"/><Relationship Id="rId3" Type="http://schemas.openxmlformats.org/officeDocument/2006/relationships/customXml" Target="../customXml/item3.xml"/><Relationship Id="rId21" Type="http://schemas.openxmlformats.org/officeDocument/2006/relationships/image" Target="media/image11.png"/><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image" Target="media/image7.png"/><Relationship Id="rId25" Type="http://schemas.openxmlformats.org/officeDocument/2006/relationships/footer" Target="footer2.xml"/><Relationship Id="rId2" Type="http://schemas.openxmlformats.org/officeDocument/2006/relationships/customXml" Target="../customXml/item2.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png"/><Relationship Id="rId24" Type="http://schemas.openxmlformats.org/officeDocument/2006/relationships/footer" Target="footer1.xml"/><Relationship Id="rId5" Type="http://schemas.openxmlformats.org/officeDocument/2006/relationships/numbering" Target="numbering.xml"/><Relationship Id="rId15" Type="http://schemas.openxmlformats.org/officeDocument/2006/relationships/image" Target="media/image5.png"/><Relationship Id="rId23" Type="http://schemas.openxmlformats.org/officeDocument/2006/relationships/header" Target="header2.xml"/><Relationship Id="rId28" Type="http://schemas.openxmlformats.org/officeDocument/2006/relationships/theme" Target="theme/theme1.xml"/><Relationship Id="rId10" Type="http://schemas.openxmlformats.org/officeDocument/2006/relationships/endnotes" Target="endnotes.xml"/><Relationship Id="rId19" Type="http://schemas.openxmlformats.org/officeDocument/2006/relationships/image" Target="media/image9.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png"/><Relationship Id="rId22" Type="http://schemas.openxmlformats.org/officeDocument/2006/relationships/header" Target="header1.xml"/><Relationship Id="rId27"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2.png"/></Relationships>
</file>

<file path=word/_rels/header2.xml.rels><?xml version="1.0" encoding="UTF-8" standalone="yes"?>
<Relationships xmlns="http://schemas.openxmlformats.org/package/2006/relationships"><Relationship Id="rId1" Type="http://schemas.openxmlformats.org/officeDocument/2006/relationships/image" Target="media/image13.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ark%20Rosser\Downloads\CoPP_Plan_Template_0820.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C0BC711F7D0C2498277E0C6A440CB6E" ma:contentTypeVersion="14" ma:contentTypeDescription="Create a new document." ma:contentTypeScope="" ma:versionID="51c2e39f193723f01608384bbeb9afb9">
  <xsd:schema xmlns:xsd="http://www.w3.org/2001/XMLSchema" xmlns:xs="http://www.w3.org/2001/XMLSchema" xmlns:p="http://schemas.microsoft.com/office/2006/metadata/properties" xmlns:ns3="b7247fad-1cea-4a41-8f8a-7fae1df19f05" xmlns:ns4="826f1578-2ef4-467d-8cc0-561114b3f0c6" targetNamespace="http://schemas.microsoft.com/office/2006/metadata/properties" ma:root="true" ma:fieldsID="b4571d7caf054d28ae15598c97e61574" ns3:_="" ns4:_="">
    <xsd:import namespace="b7247fad-1cea-4a41-8f8a-7fae1df19f05"/>
    <xsd:import namespace="826f1578-2ef4-467d-8cc0-561114b3f0c6"/>
    <xsd:element name="properties">
      <xsd:complexType>
        <xsd:sequence>
          <xsd:element name="documentManagement">
            <xsd:complexType>
              <xsd:all>
                <xsd:element ref="ns3:MediaServiceMetadata" minOccurs="0"/>
                <xsd:element ref="ns3:MediaServiceFastMetadata" minOccurs="0"/>
                <xsd:element ref="ns3:MediaServiceAutoKeyPoints" minOccurs="0"/>
                <xsd:element ref="ns3:MediaServiceKeyPoints" minOccurs="0"/>
                <xsd:element ref="ns4:SharedWithUsers" minOccurs="0"/>
                <xsd:element ref="ns4:SharedWithDetails" minOccurs="0"/>
                <xsd:element ref="ns4:SharingHintHash" minOccurs="0"/>
                <xsd:element ref="ns3:MediaServiceAutoTags" minOccurs="0"/>
                <xsd:element ref="ns3:MediaServiceGenerationTime" minOccurs="0"/>
                <xsd:element ref="ns3:MediaServiceEventHashCode" minOccurs="0"/>
                <xsd:element ref="ns3:MediaServiceOCR" minOccurs="0"/>
                <xsd:element ref="ns3:MediaServiceDateTaken" minOccurs="0"/>
                <xsd:element ref="ns3:MediaServiceLocation"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b7247fad-1cea-4a41-8f8a-7fae1df19f0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5" nillable="true" ma:displayName="Tags" ma:internalName="MediaServiceAutoTags"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element name="MediaServiceDateTaken" ma:index="19" nillable="true" ma:displayName="MediaServiceDateTaken" ma:hidden="true" ma:internalName="MediaServiceDateTaken" ma:readOnly="true">
      <xsd:simpleType>
        <xsd:restriction base="dms:Text"/>
      </xsd:simpleType>
    </xsd:element>
    <xsd:element name="MediaServiceLocation" ma:index="20" nillable="true" ma:displayName="Location" ma:internalName="MediaServiceLocation" ma:readOnly="true">
      <xsd:simpleType>
        <xsd:restriction base="dms:Text"/>
      </xsd:simpleType>
    </xsd:element>
    <xsd:element name="MediaLengthInSeconds" ma:index="21"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826f1578-2ef4-467d-8cc0-561114b3f0c6"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element name="SharingHintHash" ma:index="14"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83FA405B-7D21-492A-BAD5-0D0BB7A204ED}">
  <ds:schemaRefs>
    <ds:schemaRef ds:uri="http://schemas.openxmlformats.org/officeDocument/2006/bibliography"/>
  </ds:schemaRefs>
</ds:datastoreItem>
</file>

<file path=customXml/itemProps2.xml><?xml version="1.0" encoding="utf-8"?>
<ds:datastoreItem xmlns:ds="http://schemas.openxmlformats.org/officeDocument/2006/customXml" ds:itemID="{C3DF4E33-C54A-4A0A-8A0F-D0FFD5699225}">
  <ds:schemaRefs>
    <ds:schemaRef ds:uri="http://schemas.microsoft.com/sharepoint/v3/contenttype/forms"/>
  </ds:schemaRefs>
</ds:datastoreItem>
</file>

<file path=customXml/itemProps3.xml><?xml version="1.0" encoding="utf-8"?>
<ds:datastoreItem xmlns:ds="http://schemas.openxmlformats.org/officeDocument/2006/customXml" ds:itemID="{DEDBC824-2D99-4C44-B6A2-DB9F01460A02}">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DCDDB249-DA59-4192-B917-C15A72F7E89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b7247fad-1cea-4a41-8f8a-7fae1df19f05"/>
    <ds:schemaRef ds:uri="826f1578-2ef4-467d-8cc0-561114b3f0c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CoPP_Plan_Template_0820.dotx</Template>
  <TotalTime>0</TotalTime>
  <Pages>13</Pages>
  <Words>2593</Words>
  <Characters>14782</Characters>
  <Application>Microsoft Office Word</Application>
  <DocSecurity>0</DocSecurity>
  <Lines>123</Lines>
  <Paragraphs>34</Paragraphs>
  <ScaleCrop>false</ScaleCrop>
  <HeadingPairs>
    <vt:vector size="2" baseType="variant">
      <vt:variant>
        <vt:lpstr>Title</vt:lpstr>
      </vt:variant>
      <vt:variant>
        <vt:i4>1</vt:i4>
      </vt:variant>
    </vt:vector>
  </HeadingPairs>
  <TitlesOfParts>
    <vt:vector size="1" baseType="lpstr">
      <vt:lpstr>CoPP Place/Precinct/Management Plan Name</vt:lpstr>
    </vt:vector>
  </TitlesOfParts>
  <Company/>
  <LinksUpToDate>false</LinksUpToDate>
  <CharactersWithSpaces>17341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CoPP Place/Precinct/Management Plan Name</dc:title>
  <dc:subject/>
  <dc:creator/>
  <cp:keywords/>
  <dc:description/>
  <cp:lastModifiedBy/>
  <cp:revision>1</cp:revision>
  <dcterms:created xsi:type="dcterms:W3CDTF">2023-04-13T07:56:00Z</dcterms:created>
  <dcterms:modified xsi:type="dcterms:W3CDTF">2023-05-01T07:47:00Z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0x0101002C0BC711F7D0C2498277E0C6A440CB6E</vt:lpwstr>
  </property>
</Properties>
</file>