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56" w:rsidRDefault="009F068B" w:rsidP="009F068B">
      <w:pPr>
        <w:pStyle w:val="Heading1"/>
      </w:pPr>
      <w:bookmarkStart w:id="0" w:name="_GoBack"/>
      <w:bookmarkEnd w:id="0"/>
      <w:r>
        <w:t>Parking Management Policy</w:t>
      </w:r>
    </w:p>
    <w:p w:rsidR="00097418" w:rsidRDefault="009F068B" w:rsidP="00194207">
      <w:pPr>
        <w:pStyle w:val="Heading1"/>
      </w:pPr>
      <w:r>
        <w:t>Residential Parking Areas</w:t>
      </w:r>
    </w:p>
    <w:p w:rsidR="00097418" w:rsidRDefault="00097418" w:rsidP="00097418">
      <w:pPr>
        <w:rPr>
          <w:rFonts w:cstheme="minorBidi"/>
          <w:color w:val="007D8B"/>
          <w:sz w:val="48"/>
          <w:szCs w:val="48"/>
        </w:rPr>
      </w:pPr>
      <w:r>
        <w:br w:type="page"/>
      </w:r>
    </w:p>
    <w:p w:rsidR="00194207" w:rsidRPr="00194207" w:rsidRDefault="009F068B" w:rsidP="00194207">
      <w:pPr>
        <w:pStyle w:val="Heading2"/>
      </w:pPr>
      <w:r w:rsidRPr="00F615B8">
        <w:lastRenderedPageBreak/>
        <w:t>Currently, those with Resident Parking Permits are restricted to parking in their street, cross street or adjacent streets.</w:t>
      </w:r>
    </w:p>
    <w:p w:rsidR="009F068B" w:rsidRDefault="009F068B" w:rsidP="00194207">
      <w:pPr>
        <w:pStyle w:val="Factsheetheader2"/>
      </w:pPr>
      <w:r>
        <w:t>What we asked</w:t>
      </w:r>
      <w:r w:rsidR="00BB2DE2">
        <w:t>*</w:t>
      </w:r>
    </w:p>
    <w:p w:rsidR="009F068B" w:rsidRPr="009F068B" w:rsidRDefault="00BB2DE2" w:rsidP="009F068B">
      <w:r>
        <w:t>Do you support the approach to Residential Parking Areas</w:t>
      </w:r>
      <w:r w:rsidR="009F068B" w:rsidRPr="00F615B8">
        <w:t>?</w:t>
      </w:r>
    </w:p>
    <w:p w:rsidR="009F068B" w:rsidRDefault="009F068B" w:rsidP="00194207">
      <w:pPr>
        <w:pStyle w:val="Factsheetheader2"/>
      </w:pPr>
      <w:r>
        <w:t>What you told us</w:t>
      </w:r>
      <w:r w:rsidR="00BB2DE2">
        <w:t>*</w:t>
      </w:r>
    </w:p>
    <w:p w:rsidR="009F068B" w:rsidRPr="009F068B" w:rsidRDefault="00BB2DE2" w:rsidP="009F068B">
      <w:r>
        <w:t>62</w:t>
      </w:r>
      <w:r w:rsidR="009F068B">
        <w:t xml:space="preserve"> per cent </w:t>
      </w:r>
      <w:r>
        <w:t>supported the approach</w:t>
      </w:r>
      <w:r w:rsidR="009F068B" w:rsidRPr="009F068B">
        <w:t>.</w:t>
      </w:r>
    </w:p>
    <w:p w:rsidR="00BB2DE2" w:rsidRPr="00D07AC5" w:rsidRDefault="00BB2DE2" w:rsidP="00194207">
      <w:pPr>
        <w:pStyle w:val="Factsheetheader2"/>
        <w:rPr>
          <w:b w:val="0"/>
          <w:sz w:val="22"/>
        </w:rPr>
      </w:pPr>
      <w:r w:rsidRPr="00D07AC5">
        <w:rPr>
          <w:b w:val="0"/>
          <w:sz w:val="22"/>
        </w:rPr>
        <w:t>*Draft</w:t>
      </w:r>
      <w:r>
        <w:rPr>
          <w:b w:val="0"/>
          <w:sz w:val="22"/>
        </w:rPr>
        <w:t xml:space="preserve"> Parking Management Policy Engagement Survey Report October and November 2019.</w:t>
      </w:r>
      <w:r w:rsidRPr="00D07AC5">
        <w:rPr>
          <w:b w:val="0"/>
          <w:sz w:val="22"/>
        </w:rPr>
        <w:t xml:space="preserve"> </w:t>
      </w:r>
    </w:p>
    <w:p w:rsidR="009F068B" w:rsidRDefault="009F068B" w:rsidP="00194207">
      <w:pPr>
        <w:pStyle w:val="Factsheetheader2"/>
      </w:pPr>
      <w:r>
        <w:t xml:space="preserve">What </w:t>
      </w:r>
      <w:r w:rsidR="00BB2DE2">
        <w:t>is happening</w:t>
      </w:r>
    </w:p>
    <w:p w:rsidR="009F068B" w:rsidRPr="009F068B" w:rsidRDefault="009F068B" w:rsidP="009F068B">
      <w:r w:rsidRPr="009F068B">
        <w:t>Introduce precinct-based Residential Parking Areas in response to variations in demand and availability on specific days, rather than the current “surrounding streets” model.</w:t>
      </w:r>
    </w:p>
    <w:p w:rsidR="009F068B" w:rsidRDefault="009F068B" w:rsidP="00194207">
      <w:pPr>
        <w:pStyle w:val="Factsheetheader2"/>
      </w:pPr>
      <w:r>
        <w:t>Expected outcomes</w:t>
      </w:r>
    </w:p>
    <w:p w:rsidR="009F068B" w:rsidRDefault="009F068B" w:rsidP="009F068B">
      <w:r w:rsidRPr="00F615B8">
        <w:t>Create fairer and more flexible Residential Parking Areas based on density, demand and current demographics that will better meet local parking demand, reduce frustration and traffic congestion caused by not being able to find a space, and make parking more accessible to those who need it when and where they need it.</w:t>
      </w:r>
    </w:p>
    <w:p w:rsidR="009F068B" w:rsidRDefault="000E1C3C" w:rsidP="00194207">
      <w:pPr>
        <w:pStyle w:val="Factsheetheader2"/>
      </w:pPr>
      <w:r>
        <w:t>T</w:t>
      </w:r>
      <w:r w:rsidR="009F068B">
        <w:t>imeline</w:t>
      </w:r>
    </w:p>
    <w:p w:rsidR="009F068B" w:rsidRDefault="009F068B" w:rsidP="009F068B">
      <w:r>
        <w:t>Effective 1 July 2021.</w:t>
      </w:r>
    </w:p>
    <w:p w:rsidR="009F068B" w:rsidRDefault="009F068B" w:rsidP="00194207">
      <w:pPr>
        <w:pStyle w:val="Factsheetheader2"/>
      </w:pPr>
      <w:r>
        <w:t>Find out more</w:t>
      </w:r>
    </w:p>
    <w:p w:rsidR="00097418" w:rsidRDefault="009F068B" w:rsidP="00194207">
      <w:r w:rsidRPr="009F068B">
        <w:t xml:space="preserve">For more information about Residential Parking Areas, see </w:t>
      </w:r>
      <w:r w:rsidR="00BB2DE2">
        <w:t xml:space="preserve">Figure 3 in Section 2.4.1 </w:t>
      </w:r>
      <w:r w:rsidRPr="009F068B">
        <w:t>of the Parking Management Policy.</w:t>
      </w:r>
    </w:p>
    <w:p w:rsidR="00097418" w:rsidRDefault="00097418" w:rsidP="00097418">
      <w:r>
        <w:br w:type="page"/>
      </w:r>
    </w:p>
    <w:p w:rsidR="000551FF" w:rsidRDefault="00AF6A5E" w:rsidP="000551FF">
      <w:pPr>
        <w:pStyle w:val="Heading1"/>
        <w:rPr>
          <w:rFonts w:cs="Arial"/>
          <w:szCs w:val="22"/>
        </w:rPr>
      </w:pPr>
      <w:r>
        <w:rPr>
          <w:noProof/>
          <w:lang w:eastAsia="en-AU"/>
        </w:rPr>
        <w:lastRenderedPageBreak/>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5867400" cy="7748523"/>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PP_PARKING POLICY FACT SHEET_RESIDENTIAL PARKING AREAS_M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9905" cy="7751831"/>
                    </a:xfrm>
                    <a:prstGeom prst="rect">
                      <a:avLst/>
                    </a:prstGeom>
                  </pic:spPr>
                </pic:pic>
              </a:graphicData>
            </a:graphic>
            <wp14:sizeRelH relativeFrom="margin">
              <wp14:pctWidth>0</wp14:pctWidth>
            </wp14:sizeRelH>
            <wp14:sizeRelV relativeFrom="margin">
              <wp14:pctHeight>0</wp14:pctHeight>
            </wp14:sizeRelV>
          </wp:anchor>
        </w:drawing>
      </w:r>
      <w:r w:rsidR="009F068B" w:rsidRPr="00194207">
        <w:rPr>
          <w:rFonts w:cs="Arial"/>
          <w:szCs w:val="22"/>
        </w:rPr>
        <w:t>Residential Parking Areas</w:t>
      </w:r>
    </w:p>
    <w:p w:rsidR="00194207" w:rsidRDefault="00194207" w:rsidP="000551FF">
      <w:pPr>
        <w:pStyle w:val="Heading1"/>
      </w:pPr>
    </w:p>
    <w:sectPr w:rsidR="00194207" w:rsidSect="000E359E">
      <w:headerReference w:type="default" r:id="rId9"/>
      <w:footerReference w:type="default" r:id="rId10"/>
      <w:headerReference w:type="first" r:id="rId11"/>
      <w:footerReference w:type="first" r:id="rId12"/>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8B" w:rsidRDefault="009F068B" w:rsidP="004D04F4">
      <w:r>
        <w:separator/>
      </w:r>
    </w:p>
  </w:endnote>
  <w:endnote w:type="continuationSeparator" w:id="0">
    <w:p w:rsidR="009F068B" w:rsidRDefault="009F068B"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rsidR="002835CE" w:rsidRDefault="002835CE">
        <w:pPr>
          <w:pStyle w:val="Footer"/>
          <w:jc w:val="right"/>
          <w:rPr>
            <w:noProof/>
          </w:rPr>
        </w:pPr>
        <w:r>
          <w:fldChar w:fldCharType="begin"/>
        </w:r>
        <w:r>
          <w:instrText xml:space="preserve"> PAGE   \* MERGEFORMAT </w:instrText>
        </w:r>
        <w:r>
          <w:fldChar w:fldCharType="separate"/>
        </w:r>
        <w:r w:rsidR="00AF6A5E">
          <w:rPr>
            <w:noProof/>
          </w:rPr>
          <w:t>3</w:t>
        </w:r>
        <w:r>
          <w:rPr>
            <w:noProof/>
          </w:rPr>
          <w:fldChar w:fldCharType="end"/>
        </w:r>
      </w:p>
      <w:p w:rsidR="002835CE" w:rsidRDefault="002835CE" w:rsidP="002835CE">
        <w:pPr>
          <w:pBdr>
            <w:bottom w:val="single" w:sz="6" w:space="1" w:color="auto"/>
          </w:pBdr>
        </w:pPr>
      </w:p>
      <w:p w:rsidR="002835CE" w:rsidRDefault="002835CE" w:rsidP="002835CE">
        <w:r>
          <w:rPr>
            <w:noProof/>
            <w:lang w:eastAsia="en-AU"/>
          </w:rPr>
          <w:drawing>
            <wp:inline distT="0" distB="0" distL="0" distR="0" wp14:anchorId="04F514F4" wp14:editId="4931833F">
              <wp:extent cx="4552950" cy="496428"/>
              <wp:effectExtent l="0" t="0" r="0" b="0"/>
              <wp:docPr id="6" name="Picture 6"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0B84E0FB" wp14:editId="03B7AF8A">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38D5F702" wp14:editId="0371D236">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409A03DC" wp14:editId="6F92E922">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7206B1DD" wp14:editId="05E25683">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p w:rsidR="002835CE" w:rsidRDefault="005E1CAA">
        <w:pPr>
          <w:pStyle w:val="Footer"/>
          <w:jc w:val="right"/>
        </w:pPr>
      </w:p>
    </w:sdtContent>
  </w:sdt>
  <w:p w:rsidR="002835CE" w:rsidRDefault="002835CE" w:rsidP="009E4C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7D7" w:rsidRDefault="00D327D7" w:rsidP="00D327D7">
    <w:pPr>
      <w:pBdr>
        <w:bottom w:val="single" w:sz="6" w:space="1" w:color="auto"/>
      </w:pBdr>
    </w:pPr>
  </w:p>
  <w:p w:rsidR="00D327D7" w:rsidRDefault="00D327D7" w:rsidP="00D327D7">
    <w:r>
      <w:rPr>
        <w:noProof/>
        <w:lang w:eastAsia="en-AU"/>
      </w:rPr>
      <w:drawing>
        <wp:inline distT="0" distB="0" distL="0" distR="0" wp14:anchorId="1E68AE29" wp14:editId="30EE1BA2">
          <wp:extent cx="4552950" cy="496428"/>
          <wp:effectExtent l="0" t="0" r="0" b="0"/>
          <wp:docPr id="1" name="Picture 1" descr="Contact City of Port Phillip ASSIST online or phone 03 9209 677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Contact City of Port Phillip ASSIST on 03 9209 6777 or onlin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07923" cy="502422"/>
                  </a:xfrm>
                  <a:prstGeom prst="rect">
                    <a:avLst/>
                  </a:prstGeom>
                  <a:noFill/>
                  <a:ln>
                    <a:noFill/>
                  </a:ln>
                </pic:spPr>
              </pic:pic>
            </a:graphicData>
          </a:graphic>
        </wp:inline>
      </w:drawing>
    </w:r>
    <w:r>
      <w:rPr>
        <w:noProof/>
        <w:lang w:eastAsia="en-AU"/>
      </w:rPr>
      <w:drawing>
        <wp:inline distT="0" distB="0" distL="0" distR="0" wp14:anchorId="39A6ED4B" wp14:editId="53EA2F1C">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5A1E2F58" wp14:editId="530B2B91">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6E934964" wp14:editId="23737ADD">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203D3BBD" wp14:editId="68299820">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8B" w:rsidRDefault="009F068B" w:rsidP="004D04F4">
      <w:r>
        <w:separator/>
      </w:r>
    </w:p>
  </w:footnote>
  <w:footnote w:type="continuationSeparator" w:id="0">
    <w:p w:rsidR="009F068B" w:rsidRDefault="009F068B"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278" w:rsidRDefault="000E359E" w:rsidP="002135B1">
    <w:pPr>
      <w:ind w:left="-1134"/>
    </w:pPr>
    <w:r>
      <w:rPr>
        <w:noProof/>
        <w:lang w:eastAsia="en-AU"/>
      </w:rPr>
      <w:drawing>
        <wp:inline distT="0" distB="0" distL="0" distR="0" wp14:anchorId="6DBF908B" wp14:editId="691926DE">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59E" w:rsidRDefault="000E359E" w:rsidP="000E359E">
    <w:pPr>
      <w:pStyle w:val="Header"/>
      <w:ind w:left="-1134" w:right="-1134"/>
    </w:pPr>
    <w:r>
      <w:rPr>
        <w:noProof/>
        <w:lang w:eastAsia="en-AU"/>
      </w:rPr>
      <w:drawing>
        <wp:inline distT="0" distB="0" distL="0" distR="0" wp14:anchorId="571D905E" wp14:editId="24384981">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8D3147"/>
    <w:multiLevelType w:val="hybridMultilevel"/>
    <w:tmpl w:val="CBC0FAB2"/>
    <w:lvl w:ilvl="0" w:tplc="31DC31E0">
      <w:start w:val="1"/>
      <w:numFmt w:val="bullet"/>
      <w:pStyle w:val="ListParagraph"/>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8B"/>
    <w:rsid w:val="000551FF"/>
    <w:rsid w:val="00097418"/>
    <w:rsid w:val="000E1C3C"/>
    <w:rsid w:val="000E359E"/>
    <w:rsid w:val="0011519C"/>
    <w:rsid w:val="00194207"/>
    <w:rsid w:val="001D3172"/>
    <w:rsid w:val="001F2780"/>
    <w:rsid w:val="001F6F66"/>
    <w:rsid w:val="002135B1"/>
    <w:rsid w:val="00262255"/>
    <w:rsid w:val="0026397D"/>
    <w:rsid w:val="002835CE"/>
    <w:rsid w:val="002A38C8"/>
    <w:rsid w:val="002D35F3"/>
    <w:rsid w:val="003E382A"/>
    <w:rsid w:val="00414DCD"/>
    <w:rsid w:val="004201F9"/>
    <w:rsid w:val="00441ABB"/>
    <w:rsid w:val="00465F07"/>
    <w:rsid w:val="004D04F4"/>
    <w:rsid w:val="0054748F"/>
    <w:rsid w:val="00555212"/>
    <w:rsid w:val="005562D0"/>
    <w:rsid w:val="005E1CAA"/>
    <w:rsid w:val="00600F9C"/>
    <w:rsid w:val="006036A7"/>
    <w:rsid w:val="006359CE"/>
    <w:rsid w:val="00656265"/>
    <w:rsid w:val="00656F41"/>
    <w:rsid w:val="006D52E7"/>
    <w:rsid w:val="006F3BAB"/>
    <w:rsid w:val="006F78D0"/>
    <w:rsid w:val="007A019C"/>
    <w:rsid w:val="007F5EF9"/>
    <w:rsid w:val="007F6187"/>
    <w:rsid w:val="00800773"/>
    <w:rsid w:val="008369A5"/>
    <w:rsid w:val="00876819"/>
    <w:rsid w:val="00891B28"/>
    <w:rsid w:val="008A304C"/>
    <w:rsid w:val="008B4CC9"/>
    <w:rsid w:val="008F32FA"/>
    <w:rsid w:val="00953923"/>
    <w:rsid w:val="00964956"/>
    <w:rsid w:val="00971FE5"/>
    <w:rsid w:val="00993001"/>
    <w:rsid w:val="0099794F"/>
    <w:rsid w:val="009E4C42"/>
    <w:rsid w:val="009F068B"/>
    <w:rsid w:val="00A01C63"/>
    <w:rsid w:val="00A23726"/>
    <w:rsid w:val="00A86131"/>
    <w:rsid w:val="00AA5B67"/>
    <w:rsid w:val="00AB2E8A"/>
    <w:rsid w:val="00AE4A2F"/>
    <w:rsid w:val="00AF6A5E"/>
    <w:rsid w:val="00B11BCB"/>
    <w:rsid w:val="00B61A84"/>
    <w:rsid w:val="00BB2DE2"/>
    <w:rsid w:val="00C52278"/>
    <w:rsid w:val="00D00834"/>
    <w:rsid w:val="00D05074"/>
    <w:rsid w:val="00D07AC5"/>
    <w:rsid w:val="00D327D7"/>
    <w:rsid w:val="00D750EF"/>
    <w:rsid w:val="00DF181C"/>
    <w:rsid w:val="00E431BC"/>
    <w:rsid w:val="00E547FB"/>
    <w:rsid w:val="00E708F7"/>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465F07"/>
    <w:pPr>
      <w:spacing w:line="288" w:lineRule="auto"/>
    </w:pPr>
    <w:rPr>
      <w:rFonts w:ascii="Arial" w:hAnsi="Arial" w:cs="Arial"/>
      <w:color w:val="000000" w:themeColor="text1"/>
    </w:rPr>
  </w:style>
  <w:style w:type="paragraph" w:styleId="Heading1">
    <w:name w:val="heading 1"/>
    <w:basedOn w:val="Normal"/>
    <w:next w:val="Normal"/>
    <w:link w:val="Heading1Char"/>
    <w:autoRedefine/>
    <w:uiPriority w:val="9"/>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after="12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after="120" w:line="276" w:lineRule="auto"/>
      <w:outlineLvl w:val="3"/>
    </w:pPr>
    <w:rPr>
      <w:rFonts w:eastAsiaTheme="majorEastAsia" w:cstheme="majorBidi"/>
      <w:b/>
      <w:iCs/>
      <w:sz w:val="24"/>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sz w:val="24"/>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465F07"/>
    <w:pPr>
      <w:numPr>
        <w:numId w:val="3"/>
      </w:numPr>
      <w:spacing w:after="200"/>
      <w:ind w:left="357" w:hanging="357"/>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qFormat/>
    <w:rsid w:val="00414DCD"/>
    <w:rPr>
      <w:b/>
      <w:sz w:val="32"/>
    </w:rPr>
  </w:style>
  <w:style w:type="paragraph" w:styleId="BalloonText">
    <w:name w:val="Balloon Text"/>
    <w:basedOn w:val="Normal"/>
    <w:link w:val="BalloonTextChar"/>
    <w:uiPriority w:val="99"/>
    <w:semiHidden/>
    <w:unhideWhenUsed/>
    <w:rsid w:val="00BB2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DE2"/>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6.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3.gif"/><Relationship Id="rId1" Type="http://schemas.openxmlformats.org/officeDocument/2006/relationships/hyperlink" Target="http://www.portphillip.vic.gov.au/contact_us.htm" TargetMode="External"/><Relationship Id="rId6" Type="http://schemas.openxmlformats.org/officeDocument/2006/relationships/image" Target="media/image5.gif"/><Relationship Id="rId5" Type="http://schemas.openxmlformats.org/officeDocument/2006/relationships/hyperlink" Target="https://www.facebook.com/cityofportphillip" TargetMode="External"/><Relationship Id="rId10" Type="http://schemas.openxmlformats.org/officeDocument/2006/relationships/image" Target="media/image7.gif"/><Relationship Id="rId4" Type="http://schemas.openxmlformats.org/officeDocument/2006/relationships/image" Target="media/image4.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llis\AppData\Local\Packages\Microsoft.MicrosoftEdge_8wekyb3d8bbwe\TempState\Downloads\CoPP_Word_Template-exte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FB4C0-78FB-49BE-B208-B77E8C0B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CoPP_Word_Template-external.dotx</Template>
  <TotalTime>0</TotalTime>
  <Pages>3</Pages>
  <Words>166</Words>
  <Characters>949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City of Port Phillip external document</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Port Phillip external document</dc:title>
  <dc:subject/>
  <dc:creator/>
  <cp:keywords/>
  <dc:description/>
  <cp:lastModifiedBy/>
  <cp:revision>1</cp:revision>
  <dcterms:created xsi:type="dcterms:W3CDTF">2020-02-26T05:48:00Z</dcterms:created>
  <dcterms:modified xsi:type="dcterms:W3CDTF">2020-02-26T05:48:00Z</dcterms:modified>
</cp:coreProperties>
</file>